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33432" w14:textId="02E352FB" w:rsidR="00F96461" w:rsidRPr="00C3300B" w:rsidRDefault="00EA0EE0" w:rsidP="008B70C3">
      <w:pPr>
        <w:spacing w:after="0" w:line="240" w:lineRule="auto"/>
        <w:jc w:val="center"/>
        <w:rPr>
          <w:rFonts w:ascii="Times New Roman" w:hAnsi="Times New Roman"/>
          <w:b/>
          <w:bCs/>
          <w:sz w:val="32"/>
        </w:rPr>
      </w:pPr>
      <w:r>
        <w:rPr>
          <w:rFonts w:ascii="Times New Roman" w:hAnsi="Times New Roman"/>
          <w:b/>
          <w:bCs/>
          <w:sz w:val="32"/>
        </w:rPr>
        <w:t>Compari</w:t>
      </w:r>
      <w:r w:rsidR="005734D6">
        <w:rPr>
          <w:rFonts w:ascii="Times New Roman" w:hAnsi="Times New Roman"/>
          <w:b/>
          <w:bCs/>
          <w:sz w:val="32"/>
        </w:rPr>
        <w:t>ng</w:t>
      </w:r>
      <w:r>
        <w:rPr>
          <w:rFonts w:ascii="Times New Roman" w:hAnsi="Times New Roman"/>
          <w:b/>
          <w:bCs/>
          <w:sz w:val="32"/>
        </w:rPr>
        <w:t xml:space="preserve"> the R</w:t>
      </w:r>
      <w:r w:rsidR="00F96461" w:rsidRPr="00C3300B">
        <w:rPr>
          <w:rFonts w:ascii="Times New Roman" w:hAnsi="Times New Roman"/>
          <w:b/>
          <w:bCs/>
          <w:sz w:val="32"/>
        </w:rPr>
        <w:t xml:space="preserve">eliability of the </w:t>
      </w:r>
      <w:r>
        <w:rPr>
          <w:rFonts w:ascii="Times New Roman" w:hAnsi="Times New Roman"/>
          <w:b/>
          <w:bCs/>
          <w:sz w:val="32"/>
        </w:rPr>
        <w:t>New Testament and the Qur’an</w:t>
      </w:r>
      <w:r w:rsidR="00F96461" w:rsidRPr="00C3300B">
        <w:rPr>
          <w:rFonts w:ascii="Times New Roman" w:hAnsi="Times New Roman"/>
          <w:b/>
          <w:bCs/>
          <w:sz w:val="32"/>
        </w:rPr>
        <w:t xml:space="preserve"> – A Response to </w:t>
      </w:r>
      <w:r w:rsidR="00054BBC" w:rsidRPr="00C3300B">
        <w:rPr>
          <w:rFonts w:ascii="Times New Roman" w:hAnsi="Times New Roman"/>
          <w:b/>
          <w:bCs/>
          <w:sz w:val="32"/>
        </w:rPr>
        <w:t xml:space="preserve"> </w:t>
      </w:r>
      <w:r>
        <w:rPr>
          <w:rFonts w:ascii="Times New Roman" w:hAnsi="Times New Roman"/>
          <w:b/>
          <w:bCs/>
          <w:sz w:val="32"/>
        </w:rPr>
        <w:t>“</w:t>
      </w:r>
      <w:r w:rsidR="00054BBC" w:rsidRPr="00C3300B">
        <w:rPr>
          <w:rFonts w:ascii="Times New Roman" w:hAnsi="Times New Roman"/>
          <w:b/>
          <w:bCs/>
          <w:sz w:val="32"/>
        </w:rPr>
        <w:t>Textual Reliability / Accuracy of the New Testament</w:t>
      </w:r>
      <w:r>
        <w:rPr>
          <w:rFonts w:ascii="Times New Roman" w:hAnsi="Times New Roman"/>
          <w:b/>
          <w:bCs/>
          <w:sz w:val="32"/>
        </w:rPr>
        <w:t>”</w:t>
      </w:r>
    </w:p>
    <w:p w14:paraId="4430AF52" w14:textId="0F413FB5" w:rsidR="00F96461" w:rsidRDefault="001A3A85" w:rsidP="008B70C3">
      <w:pPr>
        <w:spacing w:after="0" w:line="240" w:lineRule="auto"/>
        <w:jc w:val="center"/>
        <w:rPr>
          <w:rFonts w:ascii="Arial" w:hAnsi="Arial"/>
        </w:rPr>
      </w:pPr>
      <w:r>
        <w:rPr>
          <w:rFonts w:ascii="Arial" w:hAnsi="Arial"/>
        </w:rPr>
        <w:t>June</w:t>
      </w:r>
      <w:r w:rsidR="001F2D11">
        <w:rPr>
          <w:rFonts w:ascii="Arial" w:hAnsi="Arial"/>
        </w:rPr>
        <w:t xml:space="preserve"> </w:t>
      </w:r>
      <w:r w:rsidR="00860078">
        <w:rPr>
          <w:rFonts w:ascii="Arial" w:hAnsi="Arial"/>
        </w:rPr>
        <w:t>1</w:t>
      </w:r>
      <w:r w:rsidR="00532A9D">
        <w:rPr>
          <w:rFonts w:ascii="Arial" w:hAnsi="Arial"/>
        </w:rPr>
        <w:t>9</w:t>
      </w:r>
      <w:r w:rsidR="001F2D11">
        <w:rPr>
          <w:rFonts w:ascii="Arial" w:hAnsi="Arial"/>
        </w:rPr>
        <w:t>, 202</w:t>
      </w:r>
      <w:r w:rsidR="002415DE">
        <w:rPr>
          <w:rFonts w:ascii="Arial" w:hAnsi="Arial"/>
        </w:rPr>
        <w:t>5</w:t>
      </w:r>
    </w:p>
    <w:p w14:paraId="30FFC458" w14:textId="58BA99E2" w:rsidR="00033603" w:rsidRDefault="00542F24" w:rsidP="008B70C3">
      <w:pPr>
        <w:spacing w:after="0" w:line="240" w:lineRule="auto"/>
        <w:jc w:val="center"/>
        <w:rPr>
          <w:rFonts w:ascii="Arial" w:hAnsi="Arial"/>
        </w:rPr>
      </w:pPr>
      <w:hyperlink r:id="rId8" w:history="1">
        <w:r w:rsidRPr="003728D0">
          <w:rPr>
            <w:rStyle w:val="Hyperlink"/>
            <w:rFonts w:ascii="Arial" w:hAnsi="Arial"/>
          </w:rPr>
          <w:t>www.MuslimHope.com/ComparingTheReliabilityOfTheNewTestamentAndTheQuran.html</w:t>
        </w:r>
      </w:hyperlink>
      <w:r w:rsidR="00033603">
        <w:rPr>
          <w:rFonts w:ascii="Arial" w:hAnsi="Arial"/>
        </w:rPr>
        <w:t xml:space="preserve"> (and docx)</w:t>
      </w:r>
    </w:p>
    <w:p w14:paraId="2A97B222" w14:textId="448BD170" w:rsidR="00F77AA9" w:rsidRDefault="00F77AA9" w:rsidP="008B70C3">
      <w:pPr>
        <w:spacing w:after="0" w:line="240" w:lineRule="auto"/>
        <w:rPr>
          <w:rFonts w:ascii="Arial" w:hAnsi="Arial"/>
        </w:rPr>
      </w:pPr>
    </w:p>
    <w:sdt>
      <w:sdtPr>
        <w:rPr>
          <w:rFonts w:asciiTheme="minorHAnsi" w:eastAsiaTheme="minorHAnsi" w:hAnsiTheme="minorHAnsi" w:cstheme="minorBidi"/>
          <w:color w:val="auto"/>
          <w:sz w:val="22"/>
          <w:szCs w:val="22"/>
        </w:rPr>
        <w:id w:val="-1839835338"/>
        <w:docPartObj>
          <w:docPartGallery w:val="Table of Contents"/>
          <w:docPartUnique/>
        </w:docPartObj>
      </w:sdtPr>
      <w:sdtEndPr>
        <w:rPr>
          <w:b/>
          <w:bCs/>
          <w:noProof/>
        </w:rPr>
      </w:sdtEndPr>
      <w:sdtContent>
        <w:p w14:paraId="298B4FE5" w14:textId="6AC9576C" w:rsidR="003A70A1" w:rsidRDefault="003A70A1">
          <w:pPr>
            <w:pStyle w:val="TOCHeading"/>
          </w:pPr>
          <w:r>
            <w:t>Contents</w:t>
          </w:r>
        </w:p>
        <w:p w14:paraId="30D0934C" w14:textId="0ABA6034" w:rsidR="001A3A85" w:rsidRDefault="003A70A1">
          <w:pPr>
            <w:pStyle w:val="TOC1"/>
            <w:tabs>
              <w:tab w:val="left" w:pos="480"/>
              <w:tab w:val="right" w:leader="dot" w:pos="10790"/>
            </w:tabs>
            <w:rPr>
              <w:rFonts w:eastAsiaTheme="minorEastAsia"/>
              <w:noProof/>
              <w:kern w:val="2"/>
              <w:sz w:val="24"/>
              <w:szCs w:val="24"/>
              <w14:ligatures w14:val="standardContextual"/>
            </w:rPr>
          </w:pPr>
          <w:r w:rsidRPr="00C14729">
            <w:rPr>
              <w:sz w:val="24"/>
            </w:rPr>
            <w:fldChar w:fldCharType="begin"/>
          </w:r>
          <w:r w:rsidRPr="00C14729">
            <w:rPr>
              <w:sz w:val="24"/>
            </w:rPr>
            <w:instrText xml:space="preserve"> TOC \o "1-3" \h \z \u </w:instrText>
          </w:r>
          <w:r w:rsidRPr="00C14729">
            <w:rPr>
              <w:sz w:val="24"/>
            </w:rPr>
            <w:fldChar w:fldCharType="separate"/>
          </w:r>
          <w:hyperlink w:anchor="_Toc201232316" w:history="1">
            <w:r w:rsidR="001A3A85" w:rsidRPr="00114836">
              <w:rPr>
                <w:rStyle w:val="Hyperlink"/>
                <w:noProof/>
              </w:rPr>
              <w:t>1.</w:t>
            </w:r>
            <w:r w:rsidR="001A3A85">
              <w:rPr>
                <w:rFonts w:eastAsiaTheme="minorEastAsia"/>
                <w:noProof/>
                <w:kern w:val="2"/>
                <w:sz w:val="24"/>
                <w:szCs w:val="24"/>
                <w14:ligatures w14:val="standardContextual"/>
              </w:rPr>
              <w:tab/>
            </w:r>
            <w:r w:rsidR="001A3A85" w:rsidRPr="00114836">
              <w:rPr>
                <w:rStyle w:val="Hyperlink"/>
                <w:noProof/>
              </w:rPr>
              <w:t>Introduction</w:t>
            </w:r>
            <w:r w:rsidR="001A3A85">
              <w:rPr>
                <w:noProof/>
                <w:webHidden/>
              </w:rPr>
              <w:tab/>
            </w:r>
            <w:r w:rsidR="001A3A85">
              <w:rPr>
                <w:noProof/>
                <w:webHidden/>
              </w:rPr>
              <w:fldChar w:fldCharType="begin"/>
            </w:r>
            <w:r w:rsidR="001A3A85">
              <w:rPr>
                <w:noProof/>
                <w:webHidden/>
              </w:rPr>
              <w:instrText xml:space="preserve"> PAGEREF _Toc201232316 \h </w:instrText>
            </w:r>
            <w:r w:rsidR="001A3A85">
              <w:rPr>
                <w:noProof/>
                <w:webHidden/>
              </w:rPr>
            </w:r>
            <w:r w:rsidR="001A3A85">
              <w:rPr>
                <w:noProof/>
                <w:webHidden/>
              </w:rPr>
              <w:fldChar w:fldCharType="separate"/>
            </w:r>
            <w:r w:rsidR="00A20168">
              <w:rPr>
                <w:noProof/>
                <w:webHidden/>
              </w:rPr>
              <w:t>1</w:t>
            </w:r>
            <w:r w:rsidR="001A3A85">
              <w:rPr>
                <w:noProof/>
                <w:webHidden/>
              </w:rPr>
              <w:fldChar w:fldCharType="end"/>
            </w:r>
          </w:hyperlink>
        </w:p>
        <w:p w14:paraId="4CAFA1C0" w14:textId="602B7CBF" w:rsidR="001A3A85" w:rsidRDefault="001A3A85">
          <w:pPr>
            <w:pStyle w:val="TOC2"/>
            <w:tabs>
              <w:tab w:val="right" w:leader="dot" w:pos="10790"/>
            </w:tabs>
            <w:rPr>
              <w:rFonts w:eastAsiaTheme="minorEastAsia"/>
              <w:noProof/>
              <w:kern w:val="2"/>
              <w:sz w:val="24"/>
              <w:szCs w:val="24"/>
              <w14:ligatures w14:val="standardContextual"/>
            </w:rPr>
          </w:pPr>
          <w:hyperlink w:anchor="_Toc201232317" w:history="1">
            <w:r w:rsidRPr="00114836">
              <w:rPr>
                <w:rStyle w:val="Hyperlink"/>
                <w:noProof/>
              </w:rPr>
              <w:t>1.1 Outline</w:t>
            </w:r>
            <w:r>
              <w:rPr>
                <w:noProof/>
                <w:webHidden/>
              </w:rPr>
              <w:tab/>
            </w:r>
            <w:r>
              <w:rPr>
                <w:noProof/>
                <w:webHidden/>
              </w:rPr>
              <w:fldChar w:fldCharType="begin"/>
            </w:r>
            <w:r>
              <w:rPr>
                <w:noProof/>
                <w:webHidden/>
              </w:rPr>
              <w:instrText xml:space="preserve"> PAGEREF _Toc201232317 \h </w:instrText>
            </w:r>
            <w:r>
              <w:rPr>
                <w:noProof/>
                <w:webHidden/>
              </w:rPr>
            </w:r>
            <w:r>
              <w:rPr>
                <w:noProof/>
                <w:webHidden/>
              </w:rPr>
              <w:fldChar w:fldCharType="separate"/>
            </w:r>
            <w:r w:rsidR="00A20168">
              <w:rPr>
                <w:noProof/>
                <w:webHidden/>
              </w:rPr>
              <w:t>2</w:t>
            </w:r>
            <w:r>
              <w:rPr>
                <w:noProof/>
                <w:webHidden/>
              </w:rPr>
              <w:fldChar w:fldCharType="end"/>
            </w:r>
          </w:hyperlink>
        </w:p>
        <w:p w14:paraId="08DD261C" w14:textId="4339E351" w:rsidR="001A3A85" w:rsidRDefault="001A3A85">
          <w:pPr>
            <w:pStyle w:val="TOC2"/>
            <w:tabs>
              <w:tab w:val="right" w:leader="dot" w:pos="10790"/>
            </w:tabs>
            <w:rPr>
              <w:rFonts w:eastAsiaTheme="minorEastAsia"/>
              <w:noProof/>
              <w:kern w:val="2"/>
              <w:sz w:val="24"/>
              <w:szCs w:val="24"/>
              <w14:ligatures w14:val="standardContextual"/>
            </w:rPr>
          </w:pPr>
          <w:hyperlink w:anchor="_Toc201232318" w:history="1">
            <w:r w:rsidRPr="00114836">
              <w:rPr>
                <w:rStyle w:val="Hyperlink"/>
                <w:noProof/>
              </w:rPr>
              <w:t>1.2 Methodology: How Do You Measure Manuscript Reliability?</w:t>
            </w:r>
            <w:r>
              <w:rPr>
                <w:noProof/>
                <w:webHidden/>
              </w:rPr>
              <w:tab/>
            </w:r>
            <w:r>
              <w:rPr>
                <w:noProof/>
                <w:webHidden/>
              </w:rPr>
              <w:fldChar w:fldCharType="begin"/>
            </w:r>
            <w:r>
              <w:rPr>
                <w:noProof/>
                <w:webHidden/>
              </w:rPr>
              <w:instrText xml:space="preserve"> PAGEREF _Toc201232318 \h </w:instrText>
            </w:r>
            <w:r>
              <w:rPr>
                <w:noProof/>
                <w:webHidden/>
              </w:rPr>
            </w:r>
            <w:r>
              <w:rPr>
                <w:noProof/>
                <w:webHidden/>
              </w:rPr>
              <w:fldChar w:fldCharType="separate"/>
            </w:r>
            <w:r w:rsidR="00A20168">
              <w:rPr>
                <w:noProof/>
                <w:webHidden/>
              </w:rPr>
              <w:t>3</w:t>
            </w:r>
            <w:r>
              <w:rPr>
                <w:noProof/>
                <w:webHidden/>
              </w:rPr>
              <w:fldChar w:fldCharType="end"/>
            </w:r>
          </w:hyperlink>
        </w:p>
        <w:p w14:paraId="270BAE1B" w14:textId="0CC2CF5C" w:rsidR="001A3A85" w:rsidRDefault="001A3A85">
          <w:pPr>
            <w:pStyle w:val="TOC1"/>
            <w:tabs>
              <w:tab w:val="right" w:leader="dot" w:pos="10790"/>
            </w:tabs>
            <w:rPr>
              <w:rFonts w:eastAsiaTheme="minorEastAsia"/>
              <w:noProof/>
              <w:kern w:val="2"/>
              <w:sz w:val="24"/>
              <w:szCs w:val="24"/>
              <w14:ligatures w14:val="standardContextual"/>
            </w:rPr>
          </w:pPr>
          <w:hyperlink w:anchor="_Toc201232319" w:history="1">
            <w:r w:rsidRPr="00114836">
              <w:rPr>
                <w:rStyle w:val="Hyperlink"/>
                <w:noProof/>
              </w:rPr>
              <w:t>2. How Many New Testament Manuscripts?</w:t>
            </w:r>
            <w:r>
              <w:rPr>
                <w:noProof/>
                <w:webHidden/>
              </w:rPr>
              <w:tab/>
            </w:r>
            <w:r>
              <w:rPr>
                <w:noProof/>
                <w:webHidden/>
              </w:rPr>
              <w:fldChar w:fldCharType="begin"/>
            </w:r>
            <w:r>
              <w:rPr>
                <w:noProof/>
                <w:webHidden/>
              </w:rPr>
              <w:instrText xml:space="preserve"> PAGEREF _Toc201232319 \h </w:instrText>
            </w:r>
            <w:r>
              <w:rPr>
                <w:noProof/>
                <w:webHidden/>
              </w:rPr>
            </w:r>
            <w:r>
              <w:rPr>
                <w:noProof/>
                <w:webHidden/>
              </w:rPr>
              <w:fldChar w:fldCharType="separate"/>
            </w:r>
            <w:r w:rsidR="00A20168">
              <w:rPr>
                <w:noProof/>
                <w:webHidden/>
              </w:rPr>
              <w:t>4</w:t>
            </w:r>
            <w:r>
              <w:rPr>
                <w:noProof/>
                <w:webHidden/>
              </w:rPr>
              <w:fldChar w:fldCharType="end"/>
            </w:r>
          </w:hyperlink>
        </w:p>
        <w:p w14:paraId="0623028D" w14:textId="2A3A6506" w:rsidR="001A3A85" w:rsidRDefault="001A3A85">
          <w:pPr>
            <w:pStyle w:val="TOC1"/>
            <w:tabs>
              <w:tab w:val="right" w:leader="dot" w:pos="10790"/>
            </w:tabs>
            <w:rPr>
              <w:rFonts w:eastAsiaTheme="minorEastAsia"/>
              <w:noProof/>
              <w:kern w:val="2"/>
              <w:sz w:val="24"/>
              <w:szCs w:val="24"/>
              <w14:ligatures w14:val="standardContextual"/>
            </w:rPr>
          </w:pPr>
          <w:hyperlink w:anchor="_Toc201232320" w:history="1">
            <w:r w:rsidRPr="00114836">
              <w:rPr>
                <w:rStyle w:val="Hyperlink"/>
                <w:noProof/>
              </w:rPr>
              <w:t>3. Comparison with Other Ancient Literature and the Qur’an</w:t>
            </w:r>
            <w:r>
              <w:rPr>
                <w:noProof/>
                <w:webHidden/>
              </w:rPr>
              <w:tab/>
            </w:r>
            <w:r>
              <w:rPr>
                <w:noProof/>
                <w:webHidden/>
              </w:rPr>
              <w:fldChar w:fldCharType="begin"/>
            </w:r>
            <w:r>
              <w:rPr>
                <w:noProof/>
                <w:webHidden/>
              </w:rPr>
              <w:instrText xml:space="preserve"> PAGEREF _Toc201232320 \h </w:instrText>
            </w:r>
            <w:r>
              <w:rPr>
                <w:noProof/>
                <w:webHidden/>
              </w:rPr>
            </w:r>
            <w:r>
              <w:rPr>
                <w:noProof/>
                <w:webHidden/>
              </w:rPr>
              <w:fldChar w:fldCharType="separate"/>
            </w:r>
            <w:r w:rsidR="00A20168">
              <w:rPr>
                <w:noProof/>
                <w:webHidden/>
              </w:rPr>
              <w:t>7</w:t>
            </w:r>
            <w:r>
              <w:rPr>
                <w:noProof/>
                <w:webHidden/>
              </w:rPr>
              <w:fldChar w:fldCharType="end"/>
            </w:r>
          </w:hyperlink>
        </w:p>
        <w:p w14:paraId="08258C4E" w14:textId="14E60D4F" w:rsidR="001A3A85" w:rsidRDefault="001A3A85">
          <w:pPr>
            <w:pStyle w:val="TOC1"/>
            <w:tabs>
              <w:tab w:val="right" w:leader="dot" w:pos="10790"/>
            </w:tabs>
            <w:rPr>
              <w:rFonts w:eastAsiaTheme="minorEastAsia"/>
              <w:noProof/>
              <w:kern w:val="2"/>
              <w:sz w:val="24"/>
              <w:szCs w:val="24"/>
              <w14:ligatures w14:val="standardContextual"/>
            </w:rPr>
          </w:pPr>
          <w:hyperlink w:anchor="_Toc201232321" w:history="1">
            <w:r w:rsidRPr="00114836">
              <w:rPr>
                <w:rStyle w:val="Hyperlink"/>
                <w:noProof/>
              </w:rPr>
              <w:t>4. Early Church Quotes of the New Testament Text</w:t>
            </w:r>
            <w:r>
              <w:rPr>
                <w:noProof/>
                <w:webHidden/>
              </w:rPr>
              <w:tab/>
            </w:r>
            <w:r>
              <w:rPr>
                <w:noProof/>
                <w:webHidden/>
              </w:rPr>
              <w:fldChar w:fldCharType="begin"/>
            </w:r>
            <w:r>
              <w:rPr>
                <w:noProof/>
                <w:webHidden/>
              </w:rPr>
              <w:instrText xml:space="preserve"> PAGEREF _Toc201232321 \h </w:instrText>
            </w:r>
            <w:r>
              <w:rPr>
                <w:noProof/>
                <w:webHidden/>
              </w:rPr>
            </w:r>
            <w:r>
              <w:rPr>
                <w:noProof/>
                <w:webHidden/>
              </w:rPr>
              <w:fldChar w:fldCharType="separate"/>
            </w:r>
            <w:r w:rsidR="00A20168">
              <w:rPr>
                <w:noProof/>
                <w:webHidden/>
              </w:rPr>
              <w:t>10</w:t>
            </w:r>
            <w:r>
              <w:rPr>
                <w:noProof/>
                <w:webHidden/>
              </w:rPr>
              <w:fldChar w:fldCharType="end"/>
            </w:r>
          </w:hyperlink>
        </w:p>
        <w:p w14:paraId="23843ED7" w14:textId="09FAEF4D" w:rsidR="001A3A85" w:rsidRDefault="001A3A85">
          <w:pPr>
            <w:pStyle w:val="TOC1"/>
            <w:tabs>
              <w:tab w:val="right" w:leader="dot" w:pos="10790"/>
            </w:tabs>
            <w:rPr>
              <w:rFonts w:eastAsiaTheme="minorEastAsia"/>
              <w:noProof/>
              <w:kern w:val="2"/>
              <w:sz w:val="24"/>
              <w:szCs w:val="24"/>
              <w14:ligatures w14:val="standardContextual"/>
            </w:rPr>
          </w:pPr>
          <w:hyperlink w:anchor="_Toc201232322" w:history="1">
            <w:r w:rsidRPr="00114836">
              <w:rPr>
                <w:rStyle w:val="Hyperlink"/>
                <w:noProof/>
              </w:rPr>
              <w:t>5. Reliable Precision of the New Testament</w:t>
            </w:r>
            <w:r>
              <w:rPr>
                <w:noProof/>
                <w:webHidden/>
              </w:rPr>
              <w:tab/>
            </w:r>
            <w:r>
              <w:rPr>
                <w:noProof/>
                <w:webHidden/>
              </w:rPr>
              <w:fldChar w:fldCharType="begin"/>
            </w:r>
            <w:r>
              <w:rPr>
                <w:noProof/>
                <w:webHidden/>
              </w:rPr>
              <w:instrText xml:space="preserve"> PAGEREF _Toc201232322 \h </w:instrText>
            </w:r>
            <w:r>
              <w:rPr>
                <w:noProof/>
                <w:webHidden/>
              </w:rPr>
            </w:r>
            <w:r>
              <w:rPr>
                <w:noProof/>
                <w:webHidden/>
              </w:rPr>
              <w:fldChar w:fldCharType="separate"/>
            </w:r>
            <w:r w:rsidR="00A20168">
              <w:rPr>
                <w:noProof/>
                <w:webHidden/>
              </w:rPr>
              <w:t>12</w:t>
            </w:r>
            <w:r>
              <w:rPr>
                <w:noProof/>
                <w:webHidden/>
              </w:rPr>
              <w:fldChar w:fldCharType="end"/>
            </w:r>
          </w:hyperlink>
        </w:p>
        <w:p w14:paraId="236B81EB" w14:textId="74A9A680" w:rsidR="001A3A85" w:rsidRDefault="001A3A85">
          <w:pPr>
            <w:pStyle w:val="TOC2"/>
            <w:tabs>
              <w:tab w:val="right" w:leader="dot" w:pos="10790"/>
            </w:tabs>
            <w:rPr>
              <w:rFonts w:eastAsiaTheme="minorEastAsia"/>
              <w:noProof/>
              <w:kern w:val="2"/>
              <w:sz w:val="24"/>
              <w:szCs w:val="24"/>
              <w14:ligatures w14:val="standardContextual"/>
            </w:rPr>
          </w:pPr>
          <w:hyperlink w:anchor="_Toc201232323" w:history="1">
            <w:r w:rsidRPr="00114836">
              <w:rPr>
                <w:rStyle w:val="Hyperlink"/>
                <w:noProof/>
              </w:rPr>
              <w:t>5.2 Percentages by Other Authors</w:t>
            </w:r>
            <w:r>
              <w:rPr>
                <w:noProof/>
                <w:webHidden/>
              </w:rPr>
              <w:tab/>
            </w:r>
            <w:r>
              <w:rPr>
                <w:noProof/>
                <w:webHidden/>
              </w:rPr>
              <w:fldChar w:fldCharType="begin"/>
            </w:r>
            <w:r>
              <w:rPr>
                <w:noProof/>
                <w:webHidden/>
              </w:rPr>
              <w:instrText xml:space="preserve"> PAGEREF _Toc201232323 \h </w:instrText>
            </w:r>
            <w:r>
              <w:rPr>
                <w:noProof/>
                <w:webHidden/>
              </w:rPr>
            </w:r>
            <w:r>
              <w:rPr>
                <w:noProof/>
                <w:webHidden/>
              </w:rPr>
              <w:fldChar w:fldCharType="separate"/>
            </w:r>
            <w:r w:rsidR="00A20168">
              <w:rPr>
                <w:noProof/>
                <w:webHidden/>
              </w:rPr>
              <w:t>15</w:t>
            </w:r>
            <w:r>
              <w:rPr>
                <w:noProof/>
                <w:webHidden/>
              </w:rPr>
              <w:fldChar w:fldCharType="end"/>
            </w:r>
          </w:hyperlink>
        </w:p>
        <w:p w14:paraId="6E63D69B" w14:textId="6C9977BA" w:rsidR="001A3A85" w:rsidRDefault="001A3A85">
          <w:pPr>
            <w:pStyle w:val="TOC1"/>
            <w:tabs>
              <w:tab w:val="right" w:leader="dot" w:pos="10790"/>
            </w:tabs>
            <w:rPr>
              <w:rFonts w:eastAsiaTheme="minorEastAsia"/>
              <w:noProof/>
              <w:kern w:val="2"/>
              <w:sz w:val="24"/>
              <w:szCs w:val="24"/>
              <w14:ligatures w14:val="standardContextual"/>
            </w:rPr>
          </w:pPr>
          <w:hyperlink w:anchor="_Toc201232324" w:history="1">
            <w:r w:rsidRPr="00114836">
              <w:rPr>
                <w:rStyle w:val="Hyperlink"/>
                <w:noProof/>
              </w:rPr>
              <w:t>6. Variation in Meaning in the New Testament</w:t>
            </w:r>
            <w:r>
              <w:rPr>
                <w:noProof/>
                <w:webHidden/>
              </w:rPr>
              <w:tab/>
            </w:r>
            <w:r>
              <w:rPr>
                <w:noProof/>
                <w:webHidden/>
              </w:rPr>
              <w:fldChar w:fldCharType="begin"/>
            </w:r>
            <w:r>
              <w:rPr>
                <w:noProof/>
                <w:webHidden/>
              </w:rPr>
              <w:instrText xml:space="preserve"> PAGEREF _Toc201232324 \h </w:instrText>
            </w:r>
            <w:r>
              <w:rPr>
                <w:noProof/>
                <w:webHidden/>
              </w:rPr>
            </w:r>
            <w:r>
              <w:rPr>
                <w:noProof/>
                <w:webHidden/>
              </w:rPr>
              <w:fldChar w:fldCharType="separate"/>
            </w:r>
            <w:r w:rsidR="00A20168">
              <w:rPr>
                <w:noProof/>
                <w:webHidden/>
              </w:rPr>
              <w:t>16</w:t>
            </w:r>
            <w:r>
              <w:rPr>
                <w:noProof/>
                <w:webHidden/>
              </w:rPr>
              <w:fldChar w:fldCharType="end"/>
            </w:r>
          </w:hyperlink>
        </w:p>
        <w:p w14:paraId="072CE808" w14:textId="6018C20F" w:rsidR="001A3A85" w:rsidRDefault="001A3A85">
          <w:pPr>
            <w:pStyle w:val="TOC1"/>
            <w:tabs>
              <w:tab w:val="right" w:leader="dot" w:pos="10790"/>
            </w:tabs>
            <w:rPr>
              <w:rFonts w:eastAsiaTheme="minorEastAsia"/>
              <w:noProof/>
              <w:kern w:val="2"/>
              <w:sz w:val="24"/>
              <w:szCs w:val="24"/>
              <w14:ligatures w14:val="standardContextual"/>
            </w:rPr>
          </w:pPr>
          <w:hyperlink w:anchor="_Toc201232325" w:history="1">
            <w:r w:rsidRPr="00114836">
              <w:rPr>
                <w:rStyle w:val="Hyperlink"/>
                <w:noProof/>
              </w:rPr>
              <w:t>7. Variation in Meaning in the Qur’an</w:t>
            </w:r>
            <w:r>
              <w:rPr>
                <w:noProof/>
                <w:webHidden/>
              </w:rPr>
              <w:tab/>
            </w:r>
            <w:r>
              <w:rPr>
                <w:noProof/>
                <w:webHidden/>
              </w:rPr>
              <w:fldChar w:fldCharType="begin"/>
            </w:r>
            <w:r>
              <w:rPr>
                <w:noProof/>
                <w:webHidden/>
              </w:rPr>
              <w:instrText xml:space="preserve"> PAGEREF _Toc201232325 \h </w:instrText>
            </w:r>
            <w:r>
              <w:rPr>
                <w:noProof/>
                <w:webHidden/>
              </w:rPr>
            </w:r>
            <w:r>
              <w:rPr>
                <w:noProof/>
                <w:webHidden/>
              </w:rPr>
              <w:fldChar w:fldCharType="separate"/>
            </w:r>
            <w:r w:rsidR="00A20168">
              <w:rPr>
                <w:noProof/>
                <w:webHidden/>
              </w:rPr>
              <w:t>17</w:t>
            </w:r>
            <w:r>
              <w:rPr>
                <w:noProof/>
                <w:webHidden/>
              </w:rPr>
              <w:fldChar w:fldCharType="end"/>
            </w:r>
          </w:hyperlink>
        </w:p>
        <w:p w14:paraId="60CE27C9" w14:textId="26C06660" w:rsidR="001A3A85" w:rsidRDefault="001A3A85">
          <w:pPr>
            <w:pStyle w:val="TOC2"/>
            <w:tabs>
              <w:tab w:val="right" w:leader="dot" w:pos="10790"/>
            </w:tabs>
            <w:rPr>
              <w:rFonts w:eastAsiaTheme="minorEastAsia"/>
              <w:noProof/>
              <w:kern w:val="2"/>
              <w:sz w:val="24"/>
              <w:szCs w:val="24"/>
              <w14:ligatures w14:val="standardContextual"/>
            </w:rPr>
          </w:pPr>
          <w:hyperlink w:anchor="_Toc201232326" w:history="1">
            <w:r w:rsidRPr="00114836">
              <w:rPr>
                <w:rStyle w:val="Hyperlink"/>
                <w:noProof/>
              </w:rPr>
              <w:t>7.2.1 Intercession of the Daughters of Allah</w:t>
            </w:r>
            <w:r>
              <w:rPr>
                <w:noProof/>
                <w:webHidden/>
              </w:rPr>
              <w:tab/>
            </w:r>
            <w:r>
              <w:rPr>
                <w:noProof/>
                <w:webHidden/>
              </w:rPr>
              <w:fldChar w:fldCharType="begin"/>
            </w:r>
            <w:r>
              <w:rPr>
                <w:noProof/>
                <w:webHidden/>
              </w:rPr>
              <w:instrText xml:space="preserve"> PAGEREF _Toc201232326 \h </w:instrText>
            </w:r>
            <w:r>
              <w:rPr>
                <w:noProof/>
                <w:webHidden/>
              </w:rPr>
            </w:r>
            <w:r>
              <w:rPr>
                <w:noProof/>
                <w:webHidden/>
              </w:rPr>
              <w:fldChar w:fldCharType="separate"/>
            </w:r>
            <w:r w:rsidR="00A20168">
              <w:rPr>
                <w:noProof/>
                <w:webHidden/>
              </w:rPr>
              <w:t>17</w:t>
            </w:r>
            <w:r>
              <w:rPr>
                <w:noProof/>
                <w:webHidden/>
              </w:rPr>
              <w:fldChar w:fldCharType="end"/>
            </w:r>
          </w:hyperlink>
        </w:p>
        <w:p w14:paraId="5FD942A7" w14:textId="0DA72A72" w:rsidR="001A3A85" w:rsidRDefault="001A3A85">
          <w:pPr>
            <w:pStyle w:val="TOC2"/>
            <w:tabs>
              <w:tab w:val="right" w:leader="dot" w:pos="10790"/>
            </w:tabs>
            <w:rPr>
              <w:rFonts w:eastAsiaTheme="minorEastAsia"/>
              <w:noProof/>
              <w:kern w:val="2"/>
              <w:sz w:val="24"/>
              <w:szCs w:val="24"/>
              <w14:ligatures w14:val="standardContextual"/>
            </w:rPr>
          </w:pPr>
          <w:hyperlink w:anchor="_Toc201232327" w:history="1">
            <w:r w:rsidRPr="00114836">
              <w:rPr>
                <w:rStyle w:val="Hyperlink"/>
                <w:noProof/>
              </w:rPr>
              <w:t>7.2.2 Other variants in the Qur’an</w:t>
            </w:r>
            <w:r>
              <w:rPr>
                <w:noProof/>
                <w:webHidden/>
              </w:rPr>
              <w:tab/>
            </w:r>
            <w:r>
              <w:rPr>
                <w:noProof/>
                <w:webHidden/>
              </w:rPr>
              <w:fldChar w:fldCharType="begin"/>
            </w:r>
            <w:r>
              <w:rPr>
                <w:noProof/>
                <w:webHidden/>
              </w:rPr>
              <w:instrText xml:space="preserve"> PAGEREF _Toc201232327 \h </w:instrText>
            </w:r>
            <w:r>
              <w:rPr>
                <w:noProof/>
                <w:webHidden/>
              </w:rPr>
            </w:r>
            <w:r>
              <w:rPr>
                <w:noProof/>
                <w:webHidden/>
              </w:rPr>
              <w:fldChar w:fldCharType="separate"/>
            </w:r>
            <w:r w:rsidR="00A20168">
              <w:rPr>
                <w:noProof/>
                <w:webHidden/>
              </w:rPr>
              <w:t>20</w:t>
            </w:r>
            <w:r>
              <w:rPr>
                <w:noProof/>
                <w:webHidden/>
              </w:rPr>
              <w:fldChar w:fldCharType="end"/>
            </w:r>
          </w:hyperlink>
        </w:p>
        <w:p w14:paraId="2CDEEB71" w14:textId="599C36DE" w:rsidR="001A3A85" w:rsidRDefault="001A3A85">
          <w:pPr>
            <w:pStyle w:val="TOC1"/>
            <w:tabs>
              <w:tab w:val="right" w:leader="dot" w:pos="10790"/>
            </w:tabs>
            <w:rPr>
              <w:rFonts w:eastAsiaTheme="minorEastAsia"/>
              <w:noProof/>
              <w:kern w:val="2"/>
              <w:sz w:val="24"/>
              <w:szCs w:val="24"/>
              <w14:ligatures w14:val="standardContextual"/>
            </w:rPr>
          </w:pPr>
          <w:hyperlink w:anchor="_Toc201232328" w:history="1">
            <w:r w:rsidRPr="00114836">
              <w:rPr>
                <w:rStyle w:val="Hyperlink"/>
                <w:noProof/>
              </w:rPr>
              <w:t>8. Conclusion</w:t>
            </w:r>
            <w:r>
              <w:rPr>
                <w:noProof/>
                <w:webHidden/>
              </w:rPr>
              <w:tab/>
            </w:r>
            <w:r>
              <w:rPr>
                <w:noProof/>
                <w:webHidden/>
              </w:rPr>
              <w:fldChar w:fldCharType="begin"/>
            </w:r>
            <w:r>
              <w:rPr>
                <w:noProof/>
                <w:webHidden/>
              </w:rPr>
              <w:instrText xml:space="preserve"> PAGEREF _Toc201232328 \h </w:instrText>
            </w:r>
            <w:r>
              <w:rPr>
                <w:noProof/>
                <w:webHidden/>
              </w:rPr>
            </w:r>
            <w:r>
              <w:rPr>
                <w:noProof/>
                <w:webHidden/>
              </w:rPr>
              <w:fldChar w:fldCharType="separate"/>
            </w:r>
            <w:r w:rsidR="00A20168">
              <w:rPr>
                <w:noProof/>
                <w:webHidden/>
              </w:rPr>
              <w:t>23</w:t>
            </w:r>
            <w:r>
              <w:rPr>
                <w:noProof/>
                <w:webHidden/>
              </w:rPr>
              <w:fldChar w:fldCharType="end"/>
            </w:r>
          </w:hyperlink>
        </w:p>
        <w:p w14:paraId="7EFB21AB" w14:textId="50960E04" w:rsidR="001A3A85" w:rsidRDefault="001A3A85">
          <w:pPr>
            <w:pStyle w:val="TOC1"/>
            <w:tabs>
              <w:tab w:val="right" w:leader="dot" w:pos="10790"/>
            </w:tabs>
            <w:rPr>
              <w:rFonts w:eastAsiaTheme="minorEastAsia"/>
              <w:noProof/>
              <w:kern w:val="2"/>
              <w:sz w:val="24"/>
              <w:szCs w:val="24"/>
              <w14:ligatures w14:val="standardContextual"/>
            </w:rPr>
          </w:pPr>
          <w:hyperlink w:anchor="_Toc201232329" w:history="1">
            <w:r w:rsidRPr="00114836">
              <w:rPr>
                <w:rStyle w:val="Hyperlink"/>
                <w:noProof/>
              </w:rPr>
              <w:t>Appendix 1: Partial List of Other Smaller Variants in the Qur’an</w:t>
            </w:r>
            <w:r>
              <w:rPr>
                <w:noProof/>
                <w:webHidden/>
              </w:rPr>
              <w:tab/>
            </w:r>
            <w:r>
              <w:rPr>
                <w:noProof/>
                <w:webHidden/>
              </w:rPr>
              <w:fldChar w:fldCharType="begin"/>
            </w:r>
            <w:r>
              <w:rPr>
                <w:noProof/>
                <w:webHidden/>
              </w:rPr>
              <w:instrText xml:space="preserve"> PAGEREF _Toc201232329 \h </w:instrText>
            </w:r>
            <w:r>
              <w:rPr>
                <w:noProof/>
                <w:webHidden/>
              </w:rPr>
            </w:r>
            <w:r>
              <w:rPr>
                <w:noProof/>
                <w:webHidden/>
              </w:rPr>
              <w:fldChar w:fldCharType="separate"/>
            </w:r>
            <w:r w:rsidR="00A20168">
              <w:rPr>
                <w:noProof/>
                <w:webHidden/>
              </w:rPr>
              <w:t>24</w:t>
            </w:r>
            <w:r>
              <w:rPr>
                <w:noProof/>
                <w:webHidden/>
              </w:rPr>
              <w:fldChar w:fldCharType="end"/>
            </w:r>
          </w:hyperlink>
        </w:p>
        <w:p w14:paraId="0347923D" w14:textId="6F72E58F" w:rsidR="001A3A85" w:rsidRDefault="001A3A85">
          <w:pPr>
            <w:pStyle w:val="TOC1"/>
            <w:tabs>
              <w:tab w:val="right" w:leader="dot" w:pos="10790"/>
            </w:tabs>
            <w:rPr>
              <w:rFonts w:eastAsiaTheme="minorEastAsia"/>
              <w:noProof/>
              <w:kern w:val="2"/>
              <w:sz w:val="24"/>
              <w:szCs w:val="24"/>
              <w14:ligatures w14:val="standardContextual"/>
            </w:rPr>
          </w:pPr>
          <w:hyperlink w:anchor="_Toc201232330" w:history="1">
            <w:r w:rsidRPr="00114836">
              <w:rPr>
                <w:rStyle w:val="Hyperlink"/>
                <w:noProof/>
              </w:rPr>
              <w:t>Appendix 2: How I Arrived at the 97% for manuscript uncertainties?</w:t>
            </w:r>
            <w:r>
              <w:rPr>
                <w:noProof/>
                <w:webHidden/>
              </w:rPr>
              <w:tab/>
            </w:r>
            <w:r>
              <w:rPr>
                <w:noProof/>
                <w:webHidden/>
              </w:rPr>
              <w:fldChar w:fldCharType="begin"/>
            </w:r>
            <w:r>
              <w:rPr>
                <w:noProof/>
                <w:webHidden/>
              </w:rPr>
              <w:instrText xml:space="preserve"> PAGEREF _Toc201232330 \h </w:instrText>
            </w:r>
            <w:r>
              <w:rPr>
                <w:noProof/>
                <w:webHidden/>
              </w:rPr>
            </w:r>
            <w:r>
              <w:rPr>
                <w:noProof/>
                <w:webHidden/>
              </w:rPr>
              <w:fldChar w:fldCharType="separate"/>
            </w:r>
            <w:r w:rsidR="00A20168">
              <w:rPr>
                <w:noProof/>
                <w:webHidden/>
              </w:rPr>
              <w:t>31</w:t>
            </w:r>
            <w:r>
              <w:rPr>
                <w:noProof/>
                <w:webHidden/>
              </w:rPr>
              <w:fldChar w:fldCharType="end"/>
            </w:r>
          </w:hyperlink>
        </w:p>
        <w:p w14:paraId="6BC1DE09" w14:textId="428E4892" w:rsidR="001A3A85" w:rsidRDefault="001A3A85">
          <w:pPr>
            <w:pStyle w:val="TOC1"/>
            <w:tabs>
              <w:tab w:val="right" w:leader="dot" w:pos="10790"/>
            </w:tabs>
            <w:rPr>
              <w:rFonts w:eastAsiaTheme="minorEastAsia"/>
              <w:noProof/>
              <w:kern w:val="2"/>
              <w:sz w:val="24"/>
              <w:szCs w:val="24"/>
              <w14:ligatures w14:val="standardContextual"/>
            </w:rPr>
          </w:pPr>
          <w:hyperlink w:anchor="_Toc201232331" w:history="1">
            <w:r w:rsidRPr="00114836">
              <w:rPr>
                <w:rStyle w:val="Hyperlink"/>
                <w:noProof/>
              </w:rPr>
              <w:t>References Relating to the Bible and Church History</w:t>
            </w:r>
            <w:r>
              <w:rPr>
                <w:noProof/>
                <w:webHidden/>
              </w:rPr>
              <w:tab/>
            </w:r>
            <w:r>
              <w:rPr>
                <w:noProof/>
                <w:webHidden/>
              </w:rPr>
              <w:fldChar w:fldCharType="begin"/>
            </w:r>
            <w:r>
              <w:rPr>
                <w:noProof/>
                <w:webHidden/>
              </w:rPr>
              <w:instrText xml:space="preserve"> PAGEREF _Toc201232331 \h </w:instrText>
            </w:r>
            <w:r>
              <w:rPr>
                <w:noProof/>
                <w:webHidden/>
              </w:rPr>
            </w:r>
            <w:r>
              <w:rPr>
                <w:noProof/>
                <w:webHidden/>
              </w:rPr>
              <w:fldChar w:fldCharType="separate"/>
            </w:r>
            <w:r w:rsidR="00A20168">
              <w:rPr>
                <w:noProof/>
                <w:webHidden/>
              </w:rPr>
              <w:t>32</w:t>
            </w:r>
            <w:r>
              <w:rPr>
                <w:noProof/>
                <w:webHidden/>
              </w:rPr>
              <w:fldChar w:fldCharType="end"/>
            </w:r>
          </w:hyperlink>
        </w:p>
        <w:p w14:paraId="0770021A" w14:textId="25D3260E" w:rsidR="001A3A85" w:rsidRDefault="001A3A85">
          <w:pPr>
            <w:pStyle w:val="TOC1"/>
            <w:tabs>
              <w:tab w:val="right" w:leader="dot" w:pos="10790"/>
            </w:tabs>
            <w:rPr>
              <w:rFonts w:eastAsiaTheme="minorEastAsia"/>
              <w:noProof/>
              <w:kern w:val="2"/>
              <w:sz w:val="24"/>
              <w:szCs w:val="24"/>
              <w14:ligatures w14:val="standardContextual"/>
            </w:rPr>
          </w:pPr>
          <w:hyperlink w:anchor="_Toc201232332" w:history="1">
            <w:r w:rsidRPr="00114836">
              <w:rPr>
                <w:rStyle w:val="Hyperlink"/>
                <w:noProof/>
              </w:rPr>
              <w:t>References Relating to the Qur’an and Muslim History</w:t>
            </w:r>
            <w:r>
              <w:rPr>
                <w:noProof/>
                <w:webHidden/>
              </w:rPr>
              <w:tab/>
            </w:r>
            <w:r>
              <w:rPr>
                <w:noProof/>
                <w:webHidden/>
              </w:rPr>
              <w:fldChar w:fldCharType="begin"/>
            </w:r>
            <w:r>
              <w:rPr>
                <w:noProof/>
                <w:webHidden/>
              </w:rPr>
              <w:instrText xml:space="preserve"> PAGEREF _Toc201232332 \h </w:instrText>
            </w:r>
            <w:r>
              <w:rPr>
                <w:noProof/>
                <w:webHidden/>
              </w:rPr>
            </w:r>
            <w:r>
              <w:rPr>
                <w:noProof/>
                <w:webHidden/>
              </w:rPr>
              <w:fldChar w:fldCharType="separate"/>
            </w:r>
            <w:r w:rsidR="00A20168">
              <w:rPr>
                <w:noProof/>
                <w:webHidden/>
              </w:rPr>
              <w:t>35</w:t>
            </w:r>
            <w:r>
              <w:rPr>
                <w:noProof/>
                <w:webHidden/>
              </w:rPr>
              <w:fldChar w:fldCharType="end"/>
            </w:r>
          </w:hyperlink>
        </w:p>
        <w:p w14:paraId="6084CD9F" w14:textId="6F0D492E" w:rsidR="003A70A1" w:rsidRDefault="003A70A1">
          <w:r w:rsidRPr="00C14729">
            <w:rPr>
              <w:b/>
              <w:bCs/>
              <w:noProof/>
              <w:sz w:val="24"/>
            </w:rPr>
            <w:fldChar w:fldCharType="end"/>
          </w:r>
        </w:p>
      </w:sdtContent>
    </w:sdt>
    <w:p w14:paraId="42EE9885" w14:textId="77777777" w:rsidR="003A70A1" w:rsidRDefault="003A70A1" w:rsidP="008B70C3">
      <w:pPr>
        <w:spacing w:after="0" w:line="240" w:lineRule="auto"/>
        <w:rPr>
          <w:rFonts w:ascii="Arial" w:hAnsi="Arial"/>
        </w:rPr>
      </w:pPr>
    </w:p>
    <w:p w14:paraId="42905258" w14:textId="2DF74ABC" w:rsidR="00E873E1" w:rsidRPr="00E873E1" w:rsidRDefault="00E873E1" w:rsidP="007E7D87">
      <w:pPr>
        <w:pStyle w:val="Heading1"/>
        <w:numPr>
          <w:ilvl w:val="0"/>
          <w:numId w:val="3"/>
        </w:numPr>
        <w:ind w:left="360"/>
      </w:pPr>
      <w:bookmarkStart w:id="0" w:name="_Toc201232316"/>
      <w:r w:rsidRPr="00E873E1">
        <w:t>Int</w:t>
      </w:r>
      <w:r w:rsidR="00570DF5">
        <w:t>r</w:t>
      </w:r>
      <w:r w:rsidRPr="00E873E1">
        <w:t>oduction</w:t>
      </w:r>
      <w:bookmarkEnd w:id="0"/>
    </w:p>
    <w:p w14:paraId="4DDA48FE" w14:textId="77777777" w:rsidR="00E873E1" w:rsidRPr="00302851" w:rsidRDefault="00E873E1" w:rsidP="008B70C3">
      <w:pPr>
        <w:spacing w:after="0" w:line="240" w:lineRule="auto"/>
        <w:rPr>
          <w:rFonts w:ascii="Arial" w:hAnsi="Arial"/>
        </w:rPr>
      </w:pPr>
    </w:p>
    <w:p w14:paraId="0A060157" w14:textId="617E5807" w:rsidR="00517CE1" w:rsidRPr="00302851" w:rsidRDefault="005734D6" w:rsidP="008B70C3">
      <w:pPr>
        <w:spacing w:after="0" w:line="240" w:lineRule="auto"/>
        <w:rPr>
          <w:rFonts w:ascii="Arial" w:hAnsi="Arial"/>
        </w:rPr>
      </w:pPr>
      <w:r>
        <w:rPr>
          <w:rFonts w:ascii="Arial" w:hAnsi="Arial"/>
        </w:rPr>
        <w:t>Day by day, serious Christians read the Scriptures. B</w:t>
      </w:r>
      <w:r w:rsidR="00517CE1" w:rsidRPr="00302851">
        <w:rPr>
          <w:rFonts w:ascii="Arial" w:hAnsi="Arial"/>
        </w:rPr>
        <w:t>ut a</w:t>
      </w:r>
      <w:r w:rsidR="00650AF8">
        <w:rPr>
          <w:rFonts w:ascii="Arial" w:hAnsi="Arial"/>
        </w:rPr>
        <w:t>s</w:t>
      </w:r>
      <w:r w:rsidR="00517CE1" w:rsidRPr="00302851">
        <w:rPr>
          <w:rFonts w:ascii="Arial" w:hAnsi="Arial"/>
        </w:rPr>
        <w:t xml:space="preserve"> Christians, how do we know that the Bible was transmitted through the ages reliably? There are two complementary answers. The first answer is by faith: God promised to preserve His word reliably.</w:t>
      </w:r>
      <w:r w:rsidR="00314B22" w:rsidRPr="00302851">
        <w:rPr>
          <w:rFonts w:ascii="Arial" w:hAnsi="Arial"/>
        </w:rPr>
        <w:t xml:space="preserve"> God promised to preserve His word, with as much precision as we need, in Isaiah 59:21; Isaiah 40:6-8; 1 Peter 1:24-25; Matthew 24:35 and implied in Isaiah 55:10-11. However, while this answer </w:t>
      </w:r>
      <w:r w:rsidR="00331A37" w:rsidRPr="00302851">
        <w:rPr>
          <w:rFonts w:ascii="Arial" w:hAnsi="Arial"/>
        </w:rPr>
        <w:t>is sufficient</w:t>
      </w:r>
      <w:r w:rsidR="00314B22" w:rsidRPr="00302851">
        <w:rPr>
          <w:rFonts w:ascii="Arial" w:hAnsi="Arial"/>
        </w:rPr>
        <w:t xml:space="preserve"> for a Christian, it </w:t>
      </w:r>
      <w:r w:rsidR="00331A37" w:rsidRPr="00302851">
        <w:rPr>
          <w:rFonts w:ascii="Arial" w:hAnsi="Arial"/>
        </w:rPr>
        <w:t xml:space="preserve">is likely not very satisfying for </w:t>
      </w:r>
      <w:r w:rsidR="00314B22" w:rsidRPr="00302851">
        <w:rPr>
          <w:rFonts w:ascii="Arial" w:hAnsi="Arial"/>
        </w:rPr>
        <w:t>a</w:t>
      </w:r>
      <w:r w:rsidR="00625D5E">
        <w:rPr>
          <w:rFonts w:ascii="Arial" w:hAnsi="Arial"/>
        </w:rPr>
        <w:t xml:space="preserve"> non-Christian</w:t>
      </w:r>
      <w:r w:rsidR="00314B22" w:rsidRPr="00302851">
        <w:rPr>
          <w:rFonts w:ascii="Arial" w:hAnsi="Arial"/>
        </w:rPr>
        <w:t>.</w:t>
      </w:r>
    </w:p>
    <w:p w14:paraId="00F41C22" w14:textId="4A6D825B" w:rsidR="00314B22" w:rsidRPr="00302851" w:rsidRDefault="00314B22" w:rsidP="008B70C3">
      <w:pPr>
        <w:spacing w:after="0" w:line="240" w:lineRule="auto"/>
        <w:rPr>
          <w:rFonts w:ascii="Arial" w:hAnsi="Arial"/>
        </w:rPr>
      </w:pPr>
    </w:p>
    <w:p w14:paraId="420F4663" w14:textId="4AA93608" w:rsidR="00C3300B" w:rsidRPr="00302851" w:rsidRDefault="00314B22" w:rsidP="008B70C3">
      <w:pPr>
        <w:spacing w:after="0" w:line="240" w:lineRule="auto"/>
        <w:rPr>
          <w:rFonts w:ascii="Arial" w:hAnsi="Arial"/>
        </w:rPr>
      </w:pPr>
      <w:r w:rsidRPr="00302851">
        <w:rPr>
          <w:rFonts w:ascii="Arial" w:hAnsi="Arial"/>
        </w:rPr>
        <w:t xml:space="preserve">The second answer is the </w:t>
      </w:r>
      <w:r w:rsidR="001E49B9" w:rsidRPr="00302851">
        <w:rPr>
          <w:rFonts w:ascii="Arial" w:hAnsi="Arial"/>
        </w:rPr>
        <w:t xml:space="preserve">evidence of history; </w:t>
      </w:r>
      <w:r w:rsidR="00331A37" w:rsidRPr="00302851">
        <w:rPr>
          <w:rFonts w:ascii="Arial" w:hAnsi="Arial"/>
        </w:rPr>
        <w:t xml:space="preserve">both the biblical manuscripts we have and the </w:t>
      </w:r>
      <w:r w:rsidR="00697C86" w:rsidRPr="00302851">
        <w:rPr>
          <w:rFonts w:ascii="Arial" w:hAnsi="Arial"/>
        </w:rPr>
        <w:t xml:space="preserve">early </w:t>
      </w:r>
      <w:r w:rsidR="00331A37" w:rsidRPr="00302851">
        <w:rPr>
          <w:rFonts w:ascii="Arial" w:hAnsi="Arial"/>
        </w:rPr>
        <w:t xml:space="preserve">commentaries and other writings about the Bible. </w:t>
      </w:r>
      <w:r w:rsidR="00517CE1" w:rsidRPr="00302851">
        <w:rPr>
          <w:rFonts w:ascii="Arial" w:hAnsi="Arial"/>
        </w:rPr>
        <w:t>We don’t have to be concerned about how it was transmitted through the centu</w:t>
      </w:r>
      <w:r w:rsidR="00331A37" w:rsidRPr="00302851">
        <w:rPr>
          <w:rFonts w:ascii="Arial" w:hAnsi="Arial"/>
        </w:rPr>
        <w:t>r</w:t>
      </w:r>
      <w:r w:rsidR="00517CE1" w:rsidRPr="00302851">
        <w:rPr>
          <w:rFonts w:ascii="Arial" w:hAnsi="Arial"/>
        </w:rPr>
        <w:t>ies because we can just go back and look at the earliest copies.</w:t>
      </w:r>
      <w:r w:rsidR="00331A37" w:rsidRPr="00302851">
        <w:rPr>
          <w:rFonts w:ascii="Arial" w:hAnsi="Arial"/>
        </w:rPr>
        <w:t xml:space="preserve"> But just how early is the evidence of the earliest manuscripts, and how well </w:t>
      </w:r>
      <w:r w:rsidR="00697C86" w:rsidRPr="00302851">
        <w:rPr>
          <w:rFonts w:ascii="Arial" w:hAnsi="Arial"/>
        </w:rPr>
        <w:t xml:space="preserve">do they corroborate with each other and later manuscripts? Even Christians might be curious as to the accuracy and variation in the </w:t>
      </w:r>
      <w:r w:rsidR="005734D6">
        <w:rPr>
          <w:rFonts w:ascii="Arial" w:hAnsi="Arial"/>
        </w:rPr>
        <w:t>New Testament</w:t>
      </w:r>
      <w:r w:rsidR="00697C86" w:rsidRPr="00302851">
        <w:rPr>
          <w:rFonts w:ascii="Arial" w:hAnsi="Arial"/>
        </w:rPr>
        <w:t xml:space="preserve"> we </w:t>
      </w:r>
      <w:r w:rsidR="005734D6">
        <w:rPr>
          <w:rFonts w:ascii="Arial" w:hAnsi="Arial"/>
        </w:rPr>
        <w:t>read</w:t>
      </w:r>
      <w:r w:rsidR="00697C86" w:rsidRPr="00302851">
        <w:rPr>
          <w:rFonts w:ascii="Arial" w:hAnsi="Arial"/>
        </w:rPr>
        <w:t>.</w:t>
      </w:r>
    </w:p>
    <w:p w14:paraId="5785E791" w14:textId="77777777" w:rsidR="00517CE1" w:rsidRPr="00302851" w:rsidRDefault="00517CE1" w:rsidP="008B70C3">
      <w:pPr>
        <w:spacing w:after="0" w:line="240" w:lineRule="auto"/>
        <w:rPr>
          <w:rFonts w:ascii="Arial" w:hAnsi="Arial"/>
        </w:rPr>
      </w:pPr>
    </w:p>
    <w:p w14:paraId="39DBB4EA" w14:textId="6FF3503B" w:rsidR="00F56CDA" w:rsidRPr="00302851" w:rsidRDefault="00F56CDA" w:rsidP="008B70C3">
      <w:pPr>
        <w:spacing w:after="0" w:line="240" w:lineRule="auto"/>
        <w:rPr>
          <w:rFonts w:ascii="Arial" w:hAnsi="Arial"/>
        </w:rPr>
      </w:pPr>
      <w:r w:rsidRPr="00302851">
        <w:rPr>
          <w:rFonts w:ascii="Arial" w:hAnsi="Arial"/>
        </w:rPr>
        <w:t>In evaluating the reliability of the textual transmission of an</w:t>
      </w:r>
      <w:r w:rsidR="00CC544A" w:rsidRPr="00302851">
        <w:rPr>
          <w:rFonts w:ascii="Arial" w:hAnsi="Arial"/>
        </w:rPr>
        <w:t>y</w:t>
      </w:r>
      <w:r w:rsidRPr="00302851">
        <w:rPr>
          <w:rFonts w:ascii="Arial" w:hAnsi="Arial"/>
        </w:rPr>
        <w:t xml:space="preserve"> ancient writing</w:t>
      </w:r>
      <w:r w:rsidR="00C2432F" w:rsidRPr="00302851">
        <w:rPr>
          <w:rFonts w:ascii="Arial" w:hAnsi="Arial"/>
        </w:rPr>
        <w:t>, religious or secular</w:t>
      </w:r>
      <w:r w:rsidRPr="00302851">
        <w:rPr>
          <w:rFonts w:ascii="Arial" w:hAnsi="Arial"/>
        </w:rPr>
        <w:t xml:space="preserve">, </w:t>
      </w:r>
      <w:r w:rsidR="004B6C4D" w:rsidRPr="00302851">
        <w:rPr>
          <w:rFonts w:ascii="Arial" w:hAnsi="Arial"/>
        </w:rPr>
        <w:t xml:space="preserve">we need to look at </w:t>
      </w:r>
      <w:r w:rsidR="00127830" w:rsidRPr="00302851">
        <w:rPr>
          <w:rFonts w:ascii="Arial" w:hAnsi="Arial"/>
        </w:rPr>
        <w:t>two</w:t>
      </w:r>
      <w:r w:rsidR="004B6C4D" w:rsidRPr="00302851">
        <w:rPr>
          <w:rFonts w:ascii="Arial" w:hAnsi="Arial"/>
        </w:rPr>
        <w:t xml:space="preserve"> </w:t>
      </w:r>
      <w:r w:rsidR="001B4562" w:rsidRPr="00302851">
        <w:rPr>
          <w:rFonts w:ascii="Arial" w:hAnsi="Arial"/>
        </w:rPr>
        <w:t>aspects</w:t>
      </w:r>
      <w:r w:rsidR="004B6C4D" w:rsidRPr="00302851">
        <w:rPr>
          <w:rFonts w:ascii="Arial" w:hAnsi="Arial"/>
        </w:rPr>
        <w:t>.</w:t>
      </w:r>
    </w:p>
    <w:p w14:paraId="0B05B55D" w14:textId="750B67DB" w:rsidR="004B6C4D" w:rsidRPr="00302851" w:rsidRDefault="004B6C4D" w:rsidP="008B70C3">
      <w:pPr>
        <w:spacing w:after="0" w:line="240" w:lineRule="auto"/>
        <w:rPr>
          <w:rFonts w:ascii="Arial" w:hAnsi="Arial"/>
        </w:rPr>
      </w:pPr>
    </w:p>
    <w:p w14:paraId="519C29CE" w14:textId="19296A21" w:rsidR="004B6C4D" w:rsidRPr="00302851" w:rsidRDefault="000F636D" w:rsidP="008B70C3">
      <w:pPr>
        <w:spacing w:after="0" w:line="240" w:lineRule="auto"/>
        <w:rPr>
          <w:rFonts w:ascii="Arial" w:hAnsi="Arial"/>
        </w:rPr>
      </w:pPr>
      <w:r w:rsidRPr="00302851">
        <w:rPr>
          <w:rFonts w:ascii="Arial" w:hAnsi="Arial"/>
          <w:b/>
          <w:bCs/>
        </w:rPr>
        <w:t>Attestation:</w:t>
      </w:r>
      <w:r w:rsidRPr="00302851">
        <w:rPr>
          <w:rFonts w:ascii="Arial" w:hAnsi="Arial"/>
        </w:rPr>
        <w:t xml:space="preserve"> </w:t>
      </w:r>
      <w:r w:rsidR="005734D6">
        <w:rPr>
          <w:rFonts w:ascii="Arial" w:hAnsi="Arial"/>
        </w:rPr>
        <w:t>W</w:t>
      </w:r>
      <w:r w:rsidR="00BE08AF" w:rsidRPr="00302851">
        <w:rPr>
          <w:rFonts w:ascii="Arial" w:hAnsi="Arial"/>
        </w:rPr>
        <w:t xml:space="preserve">hat is </w:t>
      </w:r>
      <w:r w:rsidR="00625D5E">
        <w:rPr>
          <w:rFonts w:ascii="Arial" w:hAnsi="Arial"/>
        </w:rPr>
        <w:t>our</w:t>
      </w:r>
      <w:r w:rsidR="00BE08AF" w:rsidRPr="00302851">
        <w:rPr>
          <w:rFonts w:ascii="Arial" w:hAnsi="Arial"/>
        </w:rPr>
        <w:t xml:space="preserve"> confidence in being able to estimate the </w:t>
      </w:r>
      <w:r w:rsidR="00C2432F" w:rsidRPr="00302851">
        <w:rPr>
          <w:rFonts w:ascii="Arial" w:hAnsi="Arial"/>
        </w:rPr>
        <w:t>uncertainty</w:t>
      </w:r>
      <w:r w:rsidR="00BE08AF" w:rsidRPr="00302851">
        <w:rPr>
          <w:rFonts w:ascii="Arial" w:hAnsi="Arial"/>
        </w:rPr>
        <w:t xml:space="preserve"> of the transmission of an ancient text?</w:t>
      </w:r>
      <w:r w:rsidR="001B4562" w:rsidRPr="00302851">
        <w:rPr>
          <w:rFonts w:ascii="Arial" w:hAnsi="Arial"/>
        </w:rPr>
        <w:t xml:space="preserve"> </w:t>
      </w:r>
      <w:r w:rsidR="005734D6">
        <w:rPr>
          <w:rFonts w:ascii="Arial" w:hAnsi="Arial"/>
        </w:rPr>
        <w:t>For example, i</w:t>
      </w:r>
      <w:r w:rsidR="001B4562" w:rsidRPr="00302851">
        <w:rPr>
          <w:rFonts w:ascii="Arial" w:hAnsi="Arial"/>
        </w:rPr>
        <w:t>f we only had one copy</w:t>
      </w:r>
      <w:r w:rsidR="005734D6">
        <w:rPr>
          <w:rFonts w:ascii="Arial" w:hAnsi="Arial"/>
        </w:rPr>
        <w:t xml:space="preserve"> we could not tell.</w:t>
      </w:r>
      <w:r w:rsidR="001B4562" w:rsidRPr="00302851">
        <w:rPr>
          <w:rFonts w:ascii="Arial" w:hAnsi="Arial"/>
        </w:rPr>
        <w:t xml:space="preserve"> We could tell the reliability quite well if we had a lot of independent copies, especially early ones. On top of that, what other writings (commentaries, etc.) that discuss the text? </w:t>
      </w:r>
      <w:r w:rsidR="005734D6">
        <w:rPr>
          <w:rFonts w:ascii="Arial" w:hAnsi="Arial"/>
        </w:rPr>
        <w:t>Having a</w:t>
      </w:r>
      <w:r w:rsidR="001B4562" w:rsidRPr="00302851">
        <w:rPr>
          <w:rFonts w:ascii="Arial" w:hAnsi="Arial"/>
        </w:rPr>
        <w:t xml:space="preserve"> lot of early manuscripts and </w:t>
      </w:r>
      <w:proofErr w:type="gramStart"/>
      <w:r w:rsidR="001B4562" w:rsidRPr="00302851">
        <w:rPr>
          <w:rFonts w:ascii="Arial" w:hAnsi="Arial"/>
        </w:rPr>
        <w:t>writings</w:t>
      </w:r>
      <w:proofErr w:type="gramEnd"/>
      <w:r w:rsidR="001B4562" w:rsidRPr="00302851">
        <w:rPr>
          <w:rFonts w:ascii="Arial" w:hAnsi="Arial"/>
        </w:rPr>
        <w:t xml:space="preserve"> does not </w:t>
      </w:r>
      <w:proofErr w:type="gramStart"/>
      <w:r w:rsidR="001B4562" w:rsidRPr="00302851">
        <w:rPr>
          <w:rFonts w:ascii="Arial" w:hAnsi="Arial"/>
        </w:rPr>
        <w:t>necessary</w:t>
      </w:r>
      <w:proofErr w:type="gramEnd"/>
      <w:r w:rsidR="001B4562" w:rsidRPr="00302851">
        <w:rPr>
          <w:rFonts w:ascii="Arial" w:hAnsi="Arial"/>
        </w:rPr>
        <w:t xml:space="preserve"> mean it is reliable; it only means we can </w:t>
      </w:r>
      <w:r w:rsidR="00625D5E">
        <w:rPr>
          <w:rFonts w:ascii="Arial" w:hAnsi="Arial"/>
        </w:rPr>
        <w:t xml:space="preserve">a higher confidence that we can </w:t>
      </w:r>
      <w:r w:rsidR="001B4562" w:rsidRPr="00302851">
        <w:rPr>
          <w:rFonts w:ascii="Arial" w:hAnsi="Arial"/>
        </w:rPr>
        <w:t>do a better job telling if it is reliabl</w:t>
      </w:r>
      <w:r w:rsidR="005734D6">
        <w:rPr>
          <w:rFonts w:ascii="Arial" w:hAnsi="Arial"/>
        </w:rPr>
        <w:t>e</w:t>
      </w:r>
      <w:r w:rsidR="001B4562" w:rsidRPr="00302851">
        <w:rPr>
          <w:rFonts w:ascii="Arial" w:hAnsi="Arial"/>
        </w:rPr>
        <w:t xml:space="preserve">. </w:t>
      </w:r>
    </w:p>
    <w:p w14:paraId="6F8E2B8D" w14:textId="3C29BBC8" w:rsidR="004B6C4D" w:rsidRPr="00302851" w:rsidRDefault="004B6C4D" w:rsidP="008B70C3">
      <w:pPr>
        <w:spacing w:after="0" w:line="240" w:lineRule="auto"/>
        <w:rPr>
          <w:rFonts w:ascii="Arial" w:hAnsi="Arial"/>
        </w:rPr>
      </w:pPr>
    </w:p>
    <w:p w14:paraId="2815AF5D" w14:textId="15684BA3" w:rsidR="004B6C4D" w:rsidRDefault="000F636D" w:rsidP="008B70C3">
      <w:pPr>
        <w:spacing w:after="0" w:line="240" w:lineRule="auto"/>
        <w:rPr>
          <w:rFonts w:ascii="Arial" w:hAnsi="Arial"/>
        </w:rPr>
      </w:pPr>
      <w:r w:rsidRPr="00302851">
        <w:rPr>
          <w:rFonts w:ascii="Arial" w:hAnsi="Arial"/>
          <w:b/>
          <w:bCs/>
        </w:rPr>
        <w:t>Variation:</w:t>
      </w:r>
      <w:r w:rsidR="004B6C4D" w:rsidRPr="00302851">
        <w:rPr>
          <w:rFonts w:ascii="Arial" w:hAnsi="Arial"/>
        </w:rPr>
        <w:t xml:space="preserve"> </w:t>
      </w:r>
      <w:r w:rsidR="00327D93" w:rsidRPr="00302851">
        <w:rPr>
          <w:rFonts w:ascii="Arial" w:hAnsi="Arial"/>
        </w:rPr>
        <w:t xml:space="preserve">Next, look at the variations in </w:t>
      </w:r>
      <w:r w:rsidR="004B6C4D" w:rsidRPr="00302851">
        <w:rPr>
          <w:rFonts w:ascii="Arial" w:hAnsi="Arial"/>
        </w:rPr>
        <w:t xml:space="preserve">those </w:t>
      </w:r>
      <w:r w:rsidR="00472E61" w:rsidRPr="00302851">
        <w:rPr>
          <w:rFonts w:ascii="Arial" w:hAnsi="Arial"/>
        </w:rPr>
        <w:t>writings and copies</w:t>
      </w:r>
      <w:r w:rsidR="00327D93" w:rsidRPr="00302851">
        <w:rPr>
          <w:rFonts w:ascii="Arial" w:hAnsi="Arial"/>
        </w:rPr>
        <w:t>. W</w:t>
      </w:r>
      <w:r w:rsidR="00BE08AF" w:rsidRPr="00302851">
        <w:rPr>
          <w:rFonts w:ascii="Arial" w:hAnsi="Arial"/>
        </w:rPr>
        <w:t>hat is t</w:t>
      </w:r>
      <w:r w:rsidR="004B6C4D" w:rsidRPr="00302851">
        <w:rPr>
          <w:rFonts w:ascii="Arial" w:hAnsi="Arial"/>
        </w:rPr>
        <w:t xml:space="preserve">he uncertainty in knowing what the original </w:t>
      </w:r>
      <w:r w:rsidR="00BE485E" w:rsidRPr="00302851">
        <w:rPr>
          <w:rFonts w:ascii="Arial" w:hAnsi="Arial"/>
        </w:rPr>
        <w:t>said, on two levels</w:t>
      </w:r>
      <w:r w:rsidR="00327D93" w:rsidRPr="00302851">
        <w:rPr>
          <w:rFonts w:ascii="Arial" w:hAnsi="Arial"/>
        </w:rPr>
        <w:t>?</w:t>
      </w:r>
      <w:r w:rsidR="00BE485E" w:rsidRPr="00302851">
        <w:rPr>
          <w:rFonts w:ascii="Arial" w:hAnsi="Arial"/>
        </w:rPr>
        <w:t xml:space="preserve"> </w:t>
      </w:r>
      <w:r w:rsidR="00532A9D">
        <w:rPr>
          <w:rFonts w:ascii="Arial" w:hAnsi="Arial"/>
        </w:rPr>
        <w:t xml:space="preserve">1) </w:t>
      </w:r>
      <w:r w:rsidR="00BE485E" w:rsidRPr="00302851">
        <w:rPr>
          <w:rFonts w:ascii="Arial" w:hAnsi="Arial"/>
        </w:rPr>
        <w:t>Precision: Excluding obvious small mistakes like spelling</w:t>
      </w:r>
      <w:r w:rsidR="00532A9D">
        <w:rPr>
          <w:rFonts w:ascii="Arial" w:hAnsi="Arial"/>
        </w:rPr>
        <w:t xml:space="preserve"> or numbers</w:t>
      </w:r>
      <w:r w:rsidR="00BE485E" w:rsidRPr="00302851">
        <w:rPr>
          <w:rFonts w:ascii="Arial" w:hAnsi="Arial"/>
        </w:rPr>
        <w:t>, how confident are we in knowing the exact original words</w:t>
      </w:r>
      <w:r w:rsidR="00327D93" w:rsidRPr="00302851">
        <w:rPr>
          <w:rFonts w:ascii="Arial" w:hAnsi="Arial"/>
        </w:rPr>
        <w:t>?</w:t>
      </w:r>
      <w:r w:rsidR="00BE485E" w:rsidRPr="00302851">
        <w:rPr>
          <w:rFonts w:ascii="Arial" w:hAnsi="Arial"/>
        </w:rPr>
        <w:t xml:space="preserve"> </w:t>
      </w:r>
      <w:r w:rsidR="00532A9D">
        <w:rPr>
          <w:rFonts w:ascii="Arial" w:hAnsi="Arial"/>
        </w:rPr>
        <w:t xml:space="preserve">2) </w:t>
      </w:r>
      <w:r w:rsidR="00BE485E" w:rsidRPr="00302851">
        <w:rPr>
          <w:rFonts w:ascii="Arial" w:hAnsi="Arial"/>
        </w:rPr>
        <w:t xml:space="preserve">General meaning: </w:t>
      </w:r>
      <w:r w:rsidR="00472E61" w:rsidRPr="00302851">
        <w:rPr>
          <w:rFonts w:ascii="Arial" w:hAnsi="Arial"/>
        </w:rPr>
        <w:t xml:space="preserve">are there manuscripts or other writings that </w:t>
      </w:r>
      <w:r w:rsidR="00860952" w:rsidRPr="00302851">
        <w:rPr>
          <w:rFonts w:ascii="Arial" w:hAnsi="Arial"/>
        </w:rPr>
        <w:t>witnesses that</w:t>
      </w:r>
      <w:r w:rsidR="00472E61" w:rsidRPr="00302851">
        <w:rPr>
          <w:rFonts w:ascii="Arial" w:hAnsi="Arial"/>
        </w:rPr>
        <w:t xml:space="preserve"> the original text said something totally different?</w:t>
      </w:r>
    </w:p>
    <w:p w14:paraId="0AA3DECE" w14:textId="4BA73816" w:rsidR="00C8420E" w:rsidRDefault="00C8420E" w:rsidP="008B70C3">
      <w:pPr>
        <w:spacing w:after="0" w:line="240" w:lineRule="auto"/>
        <w:rPr>
          <w:rFonts w:ascii="Arial" w:hAnsi="Arial"/>
        </w:rPr>
      </w:pPr>
    </w:p>
    <w:p w14:paraId="57A65812" w14:textId="2C2A64BB" w:rsidR="00A44EC5" w:rsidRDefault="00A44EC5" w:rsidP="008B70C3">
      <w:pPr>
        <w:spacing w:after="0" w:line="240" w:lineRule="auto"/>
        <w:rPr>
          <w:rFonts w:ascii="Arial" w:hAnsi="Arial"/>
        </w:rPr>
      </w:pPr>
      <w:r>
        <w:rPr>
          <w:rFonts w:ascii="Arial" w:hAnsi="Arial"/>
        </w:rPr>
        <w:t xml:space="preserve">Let us illustrate with a couple of extreme examples. As an example of good variability and bad attestation, let say every copy of a particular writing had at most three words different, - but there were only </w:t>
      </w:r>
      <w:r w:rsidR="00E873E1">
        <w:rPr>
          <w:rFonts w:ascii="Arial" w:hAnsi="Arial"/>
        </w:rPr>
        <w:t>three</w:t>
      </w:r>
      <w:r>
        <w:rPr>
          <w:rFonts w:ascii="Arial" w:hAnsi="Arial"/>
        </w:rPr>
        <w:t xml:space="preserve"> copies, all </w:t>
      </w:r>
      <w:r w:rsidR="00E873E1">
        <w:rPr>
          <w:rFonts w:ascii="Arial" w:hAnsi="Arial"/>
        </w:rPr>
        <w:t>in the same location and 1,0</w:t>
      </w:r>
      <w:r>
        <w:rPr>
          <w:rFonts w:ascii="Arial" w:hAnsi="Arial"/>
        </w:rPr>
        <w:t xml:space="preserve">00 years from the original. </w:t>
      </w:r>
      <w:r w:rsidR="00532A9D">
        <w:rPr>
          <w:rFonts w:ascii="Arial" w:hAnsi="Arial"/>
        </w:rPr>
        <w:t>An example of g</w:t>
      </w:r>
      <w:r>
        <w:rPr>
          <w:rFonts w:ascii="Arial" w:hAnsi="Arial"/>
        </w:rPr>
        <w:t xml:space="preserve">ood attestation and bad variability would be that we had 50,000 copies of a particular </w:t>
      </w:r>
      <w:proofErr w:type="gramStart"/>
      <w:r>
        <w:rPr>
          <w:rFonts w:ascii="Arial" w:hAnsi="Arial"/>
        </w:rPr>
        <w:t>writing all</w:t>
      </w:r>
      <w:proofErr w:type="gramEnd"/>
      <w:r>
        <w:rPr>
          <w:rFonts w:ascii="Arial" w:hAnsi="Arial"/>
        </w:rPr>
        <w:t xml:space="preserve"> within 50 years of the original. - but no two copies </w:t>
      </w:r>
      <w:proofErr w:type="gramStart"/>
      <w:r>
        <w:rPr>
          <w:rFonts w:ascii="Arial" w:hAnsi="Arial"/>
        </w:rPr>
        <w:t>agreed</w:t>
      </w:r>
      <w:proofErr w:type="gramEnd"/>
      <w:r>
        <w:rPr>
          <w:rFonts w:ascii="Arial" w:hAnsi="Arial"/>
        </w:rPr>
        <w:t xml:space="preserve"> more than </w:t>
      </w:r>
      <w:r w:rsidR="00532A9D">
        <w:rPr>
          <w:rFonts w:ascii="Arial" w:hAnsi="Arial"/>
        </w:rPr>
        <w:t>25</w:t>
      </w:r>
      <w:r>
        <w:rPr>
          <w:rFonts w:ascii="Arial" w:hAnsi="Arial"/>
        </w:rPr>
        <w:t xml:space="preserve">%. </w:t>
      </w:r>
    </w:p>
    <w:p w14:paraId="0B357FB6" w14:textId="77777777" w:rsidR="00A44EC5" w:rsidRPr="00302851" w:rsidRDefault="00A44EC5" w:rsidP="008B70C3">
      <w:pPr>
        <w:spacing w:after="0" w:line="240" w:lineRule="auto"/>
        <w:rPr>
          <w:rFonts w:ascii="Arial" w:hAnsi="Arial"/>
        </w:rPr>
      </w:pPr>
    </w:p>
    <w:p w14:paraId="527A0015" w14:textId="1AC5CD78" w:rsidR="004B6C4D" w:rsidRPr="00302851" w:rsidRDefault="001B4562" w:rsidP="008B70C3">
      <w:pPr>
        <w:spacing w:after="0" w:line="240" w:lineRule="auto"/>
        <w:rPr>
          <w:rFonts w:ascii="Arial" w:hAnsi="Arial"/>
        </w:rPr>
      </w:pPr>
      <w:r w:rsidRPr="00302851">
        <w:rPr>
          <w:rFonts w:ascii="Arial" w:hAnsi="Arial"/>
        </w:rPr>
        <w:t xml:space="preserve">In summary, the </w:t>
      </w:r>
      <w:r w:rsidR="000F636D" w:rsidRPr="00302851">
        <w:rPr>
          <w:rFonts w:ascii="Arial" w:hAnsi="Arial"/>
        </w:rPr>
        <w:t>attestation</w:t>
      </w:r>
      <w:r w:rsidRPr="00302851">
        <w:rPr>
          <w:rFonts w:ascii="Arial" w:hAnsi="Arial"/>
        </w:rPr>
        <w:t xml:space="preserve"> shows how well we can judge the reliability; </w:t>
      </w:r>
      <w:r w:rsidR="009B3E7C" w:rsidRPr="00302851">
        <w:rPr>
          <w:rFonts w:ascii="Arial" w:hAnsi="Arial"/>
        </w:rPr>
        <w:t xml:space="preserve">and </w:t>
      </w:r>
      <w:r w:rsidR="000F636D" w:rsidRPr="00302851">
        <w:rPr>
          <w:rFonts w:ascii="Arial" w:hAnsi="Arial"/>
        </w:rPr>
        <w:t>variation</w:t>
      </w:r>
      <w:r w:rsidR="009B3E7C" w:rsidRPr="00302851">
        <w:rPr>
          <w:rFonts w:ascii="Arial" w:hAnsi="Arial"/>
        </w:rPr>
        <w:t xml:space="preserve"> is an estimate of the reliability.</w:t>
      </w:r>
      <w:r w:rsidRPr="00302851">
        <w:rPr>
          <w:rFonts w:ascii="Arial" w:hAnsi="Arial"/>
        </w:rPr>
        <w:t xml:space="preserve"> </w:t>
      </w:r>
      <w:r w:rsidR="00800307" w:rsidRPr="00302851">
        <w:rPr>
          <w:rFonts w:ascii="Arial" w:hAnsi="Arial"/>
        </w:rPr>
        <w:t xml:space="preserve">How do people judge the </w:t>
      </w:r>
      <w:r w:rsidR="00127830" w:rsidRPr="00302851">
        <w:rPr>
          <w:rFonts w:ascii="Arial" w:hAnsi="Arial"/>
        </w:rPr>
        <w:t>confidence</w:t>
      </w:r>
      <w:r w:rsidR="00800307" w:rsidRPr="00302851">
        <w:rPr>
          <w:rFonts w:ascii="Arial" w:hAnsi="Arial"/>
        </w:rPr>
        <w:t xml:space="preserve"> of the reliable copying of an ancient work? </w:t>
      </w:r>
      <w:r w:rsidR="00BE08AF" w:rsidRPr="00302851">
        <w:rPr>
          <w:rFonts w:ascii="Arial" w:hAnsi="Arial"/>
        </w:rPr>
        <w:t>One way is by comparing it with other ancient works</w:t>
      </w:r>
      <w:r w:rsidR="00C2432F" w:rsidRPr="00302851">
        <w:rPr>
          <w:rFonts w:ascii="Arial" w:hAnsi="Arial"/>
        </w:rPr>
        <w:t>.</w:t>
      </w:r>
    </w:p>
    <w:p w14:paraId="166D1406" w14:textId="77777777" w:rsidR="00095B6E" w:rsidRPr="00302851" w:rsidRDefault="00095B6E" w:rsidP="008B70C3">
      <w:pPr>
        <w:spacing w:after="0" w:line="240" w:lineRule="auto"/>
        <w:rPr>
          <w:rFonts w:ascii="Arial" w:hAnsi="Arial"/>
        </w:rPr>
      </w:pPr>
    </w:p>
    <w:p w14:paraId="1E6E7F17" w14:textId="1C52F757" w:rsidR="00D64824" w:rsidRPr="00302851" w:rsidRDefault="00F95C59" w:rsidP="00E873E1">
      <w:pPr>
        <w:pStyle w:val="Heading2"/>
      </w:pPr>
      <w:bookmarkStart w:id="1" w:name="_Toc201232317"/>
      <w:r>
        <w:t xml:space="preserve">1.1 </w:t>
      </w:r>
      <w:r w:rsidR="00D64824" w:rsidRPr="00302851">
        <w:t>Outline</w:t>
      </w:r>
      <w:bookmarkEnd w:id="1"/>
    </w:p>
    <w:p w14:paraId="497180A1" w14:textId="1BFA20C3" w:rsidR="00BD6356" w:rsidRPr="00302851" w:rsidRDefault="00BD6356" w:rsidP="008B70C3">
      <w:pPr>
        <w:spacing w:after="0" w:line="240" w:lineRule="auto"/>
        <w:rPr>
          <w:rFonts w:ascii="Arial" w:hAnsi="Arial"/>
        </w:rPr>
      </w:pPr>
    </w:p>
    <w:p w14:paraId="65C79DFF" w14:textId="5D7EEDA4" w:rsidR="004B043A" w:rsidRPr="00302851" w:rsidRDefault="004B043A" w:rsidP="008B70C3">
      <w:pPr>
        <w:shd w:val="clear" w:color="auto" w:fill="FFFFFF"/>
        <w:spacing w:after="0" w:line="240" w:lineRule="auto"/>
        <w:rPr>
          <w:rFonts w:ascii="Arial" w:hAnsi="Arial"/>
        </w:rPr>
      </w:pPr>
      <w:r w:rsidRPr="00302851">
        <w:rPr>
          <w:rFonts w:ascii="Arial" w:hAnsi="Arial"/>
        </w:rPr>
        <w:t xml:space="preserve">This article is </w:t>
      </w:r>
      <w:r w:rsidR="00C17803" w:rsidRPr="00302851">
        <w:rPr>
          <w:rFonts w:ascii="Arial" w:hAnsi="Arial"/>
        </w:rPr>
        <w:t>a</w:t>
      </w:r>
      <w:r w:rsidRPr="00302851">
        <w:rPr>
          <w:rFonts w:ascii="Arial" w:hAnsi="Arial"/>
        </w:rPr>
        <w:t xml:space="preserve"> response to the Muslim article</w:t>
      </w:r>
      <w:r w:rsidR="000F31E5" w:rsidRPr="00302851">
        <w:rPr>
          <w:rFonts w:ascii="Arial" w:hAnsi="Arial"/>
        </w:rPr>
        <w:t xml:space="preserve"> by Islamic Awareness: </w:t>
      </w:r>
      <w:r w:rsidR="000F31E5" w:rsidRPr="00302851">
        <w:rPr>
          <w:rFonts w:ascii="Arial" w:hAnsi="Arial"/>
          <w:i/>
          <w:iCs/>
        </w:rPr>
        <w:t>Textual Reliability / Accuracy of the New Testament</w:t>
      </w:r>
      <w:r w:rsidR="000F31E5" w:rsidRPr="00302851">
        <w:rPr>
          <w:rFonts w:ascii="Arial" w:hAnsi="Arial"/>
        </w:rPr>
        <w:t xml:space="preserve"> (</w:t>
      </w:r>
      <w:hyperlink r:id="rId9" w:tgtFrame="_blank" w:history="1">
        <w:r w:rsidRPr="00302851">
          <w:rPr>
            <w:rFonts w:ascii="Arial" w:eastAsia="Times New Roman" w:hAnsi="Arial" w:cs="Arial"/>
            <w:color w:val="0000FF"/>
            <w:szCs w:val="20"/>
            <w:u w:val="single"/>
          </w:rPr>
          <w:t>https://www.islamic-awareness.org/bible/text/bibaccuracy</w:t>
        </w:r>
      </w:hyperlink>
      <w:r w:rsidRPr="00302851">
        <w:rPr>
          <w:rFonts w:ascii="Arial" w:eastAsia="Times New Roman" w:hAnsi="Arial" w:cs="Arial"/>
          <w:color w:val="000000"/>
          <w:szCs w:val="20"/>
        </w:rPr>
        <w:t>)</w:t>
      </w:r>
      <w:r w:rsidR="00C3300B" w:rsidRPr="00302851">
        <w:rPr>
          <w:rFonts w:ascii="Arial" w:eastAsia="Times New Roman" w:hAnsi="Arial" w:cs="Arial"/>
          <w:color w:val="000000"/>
          <w:szCs w:val="20"/>
        </w:rPr>
        <w:t xml:space="preserve"> June 9, 2022 version</w:t>
      </w:r>
      <w:r w:rsidRPr="00302851">
        <w:rPr>
          <w:rFonts w:ascii="Arial" w:hAnsi="Arial"/>
        </w:rPr>
        <w:t xml:space="preserve">. Let me say at the outset that I am not sure the </w:t>
      </w:r>
      <w:r w:rsidR="00E47346" w:rsidRPr="00302851">
        <w:rPr>
          <w:rFonts w:ascii="Arial" w:hAnsi="Arial"/>
        </w:rPr>
        <w:t xml:space="preserve">Muslim </w:t>
      </w:r>
      <w:r w:rsidRPr="00302851">
        <w:rPr>
          <w:rFonts w:ascii="Arial" w:hAnsi="Arial"/>
        </w:rPr>
        <w:t xml:space="preserve">author understood the </w:t>
      </w:r>
      <w:r w:rsidR="00127830" w:rsidRPr="00302851">
        <w:rPr>
          <w:rFonts w:ascii="Arial" w:hAnsi="Arial"/>
        </w:rPr>
        <w:t xml:space="preserve">two </w:t>
      </w:r>
      <w:r w:rsidRPr="00302851">
        <w:rPr>
          <w:rFonts w:ascii="Arial" w:hAnsi="Arial"/>
        </w:rPr>
        <w:t xml:space="preserve">previous </w:t>
      </w:r>
      <w:r w:rsidR="00127830" w:rsidRPr="00302851">
        <w:rPr>
          <w:rFonts w:ascii="Arial" w:hAnsi="Arial"/>
        </w:rPr>
        <w:t>points, so I will go into more detail on those</w:t>
      </w:r>
      <w:r w:rsidR="00E47346" w:rsidRPr="00302851">
        <w:rPr>
          <w:rFonts w:ascii="Arial" w:hAnsi="Arial"/>
        </w:rPr>
        <w:t xml:space="preserve"> later in the article.</w:t>
      </w:r>
    </w:p>
    <w:p w14:paraId="007223AC" w14:textId="65050F57" w:rsidR="004B043A" w:rsidRPr="00302851" w:rsidRDefault="004B043A" w:rsidP="008B70C3">
      <w:pPr>
        <w:spacing w:after="0" w:line="240" w:lineRule="auto"/>
        <w:rPr>
          <w:rFonts w:ascii="Arial" w:hAnsi="Arial"/>
        </w:rPr>
      </w:pPr>
    </w:p>
    <w:p w14:paraId="5ED753B1" w14:textId="78052E28" w:rsidR="00C17803" w:rsidRPr="00302851" w:rsidRDefault="00C17803" w:rsidP="008B70C3">
      <w:pPr>
        <w:spacing w:after="0" w:line="240" w:lineRule="auto"/>
        <w:rPr>
          <w:rFonts w:ascii="Arial" w:hAnsi="Arial"/>
          <w:color w:val="000000"/>
          <w:shd w:val="clear" w:color="auto" w:fill="FFFFFF"/>
        </w:rPr>
      </w:pPr>
      <w:r w:rsidRPr="00302851">
        <w:rPr>
          <w:rFonts w:ascii="Arial" w:hAnsi="Arial"/>
        </w:rPr>
        <w:t>The Muslim article looks at four points, listed in the introduction.</w:t>
      </w:r>
      <w:r w:rsidRPr="00302851">
        <w:rPr>
          <w:rFonts w:ascii="Arial" w:hAnsi="Arial"/>
          <w:color w:val="000000"/>
          <w:shd w:val="clear" w:color="auto" w:fill="FFFFFF"/>
        </w:rPr>
        <w:t xml:space="preserve"> </w:t>
      </w:r>
    </w:p>
    <w:p w14:paraId="0E2A6E33" w14:textId="004E81D4" w:rsidR="00C17803" w:rsidRPr="00302851" w:rsidRDefault="00C17803" w:rsidP="008B70C3">
      <w:pPr>
        <w:spacing w:after="0" w:line="240" w:lineRule="auto"/>
        <w:ind w:left="288" w:right="288"/>
        <w:rPr>
          <w:rFonts w:ascii="Arial" w:hAnsi="Arial"/>
        </w:rPr>
      </w:pPr>
      <w:r w:rsidRPr="00302851">
        <w:rPr>
          <w:rFonts w:ascii="Arial" w:hAnsi="Arial"/>
          <w:color w:val="000000"/>
          <w:shd w:val="clear" w:color="auto" w:fill="FFFFFF"/>
        </w:rPr>
        <w:t>“In this paper, we will examine the claim, firstly, whether numerical supremacy directly translates into textual reliability; secondly, if Patristic citations can completely reconstruct the New Testament text; thirdly, the magnificent numbers for textual accuracy that are quoted are correct and fourthly, the claim of very early manuscript evidence for the New Testament text.”</w:t>
      </w:r>
    </w:p>
    <w:p w14:paraId="7D23B5B8" w14:textId="77777777" w:rsidR="00C17803" w:rsidRPr="00302851" w:rsidRDefault="00C17803" w:rsidP="008B70C3">
      <w:pPr>
        <w:spacing w:after="0" w:line="240" w:lineRule="auto"/>
        <w:rPr>
          <w:rFonts w:ascii="Arial" w:hAnsi="Arial"/>
        </w:rPr>
      </w:pPr>
    </w:p>
    <w:p w14:paraId="7B6E8B08" w14:textId="274F75C7" w:rsidR="00BA1E0B" w:rsidRPr="00302851" w:rsidRDefault="00C17803" w:rsidP="008B70C3">
      <w:pPr>
        <w:spacing w:after="0" w:line="240" w:lineRule="auto"/>
        <w:rPr>
          <w:rFonts w:ascii="Arial" w:hAnsi="Arial"/>
        </w:rPr>
      </w:pPr>
      <w:r w:rsidRPr="00302851">
        <w:rPr>
          <w:rFonts w:ascii="Arial" w:hAnsi="Arial"/>
        </w:rPr>
        <w:t>F</w:t>
      </w:r>
      <w:r w:rsidR="00054BBC" w:rsidRPr="00302851">
        <w:rPr>
          <w:rFonts w:ascii="Arial" w:hAnsi="Arial"/>
        </w:rPr>
        <w:t xml:space="preserve">or clearer discussion I </w:t>
      </w:r>
      <w:r w:rsidR="00560B81" w:rsidRPr="00302851">
        <w:rPr>
          <w:rFonts w:ascii="Arial" w:hAnsi="Arial"/>
        </w:rPr>
        <w:t>took the liberty to separate</w:t>
      </w:r>
      <w:r w:rsidR="00054BBC" w:rsidRPr="00302851">
        <w:rPr>
          <w:rFonts w:ascii="Arial" w:hAnsi="Arial"/>
        </w:rPr>
        <w:t xml:space="preserve"> </w:t>
      </w:r>
      <w:r w:rsidR="004B043A" w:rsidRPr="00302851">
        <w:rPr>
          <w:rFonts w:ascii="Arial" w:hAnsi="Arial"/>
        </w:rPr>
        <w:t>his</w:t>
      </w:r>
      <w:r w:rsidR="00054BBC" w:rsidRPr="00302851">
        <w:rPr>
          <w:rFonts w:ascii="Arial" w:hAnsi="Arial"/>
        </w:rPr>
        <w:t xml:space="preserve"> first point into two related point</w:t>
      </w:r>
      <w:r w:rsidR="004B043A" w:rsidRPr="00302851">
        <w:rPr>
          <w:rFonts w:ascii="Arial" w:hAnsi="Arial"/>
        </w:rPr>
        <w:t>s</w:t>
      </w:r>
      <w:r w:rsidR="00D64824" w:rsidRPr="00302851">
        <w:rPr>
          <w:rFonts w:ascii="Arial" w:hAnsi="Arial"/>
        </w:rPr>
        <w:t>, and I extended his last point to comparing the reliability of the text and meaning of the New Testament and the Qur’an.</w:t>
      </w:r>
    </w:p>
    <w:p w14:paraId="41BAFB12" w14:textId="77777777" w:rsidR="00C3300B" w:rsidRPr="00302851" w:rsidRDefault="00C3300B" w:rsidP="008B70C3">
      <w:pPr>
        <w:spacing w:after="0" w:line="240" w:lineRule="auto"/>
        <w:rPr>
          <w:rFonts w:ascii="Arial" w:hAnsi="Arial"/>
        </w:rPr>
      </w:pPr>
    </w:p>
    <w:p w14:paraId="3F6A84FF" w14:textId="16D77552" w:rsidR="00BA1E0B" w:rsidRPr="00302851" w:rsidRDefault="00BA1E0B" w:rsidP="008B70C3">
      <w:pPr>
        <w:spacing w:after="0" w:line="240" w:lineRule="auto"/>
        <w:rPr>
          <w:rFonts w:ascii="Arial" w:hAnsi="Arial"/>
        </w:rPr>
      </w:pPr>
      <w:r w:rsidRPr="00302851">
        <w:rPr>
          <w:rFonts w:ascii="Arial" w:hAnsi="Arial"/>
        </w:rPr>
        <w:t xml:space="preserve">First, for </w:t>
      </w:r>
      <w:r w:rsidR="00E47346" w:rsidRPr="00302851">
        <w:rPr>
          <w:rFonts w:ascii="Arial" w:hAnsi="Arial"/>
        </w:rPr>
        <w:t>ancient copies of the New Testament,</w:t>
      </w:r>
      <w:r w:rsidRPr="00302851">
        <w:rPr>
          <w:rFonts w:ascii="Arial" w:hAnsi="Arial"/>
        </w:rPr>
        <w:t xml:space="preserve"> it asks if the numerical supremacy directly translates into textual reliability. </w:t>
      </w:r>
      <w:r w:rsidR="00E47346" w:rsidRPr="00302851">
        <w:rPr>
          <w:rFonts w:ascii="Arial" w:hAnsi="Arial"/>
        </w:rPr>
        <w:t xml:space="preserve">I don’t </w:t>
      </w:r>
      <w:proofErr w:type="gramStart"/>
      <w:r w:rsidR="00E47346" w:rsidRPr="00302851">
        <w:rPr>
          <w:rFonts w:ascii="Arial" w:hAnsi="Arial"/>
        </w:rPr>
        <w:t>know of</w:t>
      </w:r>
      <w:proofErr w:type="gramEnd"/>
      <w:r w:rsidR="00E47346" w:rsidRPr="00302851">
        <w:rPr>
          <w:rFonts w:ascii="Arial" w:hAnsi="Arial"/>
        </w:rPr>
        <w:t xml:space="preserve"> anybody who says </w:t>
      </w:r>
      <w:r w:rsidRPr="00302851">
        <w:rPr>
          <w:rFonts w:ascii="Arial" w:hAnsi="Arial"/>
        </w:rPr>
        <w:t xml:space="preserve">that number of manuscripts </w:t>
      </w:r>
      <w:r w:rsidRPr="00302851">
        <w:rPr>
          <w:rFonts w:ascii="Arial" w:hAnsi="Arial"/>
          <w:u w:val="single"/>
        </w:rPr>
        <w:t>directly</w:t>
      </w:r>
      <w:r w:rsidRPr="00302851">
        <w:rPr>
          <w:rFonts w:ascii="Arial" w:hAnsi="Arial"/>
        </w:rPr>
        <w:t xml:space="preserve"> translates into textual reliability; you </w:t>
      </w:r>
      <w:proofErr w:type="gramStart"/>
      <w:r w:rsidRPr="00302851">
        <w:rPr>
          <w:rFonts w:ascii="Arial" w:hAnsi="Arial"/>
        </w:rPr>
        <w:t>have to</w:t>
      </w:r>
      <w:proofErr w:type="gramEnd"/>
      <w:r w:rsidRPr="00302851">
        <w:rPr>
          <w:rFonts w:ascii="Arial" w:hAnsi="Arial"/>
        </w:rPr>
        <w:t xml:space="preserve"> </w:t>
      </w:r>
      <w:r w:rsidR="00AF6415" w:rsidRPr="00302851">
        <w:rPr>
          <w:rFonts w:ascii="Arial" w:hAnsi="Arial"/>
        </w:rPr>
        <w:t>weigh</w:t>
      </w:r>
      <w:r w:rsidRPr="00302851">
        <w:rPr>
          <w:rFonts w:ascii="Arial" w:hAnsi="Arial"/>
        </w:rPr>
        <w:t xml:space="preserve"> how </w:t>
      </w:r>
      <w:r w:rsidR="00E47346" w:rsidRPr="00302851">
        <w:rPr>
          <w:rFonts w:ascii="Arial" w:hAnsi="Arial"/>
        </w:rPr>
        <w:t>early</w:t>
      </w:r>
      <w:r w:rsidRPr="00302851">
        <w:rPr>
          <w:rFonts w:ascii="Arial" w:hAnsi="Arial"/>
        </w:rPr>
        <w:t xml:space="preserve"> the manuscripts were written </w:t>
      </w:r>
      <w:r w:rsidR="00AF6415" w:rsidRPr="00302851">
        <w:rPr>
          <w:rFonts w:ascii="Arial" w:hAnsi="Arial"/>
        </w:rPr>
        <w:t>also</w:t>
      </w:r>
      <w:r w:rsidRPr="00302851">
        <w:rPr>
          <w:rFonts w:ascii="Arial" w:hAnsi="Arial"/>
        </w:rPr>
        <w:t>, as well</w:t>
      </w:r>
      <w:r w:rsidR="00147E4E" w:rsidRPr="00302851">
        <w:rPr>
          <w:rFonts w:ascii="Arial" w:hAnsi="Arial"/>
        </w:rPr>
        <w:t xml:space="preserve"> see the number of manuscript</w:t>
      </w:r>
      <w:r w:rsidR="00E47346" w:rsidRPr="00302851">
        <w:rPr>
          <w:rFonts w:ascii="Arial" w:hAnsi="Arial"/>
        </w:rPr>
        <w:t>s</w:t>
      </w:r>
      <w:r w:rsidR="00147E4E" w:rsidRPr="00302851">
        <w:rPr>
          <w:rFonts w:ascii="Arial" w:hAnsi="Arial"/>
        </w:rPr>
        <w:t xml:space="preserve"> and see</w:t>
      </w:r>
      <w:r w:rsidRPr="00302851">
        <w:rPr>
          <w:rFonts w:ascii="Arial" w:hAnsi="Arial"/>
        </w:rPr>
        <w:t xml:space="preserve"> the differences between manuscripts. </w:t>
      </w:r>
      <w:r w:rsidR="00077EE8" w:rsidRPr="00302851">
        <w:rPr>
          <w:rFonts w:ascii="Arial" w:hAnsi="Arial"/>
        </w:rPr>
        <w:t>This</w:t>
      </w:r>
      <w:r w:rsidR="00560B81" w:rsidRPr="00302851">
        <w:rPr>
          <w:rFonts w:ascii="Arial" w:hAnsi="Arial"/>
        </w:rPr>
        <w:t xml:space="preserve"> </w:t>
      </w:r>
      <w:r w:rsidR="00077EE8" w:rsidRPr="00302851">
        <w:rPr>
          <w:rFonts w:ascii="Arial" w:hAnsi="Arial"/>
        </w:rPr>
        <w:t>response will look at that in detail</w:t>
      </w:r>
      <w:r w:rsidR="00E47346" w:rsidRPr="00302851">
        <w:rPr>
          <w:rFonts w:ascii="Arial" w:hAnsi="Arial"/>
        </w:rPr>
        <w:t>.</w:t>
      </w:r>
    </w:p>
    <w:p w14:paraId="65FE1B6B" w14:textId="77777777" w:rsidR="00AF6415" w:rsidRPr="00302851" w:rsidRDefault="00AF6415" w:rsidP="008B70C3">
      <w:pPr>
        <w:spacing w:after="0" w:line="240" w:lineRule="auto"/>
        <w:rPr>
          <w:rFonts w:ascii="Arial" w:hAnsi="Arial"/>
        </w:rPr>
      </w:pPr>
    </w:p>
    <w:p w14:paraId="389AFEC1" w14:textId="696F957A" w:rsidR="00077EE8" w:rsidRPr="00302851" w:rsidRDefault="00077EE8" w:rsidP="008B70C3">
      <w:pPr>
        <w:spacing w:after="0" w:line="240" w:lineRule="auto"/>
        <w:rPr>
          <w:rFonts w:ascii="Arial" w:hAnsi="Arial"/>
        </w:rPr>
      </w:pPr>
      <w:r w:rsidRPr="00302851">
        <w:rPr>
          <w:rFonts w:ascii="Arial" w:hAnsi="Arial"/>
        </w:rPr>
        <w:t xml:space="preserve">Second and included in the author’s first point, is a comparison of the evidence of the New Testament over other books such as Homer’s </w:t>
      </w:r>
      <w:r w:rsidRPr="00302851">
        <w:rPr>
          <w:rFonts w:ascii="Arial" w:hAnsi="Arial"/>
          <w:i/>
          <w:iCs/>
        </w:rPr>
        <w:t>Iliad</w:t>
      </w:r>
      <w:r w:rsidRPr="00302851">
        <w:rPr>
          <w:rFonts w:ascii="Arial" w:hAnsi="Arial"/>
        </w:rPr>
        <w:t>, the H</w:t>
      </w:r>
      <w:r w:rsidR="00560B81" w:rsidRPr="00302851">
        <w:rPr>
          <w:rFonts w:ascii="Arial" w:hAnsi="Arial"/>
        </w:rPr>
        <w:t>i</w:t>
      </w:r>
      <w:r w:rsidRPr="00302851">
        <w:rPr>
          <w:rFonts w:ascii="Arial" w:hAnsi="Arial"/>
        </w:rPr>
        <w:t xml:space="preserve">ndu </w:t>
      </w:r>
      <w:r w:rsidRPr="00302851">
        <w:rPr>
          <w:rFonts w:ascii="Arial" w:hAnsi="Arial"/>
          <w:i/>
          <w:iCs/>
        </w:rPr>
        <w:t>Mahabharata</w:t>
      </w:r>
      <w:r w:rsidRPr="00302851">
        <w:rPr>
          <w:rFonts w:ascii="Arial" w:hAnsi="Arial"/>
        </w:rPr>
        <w:t xml:space="preserve">, </w:t>
      </w:r>
      <w:r w:rsidR="00560B81" w:rsidRPr="00302851">
        <w:rPr>
          <w:rFonts w:ascii="Arial" w:hAnsi="Arial"/>
        </w:rPr>
        <w:t xml:space="preserve">the </w:t>
      </w:r>
      <w:r w:rsidR="00560B81" w:rsidRPr="00302851">
        <w:rPr>
          <w:rFonts w:ascii="Arial" w:hAnsi="Arial"/>
          <w:i/>
          <w:iCs/>
        </w:rPr>
        <w:t xml:space="preserve">Annals of </w:t>
      </w:r>
      <w:r w:rsidRPr="00302851">
        <w:rPr>
          <w:rFonts w:ascii="Arial" w:hAnsi="Arial"/>
          <w:i/>
          <w:iCs/>
        </w:rPr>
        <w:t>Tacitus</w:t>
      </w:r>
      <w:r w:rsidRPr="00302851">
        <w:rPr>
          <w:rFonts w:ascii="Arial" w:hAnsi="Arial"/>
        </w:rPr>
        <w:t xml:space="preserve">, </w:t>
      </w:r>
      <w:r w:rsidRPr="00302851">
        <w:rPr>
          <w:rFonts w:ascii="Arial" w:hAnsi="Arial"/>
          <w:i/>
          <w:iCs/>
        </w:rPr>
        <w:t>Pliny’s Natural History</w:t>
      </w:r>
      <w:r w:rsidRPr="00302851">
        <w:rPr>
          <w:rFonts w:ascii="Arial" w:hAnsi="Arial"/>
        </w:rPr>
        <w:t xml:space="preserve">, etc. This response will address that, but </w:t>
      </w:r>
      <w:r w:rsidR="007E5A4A" w:rsidRPr="00302851">
        <w:rPr>
          <w:rFonts w:ascii="Arial" w:hAnsi="Arial"/>
        </w:rPr>
        <w:t xml:space="preserve">also </w:t>
      </w:r>
      <w:r w:rsidRPr="00302851">
        <w:rPr>
          <w:rFonts w:ascii="Arial" w:hAnsi="Arial"/>
        </w:rPr>
        <w:t xml:space="preserve">focus </w:t>
      </w:r>
      <w:r w:rsidR="00E47346" w:rsidRPr="00302851">
        <w:rPr>
          <w:rFonts w:ascii="Arial" w:hAnsi="Arial"/>
        </w:rPr>
        <w:t xml:space="preserve">on </w:t>
      </w:r>
      <w:r w:rsidRPr="00302851">
        <w:rPr>
          <w:rFonts w:ascii="Arial" w:hAnsi="Arial"/>
        </w:rPr>
        <w:t>a comparison of the reliability of the New Testament and the Qur’an</w:t>
      </w:r>
      <w:r w:rsidR="00560B81" w:rsidRPr="00302851">
        <w:rPr>
          <w:rFonts w:ascii="Arial" w:hAnsi="Arial"/>
        </w:rPr>
        <w:t xml:space="preserve"> too</w:t>
      </w:r>
      <w:r w:rsidRPr="00302851">
        <w:rPr>
          <w:rFonts w:ascii="Arial" w:hAnsi="Arial"/>
        </w:rPr>
        <w:t xml:space="preserve">. </w:t>
      </w:r>
      <w:r w:rsidR="005734D6">
        <w:rPr>
          <w:rFonts w:ascii="Arial" w:hAnsi="Arial"/>
        </w:rPr>
        <w:t>Independent of a person’s beliefs, this</w:t>
      </w:r>
      <w:r w:rsidRPr="00302851">
        <w:rPr>
          <w:rFonts w:ascii="Arial" w:hAnsi="Arial"/>
        </w:rPr>
        <w:t xml:space="preserve"> merely compare the </w:t>
      </w:r>
      <w:r w:rsidR="00B94D15">
        <w:rPr>
          <w:rFonts w:ascii="Arial" w:hAnsi="Arial"/>
        </w:rPr>
        <w:t>earliness and copies</w:t>
      </w:r>
      <w:r w:rsidRPr="00302851">
        <w:rPr>
          <w:rFonts w:ascii="Arial" w:hAnsi="Arial"/>
        </w:rPr>
        <w:t xml:space="preserve"> of the </w:t>
      </w:r>
      <w:r w:rsidR="00B94D15">
        <w:rPr>
          <w:rFonts w:ascii="Arial" w:hAnsi="Arial"/>
        </w:rPr>
        <w:t>New Testament, other literature, and</w:t>
      </w:r>
      <w:r w:rsidRPr="00302851">
        <w:rPr>
          <w:rFonts w:ascii="Arial" w:hAnsi="Arial"/>
        </w:rPr>
        <w:t xml:space="preserve"> the Qur’an.</w:t>
      </w:r>
    </w:p>
    <w:p w14:paraId="16F127C0" w14:textId="77777777" w:rsidR="00AF6415" w:rsidRPr="00302851" w:rsidRDefault="00AF6415" w:rsidP="008B70C3">
      <w:pPr>
        <w:spacing w:after="0" w:line="240" w:lineRule="auto"/>
        <w:rPr>
          <w:rFonts w:ascii="Arial" w:hAnsi="Arial"/>
        </w:rPr>
      </w:pPr>
    </w:p>
    <w:p w14:paraId="466F2B55" w14:textId="762D2AA6" w:rsidR="00BA1E0B" w:rsidRPr="00302851" w:rsidRDefault="00077EE8" w:rsidP="008B70C3">
      <w:pPr>
        <w:spacing w:after="0" w:line="240" w:lineRule="auto"/>
        <w:rPr>
          <w:rFonts w:ascii="Arial" w:hAnsi="Arial"/>
        </w:rPr>
      </w:pPr>
      <w:r w:rsidRPr="00302851">
        <w:rPr>
          <w:rFonts w:ascii="Arial" w:hAnsi="Arial"/>
        </w:rPr>
        <w:t>Third</w:t>
      </w:r>
      <w:r w:rsidR="00BA1E0B" w:rsidRPr="00302851">
        <w:rPr>
          <w:rFonts w:ascii="Arial" w:hAnsi="Arial"/>
        </w:rPr>
        <w:t xml:space="preserve">, </w:t>
      </w:r>
      <w:r w:rsidR="00560B81" w:rsidRPr="00302851">
        <w:rPr>
          <w:rFonts w:ascii="Arial" w:hAnsi="Arial"/>
        </w:rPr>
        <w:t xml:space="preserve">the articles </w:t>
      </w:r>
      <w:r w:rsidR="00BA1E0B" w:rsidRPr="00302851">
        <w:rPr>
          <w:rFonts w:ascii="Arial" w:hAnsi="Arial"/>
        </w:rPr>
        <w:t xml:space="preserve">asked </w:t>
      </w:r>
      <w:r w:rsidR="000D2677" w:rsidRPr="00302851">
        <w:rPr>
          <w:rFonts w:ascii="Arial" w:hAnsi="Arial"/>
        </w:rPr>
        <w:t>how well</w:t>
      </w:r>
      <w:r w:rsidR="00BA1E0B" w:rsidRPr="00302851">
        <w:rPr>
          <w:rFonts w:ascii="Arial" w:hAnsi="Arial"/>
        </w:rPr>
        <w:t xml:space="preserve"> Patristic citations can completely reconstruct the New Testament text. The short answer is that </w:t>
      </w:r>
      <w:r w:rsidR="00272D16" w:rsidRPr="00302851">
        <w:rPr>
          <w:rFonts w:ascii="Arial" w:hAnsi="Arial"/>
        </w:rPr>
        <w:t>early</w:t>
      </w:r>
      <w:r w:rsidR="00065582">
        <w:rPr>
          <w:rFonts w:ascii="Arial" w:hAnsi="Arial"/>
        </w:rPr>
        <w:t>, pre-Nicene</w:t>
      </w:r>
      <w:r w:rsidR="00272D16" w:rsidRPr="00302851">
        <w:rPr>
          <w:rFonts w:ascii="Arial" w:hAnsi="Arial"/>
        </w:rPr>
        <w:t xml:space="preserve"> Christian quotes can</w:t>
      </w:r>
      <w:r w:rsidR="00BA1E0B" w:rsidRPr="00302851">
        <w:rPr>
          <w:rFonts w:ascii="Arial" w:hAnsi="Arial"/>
        </w:rPr>
        <w:t xml:space="preserve"> reconstruct about 63% of the </w:t>
      </w:r>
      <w:r w:rsidR="00272D16" w:rsidRPr="00302851">
        <w:rPr>
          <w:rFonts w:ascii="Arial" w:hAnsi="Arial"/>
        </w:rPr>
        <w:t xml:space="preserve">New Testament </w:t>
      </w:r>
      <w:r w:rsidR="00BA1E0B" w:rsidRPr="00302851">
        <w:rPr>
          <w:rFonts w:ascii="Arial" w:hAnsi="Arial"/>
        </w:rPr>
        <w:t>text.</w:t>
      </w:r>
      <w:r w:rsidRPr="00302851">
        <w:rPr>
          <w:rFonts w:ascii="Arial" w:hAnsi="Arial"/>
        </w:rPr>
        <w:t xml:space="preserve"> This article will go into the data behind tha</w:t>
      </w:r>
      <w:r w:rsidR="00560B81" w:rsidRPr="00302851">
        <w:rPr>
          <w:rFonts w:ascii="Arial" w:hAnsi="Arial"/>
        </w:rPr>
        <w:t>t.</w:t>
      </w:r>
    </w:p>
    <w:p w14:paraId="6A977E56" w14:textId="77777777" w:rsidR="00AF6415" w:rsidRPr="00302851" w:rsidRDefault="00AF6415" w:rsidP="008B70C3">
      <w:pPr>
        <w:spacing w:after="0" w:line="240" w:lineRule="auto"/>
        <w:rPr>
          <w:rFonts w:ascii="Arial" w:hAnsi="Arial"/>
        </w:rPr>
      </w:pPr>
    </w:p>
    <w:p w14:paraId="6F488A51" w14:textId="231F8BBA" w:rsidR="00BA1E0B" w:rsidRPr="00302851" w:rsidRDefault="00077EE8" w:rsidP="008B70C3">
      <w:pPr>
        <w:spacing w:after="0" w:line="240" w:lineRule="auto"/>
        <w:rPr>
          <w:rFonts w:ascii="Arial" w:hAnsi="Arial"/>
        </w:rPr>
      </w:pPr>
      <w:r w:rsidRPr="00302851">
        <w:rPr>
          <w:rFonts w:ascii="Arial" w:hAnsi="Arial"/>
        </w:rPr>
        <w:t>Fourth,</w:t>
      </w:r>
      <w:r w:rsidR="00BA1E0B" w:rsidRPr="00302851">
        <w:rPr>
          <w:rFonts w:ascii="Arial" w:hAnsi="Arial"/>
        </w:rPr>
        <w:t xml:space="preserve"> </w:t>
      </w:r>
      <w:r w:rsidR="00D36EAF">
        <w:rPr>
          <w:rFonts w:ascii="Arial" w:hAnsi="Arial"/>
        </w:rPr>
        <w:t>w</w:t>
      </w:r>
      <w:r w:rsidR="00054BBC" w:rsidRPr="00302851">
        <w:rPr>
          <w:rFonts w:ascii="Arial" w:hAnsi="Arial"/>
        </w:rPr>
        <w:t>e will</w:t>
      </w:r>
      <w:r w:rsidR="00D36EAF">
        <w:rPr>
          <w:rFonts w:ascii="Arial" w:hAnsi="Arial"/>
        </w:rPr>
        <w:t xml:space="preserve"> see </w:t>
      </w:r>
      <w:r w:rsidR="00054BBC" w:rsidRPr="00302851">
        <w:rPr>
          <w:rFonts w:ascii="Arial" w:hAnsi="Arial"/>
        </w:rPr>
        <w:t xml:space="preserve">why </w:t>
      </w:r>
      <w:r w:rsidR="00D36EAF">
        <w:rPr>
          <w:rFonts w:ascii="Arial" w:hAnsi="Arial"/>
        </w:rPr>
        <w:t xml:space="preserve">I think </w:t>
      </w:r>
      <w:r w:rsidR="00C17803" w:rsidRPr="00302851">
        <w:rPr>
          <w:rFonts w:ascii="Arial" w:hAnsi="Arial"/>
        </w:rPr>
        <w:t xml:space="preserve">the evidence shows </w:t>
      </w:r>
      <w:r w:rsidR="00D36EAF">
        <w:rPr>
          <w:rFonts w:ascii="Arial" w:hAnsi="Arial"/>
        </w:rPr>
        <w:t>we can be very</w:t>
      </w:r>
      <w:r w:rsidR="00C17803" w:rsidRPr="00302851">
        <w:rPr>
          <w:rFonts w:ascii="Arial" w:hAnsi="Arial"/>
        </w:rPr>
        <w:t xml:space="preserve"> confident of about 97% of </w:t>
      </w:r>
      <w:r w:rsidR="00272D16" w:rsidRPr="00302851">
        <w:rPr>
          <w:rFonts w:ascii="Arial" w:hAnsi="Arial"/>
        </w:rPr>
        <w:t xml:space="preserve">the </w:t>
      </w:r>
      <w:r w:rsidR="00C17803" w:rsidRPr="00302851">
        <w:rPr>
          <w:rFonts w:ascii="Arial" w:hAnsi="Arial"/>
        </w:rPr>
        <w:t>word</w:t>
      </w:r>
      <w:r w:rsidR="00272D16" w:rsidRPr="00302851">
        <w:rPr>
          <w:rFonts w:ascii="Arial" w:hAnsi="Arial"/>
        </w:rPr>
        <w:t>s</w:t>
      </w:r>
      <w:r w:rsidR="00C17803" w:rsidRPr="00302851">
        <w:rPr>
          <w:rFonts w:ascii="Arial" w:hAnsi="Arial"/>
        </w:rPr>
        <w:t xml:space="preserve"> in the New Testament</w:t>
      </w:r>
      <w:r w:rsidR="00054BBC" w:rsidRPr="00302851">
        <w:rPr>
          <w:rFonts w:ascii="Arial" w:hAnsi="Arial"/>
        </w:rPr>
        <w:t>.</w:t>
      </w:r>
      <w:r w:rsidR="00D36EAF">
        <w:rPr>
          <w:rFonts w:ascii="Arial" w:hAnsi="Arial"/>
        </w:rPr>
        <w:t xml:space="preserve"> We will also </w:t>
      </w:r>
      <w:r w:rsidR="00D36EAF" w:rsidRPr="00302851">
        <w:rPr>
          <w:rFonts w:ascii="Arial" w:hAnsi="Arial"/>
        </w:rPr>
        <w:t xml:space="preserve">see how different authors could </w:t>
      </w:r>
      <w:r w:rsidR="00913020" w:rsidRPr="00302851">
        <w:rPr>
          <w:rFonts w:ascii="Arial" w:hAnsi="Arial"/>
        </w:rPr>
        <w:t>produce</w:t>
      </w:r>
      <w:r w:rsidR="00D36EAF" w:rsidRPr="00302851">
        <w:rPr>
          <w:rFonts w:ascii="Arial" w:hAnsi="Arial"/>
        </w:rPr>
        <w:t xml:space="preserve"> slightly different numbers.</w:t>
      </w:r>
    </w:p>
    <w:p w14:paraId="48E2C3DC" w14:textId="77777777" w:rsidR="00AF6415" w:rsidRPr="00302851" w:rsidRDefault="00AF6415" w:rsidP="008B70C3">
      <w:pPr>
        <w:spacing w:after="0" w:line="240" w:lineRule="auto"/>
        <w:rPr>
          <w:rFonts w:ascii="Arial" w:hAnsi="Arial"/>
        </w:rPr>
      </w:pPr>
    </w:p>
    <w:p w14:paraId="6FC6FD54" w14:textId="39F666A1" w:rsidR="00054BBC" w:rsidRPr="00302851" w:rsidRDefault="00054BBC" w:rsidP="008B70C3">
      <w:pPr>
        <w:spacing w:after="0" w:line="240" w:lineRule="auto"/>
        <w:rPr>
          <w:rFonts w:ascii="Arial" w:hAnsi="Arial"/>
        </w:rPr>
      </w:pPr>
      <w:r w:rsidRPr="00302851">
        <w:rPr>
          <w:rFonts w:ascii="Arial" w:hAnsi="Arial"/>
        </w:rPr>
        <w:t xml:space="preserve">Fifth, we will look </w:t>
      </w:r>
      <w:r w:rsidR="00065582">
        <w:rPr>
          <w:rFonts w:ascii="Arial" w:hAnsi="Arial"/>
        </w:rPr>
        <w:t xml:space="preserve">some of the variations in </w:t>
      </w:r>
      <w:r w:rsidR="0082034E">
        <w:rPr>
          <w:rFonts w:ascii="Arial" w:hAnsi="Arial"/>
        </w:rPr>
        <w:t xml:space="preserve">meaning </w:t>
      </w:r>
      <w:r w:rsidRPr="00302851">
        <w:rPr>
          <w:rFonts w:ascii="Arial" w:hAnsi="Arial"/>
        </w:rPr>
        <w:t xml:space="preserve">of </w:t>
      </w:r>
      <w:r w:rsidR="00065582">
        <w:rPr>
          <w:rFonts w:ascii="Arial" w:hAnsi="Arial"/>
        </w:rPr>
        <w:t>in</w:t>
      </w:r>
      <w:r w:rsidRPr="00302851">
        <w:rPr>
          <w:rFonts w:ascii="Arial" w:hAnsi="Arial"/>
        </w:rPr>
        <w:t xml:space="preserve"> the New Testament text</w:t>
      </w:r>
      <w:r w:rsidR="00F77AA9">
        <w:rPr>
          <w:rFonts w:ascii="Arial" w:hAnsi="Arial"/>
        </w:rPr>
        <w:t>,</w:t>
      </w:r>
      <w:r w:rsidRPr="00302851">
        <w:rPr>
          <w:rFonts w:ascii="Arial" w:hAnsi="Arial"/>
        </w:rPr>
        <w:t xml:space="preserve"> and contrast this </w:t>
      </w:r>
      <w:r w:rsidR="00F77AA9">
        <w:rPr>
          <w:rFonts w:ascii="Arial" w:hAnsi="Arial"/>
        </w:rPr>
        <w:t xml:space="preserve">with the </w:t>
      </w:r>
      <w:r w:rsidR="00065582">
        <w:rPr>
          <w:rFonts w:ascii="Arial" w:hAnsi="Arial"/>
        </w:rPr>
        <w:t>variations in meaning in the Qur’an text</w:t>
      </w:r>
      <w:r w:rsidRPr="00302851">
        <w:rPr>
          <w:rFonts w:ascii="Arial" w:hAnsi="Arial"/>
        </w:rPr>
        <w:t>.</w:t>
      </w:r>
    </w:p>
    <w:p w14:paraId="05EA088A" w14:textId="77777777" w:rsidR="00095B6E" w:rsidRPr="00302851" w:rsidRDefault="00095B6E" w:rsidP="008B70C3">
      <w:pPr>
        <w:spacing w:after="0"/>
        <w:rPr>
          <w:rFonts w:ascii="Arial" w:hAnsi="Arial"/>
          <w:b/>
          <w:bCs/>
        </w:rPr>
      </w:pPr>
    </w:p>
    <w:p w14:paraId="296E7EC0" w14:textId="0D8068A9" w:rsidR="00FA67D8" w:rsidRPr="00302851" w:rsidRDefault="00F95C59" w:rsidP="00E873E1">
      <w:pPr>
        <w:pStyle w:val="Heading2"/>
      </w:pPr>
      <w:bookmarkStart w:id="2" w:name="_Toc201232318"/>
      <w:r>
        <w:t xml:space="preserve">1.2 </w:t>
      </w:r>
      <w:r w:rsidR="00D64824" w:rsidRPr="00302851">
        <w:t xml:space="preserve">Methodology: </w:t>
      </w:r>
      <w:r w:rsidR="00FA67D8" w:rsidRPr="00302851">
        <w:t>How Do You Measure Manuscript Reliability?</w:t>
      </w:r>
      <w:bookmarkEnd w:id="2"/>
    </w:p>
    <w:p w14:paraId="51C2BF0A" w14:textId="77777777" w:rsidR="00AF6415" w:rsidRPr="00302851" w:rsidRDefault="00AF6415" w:rsidP="008B70C3">
      <w:pPr>
        <w:spacing w:after="0" w:line="240" w:lineRule="auto"/>
        <w:rPr>
          <w:rFonts w:ascii="Arial" w:hAnsi="Arial"/>
        </w:rPr>
      </w:pPr>
    </w:p>
    <w:p w14:paraId="57AA43CF" w14:textId="5BA27644" w:rsidR="00C8420E" w:rsidRPr="00302851" w:rsidRDefault="00C8420E" w:rsidP="00C8420E">
      <w:pPr>
        <w:spacing w:after="0" w:line="240" w:lineRule="auto"/>
        <w:rPr>
          <w:rFonts w:ascii="Arial" w:hAnsi="Arial"/>
        </w:rPr>
      </w:pPr>
      <w:r>
        <w:rPr>
          <w:rFonts w:ascii="Arial" w:hAnsi="Arial"/>
        </w:rPr>
        <w:t>First of all, what is a variant?</w:t>
      </w:r>
      <w:r w:rsidRPr="00C8420E">
        <w:rPr>
          <w:rFonts w:ascii="Arial" w:hAnsi="Arial"/>
        </w:rPr>
        <w:t xml:space="preserve"> </w:t>
      </w:r>
      <w:r>
        <w:rPr>
          <w:rFonts w:ascii="Arial" w:hAnsi="Arial"/>
        </w:rPr>
        <w:t>Among copies of an ancient work, variants are alternative readings found in two or more copies with respect to a particular place in the text, either a word, a phrase, a sentence, or in less common cases a larger unit of text. Variants can involve a change, an addition, or a subtraction.</w:t>
      </w:r>
    </w:p>
    <w:p w14:paraId="39F8482C" w14:textId="77777777" w:rsidR="00C8420E" w:rsidRDefault="00C8420E" w:rsidP="00C8420E">
      <w:pPr>
        <w:spacing w:after="0" w:line="240" w:lineRule="auto"/>
        <w:rPr>
          <w:rFonts w:ascii="Arial" w:hAnsi="Arial"/>
        </w:rPr>
      </w:pPr>
    </w:p>
    <w:p w14:paraId="116C808C" w14:textId="12502B53" w:rsidR="00054BBC" w:rsidRPr="00302851" w:rsidRDefault="00560B81" w:rsidP="008B70C3">
      <w:pPr>
        <w:spacing w:after="0" w:line="240" w:lineRule="auto"/>
        <w:rPr>
          <w:rFonts w:ascii="Arial" w:hAnsi="Arial"/>
        </w:rPr>
      </w:pPr>
      <w:r w:rsidRPr="00302851">
        <w:rPr>
          <w:rFonts w:ascii="Arial" w:hAnsi="Arial"/>
        </w:rPr>
        <w:t xml:space="preserve">Before we even being to gauge the accuracy of the transmission of a text, let ask, how </w:t>
      </w:r>
      <w:r w:rsidR="001D4EDB" w:rsidRPr="00302851">
        <w:rPr>
          <w:rFonts w:ascii="Arial" w:hAnsi="Arial"/>
        </w:rPr>
        <w:t xml:space="preserve">would you know? </w:t>
      </w:r>
      <w:r w:rsidR="00FA6AD8" w:rsidRPr="00302851">
        <w:rPr>
          <w:rFonts w:ascii="Arial" w:hAnsi="Arial"/>
        </w:rPr>
        <w:t>If you were to ask the question, “how sure are we of the contents of an ancient document?” how would you answer</w:t>
      </w:r>
      <w:r w:rsidR="008D3CB4" w:rsidRPr="00302851">
        <w:rPr>
          <w:rFonts w:ascii="Arial" w:hAnsi="Arial"/>
        </w:rPr>
        <w:t xml:space="preserve">? If we had only one copy of an ancient manuscript, written down 1500 years later, would it be a reliable copy or not? The answer is that </w:t>
      </w:r>
      <w:r w:rsidR="001D4EDB" w:rsidRPr="00302851">
        <w:rPr>
          <w:rFonts w:ascii="Arial" w:hAnsi="Arial"/>
        </w:rPr>
        <w:t xml:space="preserve">if you had only a single copy, </w:t>
      </w:r>
      <w:r w:rsidR="008D3CB4" w:rsidRPr="00302851">
        <w:rPr>
          <w:rFonts w:ascii="Arial" w:hAnsi="Arial"/>
        </w:rPr>
        <w:t>you would have no way of telling. It might be extremely reliable, or totally unreliable. So</w:t>
      </w:r>
      <w:r w:rsidR="001D4EDB" w:rsidRPr="00302851">
        <w:rPr>
          <w:rFonts w:ascii="Arial" w:hAnsi="Arial"/>
        </w:rPr>
        <w:t>,</w:t>
      </w:r>
      <w:r w:rsidR="008D3CB4" w:rsidRPr="00302851">
        <w:rPr>
          <w:rFonts w:ascii="Arial" w:hAnsi="Arial"/>
        </w:rPr>
        <w:t xml:space="preserve"> one of more manuscripts, at various dates, does not answer that question all by itself. But what it does do is give us a measure of the confidence we can have in answering the question. Let’s say in one case we only had two manuscripts, and they only differ by 1%. In a second case we had 30 manuscripts, and they differ on average of 5%. But by looking at outliers (i.e., one-of’s), and not counting obvious spelling errors, they only differ by 3%. Would you think we could tell if </w:t>
      </w:r>
      <w:r w:rsidR="00FA67D8" w:rsidRPr="00302851">
        <w:rPr>
          <w:rFonts w:ascii="Arial" w:hAnsi="Arial"/>
        </w:rPr>
        <w:t xml:space="preserve">the first case of 1% was more reliable, with only two manuscripts, or the second case with 3% of thirty manuscripts. I would think the second if the </w:t>
      </w:r>
      <w:proofErr w:type="gramStart"/>
      <w:r w:rsidR="00FA67D8" w:rsidRPr="00302851">
        <w:rPr>
          <w:rFonts w:ascii="Arial" w:hAnsi="Arial"/>
        </w:rPr>
        <w:t>different</w:t>
      </w:r>
      <w:proofErr w:type="gramEnd"/>
      <w:r w:rsidR="00FA67D8" w:rsidRPr="00302851">
        <w:rPr>
          <w:rFonts w:ascii="Arial" w:hAnsi="Arial"/>
        </w:rPr>
        <w:t xml:space="preserve"> was only 3%, but I would think the first if the </w:t>
      </w:r>
      <w:proofErr w:type="gramStart"/>
      <w:r w:rsidR="00FA67D8" w:rsidRPr="00302851">
        <w:rPr>
          <w:rFonts w:ascii="Arial" w:hAnsi="Arial"/>
        </w:rPr>
        <w:t>different</w:t>
      </w:r>
      <w:proofErr w:type="gramEnd"/>
      <w:r w:rsidR="00FA67D8" w:rsidRPr="00302851">
        <w:rPr>
          <w:rFonts w:ascii="Arial" w:hAnsi="Arial"/>
        </w:rPr>
        <w:t xml:space="preserve"> was 10%.</w:t>
      </w:r>
      <w:r w:rsidR="001D4EDB" w:rsidRPr="00302851">
        <w:rPr>
          <w:rFonts w:ascii="Arial" w:hAnsi="Arial"/>
        </w:rPr>
        <w:t xml:space="preserve"> But we have to see what the numbers are before trying to compare.</w:t>
      </w:r>
    </w:p>
    <w:p w14:paraId="67650F61" w14:textId="77777777" w:rsidR="00AF6415" w:rsidRPr="00302851" w:rsidRDefault="00AF6415" w:rsidP="008B70C3">
      <w:pPr>
        <w:spacing w:after="0" w:line="240" w:lineRule="auto"/>
        <w:rPr>
          <w:rFonts w:ascii="Arial" w:hAnsi="Arial"/>
        </w:rPr>
      </w:pPr>
    </w:p>
    <w:p w14:paraId="45762375" w14:textId="4F69A6D5" w:rsidR="00FA6AD8" w:rsidRPr="00302851" w:rsidRDefault="00FA6AD8" w:rsidP="008B70C3">
      <w:pPr>
        <w:spacing w:after="0" w:line="240" w:lineRule="auto"/>
        <w:rPr>
          <w:rFonts w:ascii="Arial" w:hAnsi="Arial"/>
        </w:rPr>
      </w:pPr>
      <w:r w:rsidRPr="00302851">
        <w:rPr>
          <w:rFonts w:ascii="Arial" w:hAnsi="Arial"/>
        </w:rPr>
        <w:t xml:space="preserve">Since we don’t have the original, would one manuscript </w:t>
      </w:r>
      <w:proofErr w:type="gramStart"/>
      <w:r w:rsidRPr="00302851">
        <w:rPr>
          <w:rFonts w:ascii="Arial" w:hAnsi="Arial"/>
        </w:rPr>
        <w:t>written</w:t>
      </w:r>
      <w:proofErr w:type="gramEnd"/>
      <w:r w:rsidRPr="00302851">
        <w:rPr>
          <w:rFonts w:ascii="Arial" w:hAnsi="Arial"/>
        </w:rPr>
        <w:t xml:space="preserve"> shortly after </w:t>
      </w:r>
      <w:proofErr w:type="gramStart"/>
      <w:r w:rsidRPr="00302851">
        <w:rPr>
          <w:rFonts w:ascii="Arial" w:hAnsi="Arial"/>
        </w:rPr>
        <w:t>be</w:t>
      </w:r>
      <w:proofErr w:type="gramEnd"/>
      <w:r w:rsidRPr="00302851">
        <w:rPr>
          <w:rFonts w:ascii="Arial" w:hAnsi="Arial"/>
        </w:rPr>
        <w:t xml:space="preserve"> as significant as five manuscripts written later, or as 50</w:t>
      </w:r>
      <w:r w:rsidR="00147E4E" w:rsidRPr="00302851">
        <w:rPr>
          <w:rFonts w:ascii="Arial" w:hAnsi="Arial"/>
        </w:rPr>
        <w:t>0</w:t>
      </w:r>
      <w:r w:rsidRPr="00302851">
        <w:rPr>
          <w:rFonts w:ascii="Arial" w:hAnsi="Arial"/>
        </w:rPr>
        <w:t>0</w:t>
      </w:r>
      <w:r w:rsidR="00532A9D">
        <w:rPr>
          <w:rFonts w:ascii="Arial" w:hAnsi="Arial"/>
        </w:rPr>
        <w:t xml:space="preserve"> manuscripts</w:t>
      </w:r>
      <w:r w:rsidRPr="00302851">
        <w:rPr>
          <w:rFonts w:ascii="Arial" w:hAnsi="Arial"/>
        </w:rPr>
        <w:t xml:space="preserve">? You might think the early one would be all that matters, but what if it </w:t>
      </w:r>
      <w:r w:rsidR="00913020" w:rsidRPr="00302851">
        <w:rPr>
          <w:rFonts w:ascii="Arial" w:hAnsi="Arial"/>
        </w:rPr>
        <w:t>were</w:t>
      </w:r>
      <w:r w:rsidRPr="00302851">
        <w:rPr>
          <w:rFonts w:ascii="Arial" w:hAnsi="Arial"/>
        </w:rPr>
        <w:t xml:space="preserve"> copied carelessly, and the later ones were </w:t>
      </w:r>
      <w:proofErr w:type="gramStart"/>
      <w:r w:rsidR="00C8420E">
        <w:rPr>
          <w:rFonts w:ascii="Arial" w:hAnsi="Arial"/>
        </w:rPr>
        <w:t xml:space="preserve">copied </w:t>
      </w:r>
      <w:r w:rsidRPr="00302851">
        <w:rPr>
          <w:rFonts w:ascii="Arial" w:hAnsi="Arial"/>
        </w:rPr>
        <w:t>not</w:t>
      </w:r>
      <w:proofErr w:type="gramEnd"/>
      <w:r w:rsidRPr="00302851">
        <w:rPr>
          <w:rFonts w:ascii="Arial" w:hAnsi="Arial"/>
        </w:rPr>
        <w:t xml:space="preserve"> </w:t>
      </w:r>
      <w:r w:rsidR="00FD07D6">
        <w:rPr>
          <w:rFonts w:ascii="Arial" w:hAnsi="Arial"/>
        </w:rPr>
        <w:t>that much</w:t>
      </w:r>
      <w:r w:rsidRPr="00302851">
        <w:rPr>
          <w:rFonts w:ascii="Arial" w:hAnsi="Arial"/>
        </w:rPr>
        <w:t xml:space="preserve"> later? Would a large number of manuscripts, spread across three continents in different languages provide </w:t>
      </w:r>
      <w:r w:rsidR="00497D64" w:rsidRPr="00302851">
        <w:rPr>
          <w:rFonts w:ascii="Arial" w:hAnsi="Arial"/>
        </w:rPr>
        <w:t>better evidence against major changes than a solitary manuscript, no matter how early?</w:t>
      </w:r>
    </w:p>
    <w:p w14:paraId="677C0D9D" w14:textId="77777777" w:rsidR="00AF6415" w:rsidRPr="00302851" w:rsidRDefault="00AF6415" w:rsidP="008B70C3">
      <w:pPr>
        <w:spacing w:after="0" w:line="240" w:lineRule="auto"/>
        <w:rPr>
          <w:rFonts w:ascii="Arial" w:hAnsi="Arial"/>
        </w:rPr>
      </w:pPr>
    </w:p>
    <w:p w14:paraId="34F9D42C" w14:textId="515C1496" w:rsidR="00497D64" w:rsidRPr="00302851" w:rsidRDefault="00497D64" w:rsidP="008B70C3">
      <w:pPr>
        <w:spacing w:after="0" w:line="240" w:lineRule="auto"/>
        <w:rPr>
          <w:rFonts w:ascii="Arial" w:hAnsi="Arial"/>
        </w:rPr>
      </w:pPr>
      <w:r w:rsidRPr="00302851">
        <w:rPr>
          <w:rFonts w:ascii="Arial" w:hAnsi="Arial"/>
        </w:rPr>
        <w:t>As I hope you can see</w:t>
      </w:r>
      <w:r w:rsidR="00B94D15">
        <w:rPr>
          <w:rFonts w:ascii="Arial" w:hAnsi="Arial"/>
        </w:rPr>
        <w:t>,</w:t>
      </w:r>
      <w:r w:rsidRPr="00302851">
        <w:rPr>
          <w:rFonts w:ascii="Arial" w:hAnsi="Arial"/>
        </w:rPr>
        <w:t xml:space="preserve"> you cannot set an exact equivalence between early manuscripts and a large number of late manuscripts. Many different, later manuscripts, and especially in different languages are good to confirm that the general message was transmitted faithfully. </w:t>
      </w:r>
      <w:r w:rsidR="00065582">
        <w:rPr>
          <w:rFonts w:ascii="Arial" w:hAnsi="Arial"/>
        </w:rPr>
        <w:t xml:space="preserve">On the other hand, </w:t>
      </w:r>
      <w:r w:rsidRPr="00302851">
        <w:rPr>
          <w:rFonts w:ascii="Arial" w:hAnsi="Arial"/>
        </w:rPr>
        <w:t>if you are looking for exact words and verb tenses, manuscripts in different languages are only slightly helpful.</w:t>
      </w:r>
    </w:p>
    <w:p w14:paraId="22EF5DD5" w14:textId="77777777" w:rsidR="00AF6415" w:rsidRPr="00302851" w:rsidRDefault="00AF6415" w:rsidP="008B70C3">
      <w:pPr>
        <w:spacing w:after="0" w:line="240" w:lineRule="auto"/>
        <w:rPr>
          <w:rFonts w:ascii="Arial" w:hAnsi="Arial"/>
        </w:rPr>
      </w:pPr>
    </w:p>
    <w:p w14:paraId="5BC87FC8" w14:textId="5ECE5FF1" w:rsidR="00497D64" w:rsidRPr="00302851" w:rsidRDefault="00497D64" w:rsidP="008B70C3">
      <w:pPr>
        <w:spacing w:after="0" w:line="240" w:lineRule="auto"/>
        <w:rPr>
          <w:rFonts w:ascii="Arial" w:hAnsi="Arial"/>
        </w:rPr>
      </w:pPr>
      <w:r w:rsidRPr="00302851">
        <w:rPr>
          <w:rFonts w:ascii="Arial" w:hAnsi="Arial"/>
        </w:rPr>
        <w:t>So you want both; a large number of manuscripts</w:t>
      </w:r>
      <w:r w:rsidR="00065582">
        <w:rPr>
          <w:rFonts w:ascii="Arial" w:hAnsi="Arial"/>
        </w:rPr>
        <w:t>, early or late,</w:t>
      </w:r>
      <w:r w:rsidRPr="00302851">
        <w:rPr>
          <w:rFonts w:ascii="Arial" w:hAnsi="Arial"/>
        </w:rPr>
        <w:t xml:space="preserve"> to establish the reliability of the meaning in a coarse way, and early manuscripts that no</w:t>
      </w:r>
      <w:r w:rsidR="00AF6415" w:rsidRPr="00302851">
        <w:rPr>
          <w:rFonts w:ascii="Arial" w:hAnsi="Arial"/>
        </w:rPr>
        <w:t>t</w:t>
      </w:r>
      <w:r w:rsidRPr="00302851">
        <w:rPr>
          <w:rFonts w:ascii="Arial" w:hAnsi="Arial"/>
        </w:rPr>
        <w:t xml:space="preserve"> only affirm the general meaning, but for the precision of finding the exact phrasing of the originals.</w:t>
      </w:r>
    </w:p>
    <w:p w14:paraId="3230690E" w14:textId="77777777" w:rsidR="00AF6415" w:rsidRPr="00302851" w:rsidRDefault="00AF6415" w:rsidP="008B70C3">
      <w:pPr>
        <w:spacing w:after="0" w:line="240" w:lineRule="auto"/>
        <w:rPr>
          <w:rFonts w:ascii="Arial" w:hAnsi="Arial"/>
        </w:rPr>
      </w:pPr>
    </w:p>
    <w:p w14:paraId="6DE6F6F4" w14:textId="6DAFA084" w:rsidR="00FA67D8" w:rsidRPr="00302851" w:rsidRDefault="00FA67D8" w:rsidP="008B70C3">
      <w:pPr>
        <w:spacing w:after="0" w:line="240" w:lineRule="auto"/>
        <w:rPr>
          <w:rFonts w:ascii="Arial" w:hAnsi="Arial"/>
        </w:rPr>
      </w:pPr>
      <w:r w:rsidRPr="00302851">
        <w:rPr>
          <w:rFonts w:ascii="Arial" w:hAnsi="Arial"/>
        </w:rPr>
        <w:t xml:space="preserve">You cannot set a “degree of equivalence of the earliness of a few manuscripts, vs. </w:t>
      </w:r>
      <w:r w:rsidR="001B0161" w:rsidRPr="00302851">
        <w:rPr>
          <w:rFonts w:ascii="Arial" w:hAnsi="Arial"/>
        </w:rPr>
        <w:t>a large number of</w:t>
      </w:r>
      <w:r w:rsidRPr="00302851">
        <w:rPr>
          <w:rFonts w:ascii="Arial" w:hAnsi="Arial"/>
        </w:rPr>
        <w:t xml:space="preserve"> manuscript</w:t>
      </w:r>
      <w:r w:rsidR="001B0161" w:rsidRPr="00302851">
        <w:rPr>
          <w:rFonts w:ascii="Arial" w:hAnsi="Arial"/>
        </w:rPr>
        <w:t>s</w:t>
      </w:r>
      <w:r w:rsidRPr="00302851">
        <w:rPr>
          <w:rFonts w:ascii="Arial" w:hAnsi="Arial"/>
        </w:rPr>
        <w:t>. Since you cannot, I hope you can understand why you want to see both.</w:t>
      </w:r>
      <w:r w:rsidR="004C14BF" w:rsidRPr="00302851">
        <w:rPr>
          <w:rFonts w:ascii="Arial" w:hAnsi="Arial"/>
        </w:rPr>
        <w:t xml:space="preserve"> Sometimes Christian apologists all too quickly quote the number of manuscripts, and the early manuscripts without first explaining why both are important.</w:t>
      </w:r>
    </w:p>
    <w:p w14:paraId="609DC95B" w14:textId="05ADD1D5" w:rsidR="00302851" w:rsidRDefault="00302851" w:rsidP="008B70C3">
      <w:pPr>
        <w:spacing w:after="0"/>
        <w:rPr>
          <w:rFonts w:ascii="Arial" w:hAnsi="Arial"/>
        </w:rPr>
      </w:pPr>
    </w:p>
    <w:p w14:paraId="78577ED0" w14:textId="63E1C85A" w:rsidR="00E873E1" w:rsidRDefault="00E873E1">
      <w:pPr>
        <w:rPr>
          <w:rFonts w:ascii="Arial" w:hAnsi="Arial"/>
        </w:rPr>
      </w:pPr>
      <w:r>
        <w:rPr>
          <w:rFonts w:ascii="Arial" w:hAnsi="Arial"/>
        </w:rPr>
        <w:br w:type="page"/>
      </w:r>
    </w:p>
    <w:p w14:paraId="37AF8277" w14:textId="5DDBCBFC" w:rsidR="00FA67D8" w:rsidRPr="00E873E1" w:rsidRDefault="007E7D87" w:rsidP="00E873E1">
      <w:pPr>
        <w:pStyle w:val="Heading1"/>
      </w:pPr>
      <w:bookmarkStart w:id="3" w:name="_Toc201232319"/>
      <w:r>
        <w:t xml:space="preserve">2. </w:t>
      </w:r>
      <w:r w:rsidR="00F017E3" w:rsidRPr="00E873E1">
        <w:t>How Many</w:t>
      </w:r>
      <w:r w:rsidR="000D2677" w:rsidRPr="00E873E1">
        <w:t xml:space="preserve"> New Testament </w:t>
      </w:r>
      <w:r w:rsidR="00FA67D8" w:rsidRPr="00E873E1">
        <w:t>Manuscripts</w:t>
      </w:r>
      <w:r w:rsidR="00F017E3" w:rsidRPr="00E873E1">
        <w:t>?</w:t>
      </w:r>
      <w:bookmarkEnd w:id="3"/>
    </w:p>
    <w:p w14:paraId="5FBFA156" w14:textId="77777777" w:rsidR="001404E1" w:rsidRPr="00302851" w:rsidRDefault="001404E1" w:rsidP="008B70C3">
      <w:pPr>
        <w:spacing w:after="0" w:line="240" w:lineRule="auto"/>
        <w:rPr>
          <w:rFonts w:ascii="Arial" w:hAnsi="Arial"/>
        </w:rPr>
      </w:pPr>
    </w:p>
    <w:p w14:paraId="4E82D75D" w14:textId="1027A1CA" w:rsidR="00FA67D8" w:rsidRPr="00302851" w:rsidRDefault="00FA67D8" w:rsidP="008B70C3">
      <w:pPr>
        <w:spacing w:after="0" w:line="240" w:lineRule="auto"/>
        <w:rPr>
          <w:rFonts w:ascii="Arial" w:hAnsi="Arial"/>
        </w:rPr>
      </w:pPr>
      <w:r w:rsidRPr="00302851">
        <w:rPr>
          <w:rFonts w:ascii="Arial" w:hAnsi="Arial"/>
        </w:rPr>
        <w:t xml:space="preserve">Here </w:t>
      </w:r>
      <w:r w:rsidR="004C14BF" w:rsidRPr="00302851">
        <w:rPr>
          <w:rFonts w:ascii="Arial" w:hAnsi="Arial"/>
        </w:rPr>
        <w:t>are comparisons of manuscripts of the Bible</w:t>
      </w:r>
      <w:r w:rsidR="00B94D15">
        <w:rPr>
          <w:rFonts w:ascii="Arial" w:hAnsi="Arial"/>
        </w:rPr>
        <w:t>; the next section shows other ancient literature and the Qur’an.</w:t>
      </w:r>
      <w:r w:rsidR="004C14BF" w:rsidRPr="00302851">
        <w:rPr>
          <w:rFonts w:ascii="Arial" w:hAnsi="Arial"/>
        </w:rPr>
        <w:t xml:space="preserve"> The other ancient literature is thought by scholars to be copied reliably in general</w:t>
      </w:r>
      <w:r w:rsidR="00154E49">
        <w:rPr>
          <w:rFonts w:ascii="Arial" w:hAnsi="Arial"/>
        </w:rPr>
        <w:t>. H</w:t>
      </w:r>
      <w:r w:rsidR="004C14BF" w:rsidRPr="00302851">
        <w:rPr>
          <w:rFonts w:ascii="Arial" w:hAnsi="Arial"/>
        </w:rPr>
        <w:t>aving one standard for non-religious literature, and a more critical standard for the Bible or the Qur’an would not be consistent. Let’s just see how they look when they compare them all. Th</w:t>
      </w:r>
      <w:r w:rsidR="00532664">
        <w:rPr>
          <w:rFonts w:ascii="Arial" w:hAnsi="Arial"/>
        </w:rPr>
        <w:t>is chart shows the most significant half of the 6</w:t>
      </w:r>
      <w:r w:rsidR="0024358C">
        <w:rPr>
          <w:rFonts w:ascii="Arial" w:hAnsi="Arial"/>
        </w:rPr>
        <w:t>9</w:t>
      </w:r>
      <w:r w:rsidR="00532664">
        <w:rPr>
          <w:rFonts w:ascii="Arial" w:hAnsi="Arial"/>
        </w:rPr>
        <w:t xml:space="preserve"> New Testament manuscripts </w:t>
      </w:r>
      <w:r w:rsidR="00E40D2D">
        <w:rPr>
          <w:rFonts w:ascii="Arial" w:hAnsi="Arial"/>
        </w:rPr>
        <w:t xml:space="preserve">written by </w:t>
      </w:r>
      <w:r w:rsidR="00532664">
        <w:rPr>
          <w:rFonts w:ascii="Arial" w:hAnsi="Arial"/>
        </w:rPr>
        <w:t>3</w:t>
      </w:r>
      <w:r w:rsidR="008551C5">
        <w:rPr>
          <w:rFonts w:ascii="Arial" w:hAnsi="Arial"/>
        </w:rPr>
        <w:t>25</w:t>
      </w:r>
      <w:r w:rsidR="00532664">
        <w:rPr>
          <w:rFonts w:ascii="Arial" w:hAnsi="Arial"/>
        </w:rPr>
        <w:t xml:space="preserve"> </w:t>
      </w:r>
      <w:r w:rsidR="00283B2C">
        <w:rPr>
          <w:rFonts w:ascii="Arial" w:hAnsi="Arial"/>
        </w:rPr>
        <w:t>CE</w:t>
      </w:r>
      <w:r w:rsidR="00532664">
        <w:rPr>
          <w:rFonts w:ascii="Arial" w:hAnsi="Arial"/>
        </w:rPr>
        <w:t>.</w:t>
      </w:r>
    </w:p>
    <w:p w14:paraId="26159B65" w14:textId="77777777" w:rsidR="00532664" w:rsidRPr="00302851" w:rsidRDefault="00532664" w:rsidP="008B70C3">
      <w:pPr>
        <w:spacing w:after="0" w:line="240" w:lineRule="auto"/>
        <w:rPr>
          <w:rFonts w:ascii="Arial" w:hAnsi="Arial"/>
        </w:rPr>
      </w:pPr>
      <w:bookmarkStart w:id="4" w:name="_Hlk110688989"/>
    </w:p>
    <w:tbl>
      <w:tblPr>
        <w:tblW w:w="10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98"/>
        <w:gridCol w:w="3150"/>
        <w:gridCol w:w="4230"/>
      </w:tblGrid>
      <w:tr w:rsidR="00F91ACC" w:rsidRPr="00302851" w14:paraId="50052FE0" w14:textId="77777777" w:rsidTr="00FC5722">
        <w:tc>
          <w:tcPr>
            <w:tcW w:w="2898" w:type="dxa"/>
            <w:shd w:val="clear" w:color="auto" w:fill="000000"/>
          </w:tcPr>
          <w:p w14:paraId="69F2C1F3" w14:textId="77777777" w:rsidR="00F91ACC" w:rsidRPr="00302851" w:rsidRDefault="00F91ACC" w:rsidP="008B70C3">
            <w:pPr>
              <w:spacing w:after="0" w:line="240" w:lineRule="auto"/>
              <w:rPr>
                <w:rFonts w:ascii="Arial" w:hAnsi="Arial"/>
                <w:b/>
                <w:color w:val="FFFFFF"/>
              </w:rPr>
            </w:pPr>
            <w:r w:rsidRPr="00302851">
              <w:rPr>
                <w:rFonts w:ascii="Arial" w:hAnsi="Arial"/>
                <w:b/>
                <w:color w:val="FFFFFF"/>
              </w:rPr>
              <w:t>Date</w:t>
            </w:r>
          </w:p>
        </w:tc>
        <w:tc>
          <w:tcPr>
            <w:tcW w:w="3150" w:type="dxa"/>
            <w:shd w:val="clear" w:color="auto" w:fill="000000"/>
          </w:tcPr>
          <w:p w14:paraId="21077400" w14:textId="28ABC582" w:rsidR="00F91ACC" w:rsidRPr="00302851" w:rsidRDefault="00F91ACC" w:rsidP="008B70C3">
            <w:pPr>
              <w:spacing w:after="0" w:line="240" w:lineRule="auto"/>
              <w:rPr>
                <w:rFonts w:ascii="Arial" w:hAnsi="Arial"/>
                <w:b/>
                <w:color w:val="FFFFFF"/>
              </w:rPr>
            </w:pPr>
            <w:r w:rsidRPr="00302851">
              <w:rPr>
                <w:rFonts w:ascii="Arial" w:hAnsi="Arial"/>
                <w:b/>
                <w:color w:val="FFFFFF"/>
              </w:rPr>
              <w:t>Manuscript</w:t>
            </w:r>
          </w:p>
        </w:tc>
        <w:tc>
          <w:tcPr>
            <w:tcW w:w="4230" w:type="dxa"/>
            <w:shd w:val="clear" w:color="auto" w:fill="000000"/>
          </w:tcPr>
          <w:p w14:paraId="35F9ECFB" w14:textId="73D0AF0C" w:rsidR="00F91ACC" w:rsidRPr="00302851" w:rsidRDefault="00F91ACC" w:rsidP="008B70C3">
            <w:pPr>
              <w:spacing w:after="0" w:line="240" w:lineRule="auto"/>
              <w:rPr>
                <w:rFonts w:ascii="Arial" w:hAnsi="Arial"/>
                <w:b/>
                <w:color w:val="FFFFFF"/>
              </w:rPr>
            </w:pPr>
            <w:r w:rsidRPr="00302851">
              <w:rPr>
                <w:rFonts w:ascii="Arial" w:hAnsi="Arial"/>
                <w:b/>
                <w:color w:val="FFFFFF"/>
              </w:rPr>
              <w:t>Preserved Content</w:t>
            </w:r>
          </w:p>
        </w:tc>
      </w:tr>
      <w:tr w:rsidR="00F91ACC" w:rsidRPr="00302851" w14:paraId="05380962" w14:textId="77777777" w:rsidTr="00FC5722">
        <w:tc>
          <w:tcPr>
            <w:tcW w:w="2898" w:type="dxa"/>
          </w:tcPr>
          <w:p w14:paraId="1881AB2E" w14:textId="467594A6" w:rsidR="00F91ACC" w:rsidRPr="00302851" w:rsidRDefault="00F91ACC" w:rsidP="008B70C3">
            <w:pPr>
              <w:spacing w:after="0" w:line="240" w:lineRule="auto"/>
              <w:rPr>
                <w:rFonts w:ascii="Arial" w:hAnsi="Arial"/>
              </w:rPr>
            </w:pPr>
            <w:r w:rsidRPr="00302851">
              <w:rPr>
                <w:rFonts w:ascii="Arial" w:hAnsi="Arial"/>
              </w:rPr>
              <w:t xml:space="preserve">117-138 </w:t>
            </w:r>
            <w:r w:rsidR="00283B2C">
              <w:rPr>
                <w:rFonts w:ascii="Arial" w:hAnsi="Arial"/>
              </w:rPr>
              <w:t>CE</w:t>
            </w:r>
            <w:r w:rsidRPr="00302851">
              <w:rPr>
                <w:rFonts w:ascii="Arial" w:hAnsi="Arial"/>
              </w:rPr>
              <w:t xml:space="preserve"> or 110-125 </w:t>
            </w:r>
            <w:r w:rsidR="00283B2C">
              <w:rPr>
                <w:rFonts w:ascii="Arial" w:hAnsi="Arial"/>
              </w:rPr>
              <w:t>CE</w:t>
            </w:r>
            <w:r w:rsidRPr="00302851">
              <w:rPr>
                <w:rFonts w:ascii="Arial" w:hAnsi="Arial"/>
              </w:rPr>
              <w:t xml:space="preserve"> </w:t>
            </w:r>
          </w:p>
        </w:tc>
        <w:tc>
          <w:tcPr>
            <w:tcW w:w="3150" w:type="dxa"/>
          </w:tcPr>
          <w:p w14:paraId="4190C247" w14:textId="77777777" w:rsidR="00F91ACC" w:rsidRPr="00302851" w:rsidRDefault="00F91ACC" w:rsidP="008B70C3">
            <w:pPr>
              <w:spacing w:after="0" w:line="240" w:lineRule="auto"/>
              <w:rPr>
                <w:rFonts w:ascii="Arial" w:hAnsi="Arial"/>
              </w:rPr>
            </w:pPr>
            <w:r w:rsidRPr="00302851">
              <w:rPr>
                <w:rFonts w:ascii="Arial" w:hAnsi="Arial"/>
              </w:rPr>
              <w:t>p52 (John Rylands) (= Papyrii Rylands 457)</w:t>
            </w:r>
          </w:p>
        </w:tc>
        <w:tc>
          <w:tcPr>
            <w:tcW w:w="4230" w:type="dxa"/>
          </w:tcPr>
          <w:p w14:paraId="6979EAF8" w14:textId="77777777" w:rsidR="00F91ACC" w:rsidRPr="00302851" w:rsidRDefault="00F91ACC" w:rsidP="008B70C3">
            <w:pPr>
              <w:spacing w:after="0" w:line="240" w:lineRule="auto"/>
              <w:rPr>
                <w:rFonts w:ascii="Arial" w:hAnsi="Arial"/>
              </w:rPr>
            </w:pPr>
            <w:r w:rsidRPr="00302851">
              <w:rPr>
                <w:rFonts w:ascii="Arial" w:hAnsi="Arial"/>
              </w:rPr>
              <w:t>John 18:31-33, reverse side John 18:37-38 (5 verses)</w:t>
            </w:r>
          </w:p>
        </w:tc>
      </w:tr>
      <w:tr w:rsidR="00F91ACC" w:rsidRPr="00302851" w14:paraId="3BBB02CB" w14:textId="77777777" w:rsidTr="00FC5722">
        <w:tc>
          <w:tcPr>
            <w:tcW w:w="2898" w:type="dxa"/>
          </w:tcPr>
          <w:p w14:paraId="51CCAD8C" w14:textId="1E23412D" w:rsidR="00F91ACC" w:rsidRPr="00302851" w:rsidRDefault="00F91ACC" w:rsidP="008B70C3">
            <w:pPr>
              <w:spacing w:after="0" w:line="240" w:lineRule="auto"/>
              <w:rPr>
                <w:rFonts w:ascii="Arial" w:hAnsi="Arial"/>
              </w:rPr>
            </w:pPr>
            <w:r w:rsidRPr="00302851">
              <w:rPr>
                <w:rFonts w:ascii="Arial" w:hAnsi="Arial"/>
              </w:rPr>
              <w:t xml:space="preserve">100-150 </w:t>
            </w:r>
            <w:r w:rsidR="00283B2C">
              <w:rPr>
                <w:rFonts w:ascii="Arial" w:hAnsi="Arial"/>
              </w:rPr>
              <w:t>CE</w:t>
            </w:r>
          </w:p>
        </w:tc>
        <w:tc>
          <w:tcPr>
            <w:tcW w:w="3150" w:type="dxa"/>
          </w:tcPr>
          <w:p w14:paraId="342AAF7F" w14:textId="77777777" w:rsidR="00F91ACC" w:rsidRPr="00302851" w:rsidRDefault="00F91ACC" w:rsidP="008B70C3">
            <w:pPr>
              <w:spacing w:after="0" w:line="240" w:lineRule="auto"/>
              <w:rPr>
                <w:rFonts w:ascii="Arial" w:hAnsi="Arial"/>
              </w:rPr>
            </w:pPr>
            <w:r w:rsidRPr="00302851">
              <w:rPr>
                <w:rFonts w:ascii="Arial" w:hAnsi="Arial"/>
              </w:rPr>
              <w:t>p104 (=P. Oxyrhynchus 4404)</w:t>
            </w:r>
          </w:p>
        </w:tc>
        <w:tc>
          <w:tcPr>
            <w:tcW w:w="4230" w:type="dxa"/>
          </w:tcPr>
          <w:p w14:paraId="649B7A98" w14:textId="69A767F1" w:rsidR="00F91ACC" w:rsidRPr="00302851" w:rsidRDefault="00F91ACC" w:rsidP="008B70C3">
            <w:pPr>
              <w:spacing w:after="0" w:line="240" w:lineRule="auto"/>
              <w:rPr>
                <w:rFonts w:ascii="Arial" w:hAnsi="Arial"/>
              </w:rPr>
            </w:pPr>
            <w:r w:rsidRPr="00302851">
              <w:rPr>
                <w:rFonts w:ascii="Arial" w:hAnsi="Arial"/>
              </w:rPr>
              <w:t>Matthew 21:34-37,43,45(?)(5 verses)</w:t>
            </w:r>
          </w:p>
        </w:tc>
      </w:tr>
      <w:tr w:rsidR="00E25087" w:rsidRPr="00302851" w14:paraId="520011AA" w14:textId="77777777" w:rsidTr="00FC5722">
        <w:tc>
          <w:tcPr>
            <w:tcW w:w="2898" w:type="dxa"/>
          </w:tcPr>
          <w:p w14:paraId="6C01586A" w14:textId="05D84D5E" w:rsidR="00E25087" w:rsidRPr="00302851" w:rsidRDefault="00E25087" w:rsidP="008B70C3">
            <w:pPr>
              <w:spacing w:after="0" w:line="240" w:lineRule="auto"/>
              <w:rPr>
                <w:rFonts w:ascii="Arial" w:hAnsi="Arial"/>
              </w:rPr>
            </w:pPr>
            <w:r w:rsidRPr="00302851">
              <w:rPr>
                <w:rFonts w:ascii="Arial" w:hAnsi="Arial"/>
              </w:rPr>
              <w:t xml:space="preserve">c.125 </w:t>
            </w:r>
            <w:r w:rsidR="00283B2C">
              <w:rPr>
                <w:rFonts w:ascii="Arial" w:hAnsi="Arial"/>
              </w:rPr>
              <w:t>CE</w:t>
            </w:r>
          </w:p>
        </w:tc>
        <w:tc>
          <w:tcPr>
            <w:tcW w:w="3150" w:type="dxa"/>
          </w:tcPr>
          <w:p w14:paraId="0AA9C8E1" w14:textId="1F17CE80" w:rsidR="00E25087" w:rsidRPr="00302851" w:rsidRDefault="00E25087" w:rsidP="008B70C3">
            <w:pPr>
              <w:spacing w:after="0" w:line="240" w:lineRule="auto"/>
              <w:rPr>
                <w:rFonts w:ascii="Arial" w:hAnsi="Arial"/>
              </w:rPr>
            </w:pPr>
            <w:r w:rsidRPr="00302851">
              <w:rPr>
                <w:rFonts w:ascii="Arial" w:hAnsi="Arial"/>
              </w:rPr>
              <w:t>p87</w:t>
            </w:r>
          </w:p>
        </w:tc>
        <w:tc>
          <w:tcPr>
            <w:tcW w:w="4230" w:type="dxa"/>
          </w:tcPr>
          <w:p w14:paraId="2E8C28A5" w14:textId="4871E6E4" w:rsidR="00E25087" w:rsidRPr="00302851" w:rsidRDefault="00E25087" w:rsidP="008B70C3">
            <w:pPr>
              <w:spacing w:after="0" w:line="240" w:lineRule="auto"/>
              <w:rPr>
                <w:rFonts w:ascii="Arial" w:hAnsi="Arial"/>
              </w:rPr>
            </w:pPr>
            <w:r w:rsidRPr="00302851">
              <w:rPr>
                <w:rFonts w:ascii="Arial" w:hAnsi="Arial"/>
              </w:rPr>
              <w:t>Philemon 13-15,24,25b (3 verses)</w:t>
            </w:r>
          </w:p>
        </w:tc>
      </w:tr>
      <w:tr w:rsidR="00E25087" w:rsidRPr="00302851" w14:paraId="03121C27" w14:textId="77777777" w:rsidTr="00FC5722">
        <w:tc>
          <w:tcPr>
            <w:tcW w:w="2898" w:type="dxa"/>
          </w:tcPr>
          <w:p w14:paraId="5B02E03E" w14:textId="16B7134A" w:rsidR="00E25087" w:rsidRPr="00302851" w:rsidRDefault="00E25087" w:rsidP="008B70C3">
            <w:pPr>
              <w:spacing w:after="0" w:line="240" w:lineRule="auto"/>
              <w:rPr>
                <w:rFonts w:ascii="Arial" w:hAnsi="Arial"/>
              </w:rPr>
            </w:pPr>
            <w:r w:rsidRPr="00302851">
              <w:rPr>
                <w:rFonts w:ascii="Arial" w:hAnsi="Arial"/>
              </w:rPr>
              <w:t xml:space="preserve">100-150 </w:t>
            </w:r>
            <w:r w:rsidR="00283B2C">
              <w:rPr>
                <w:rFonts w:ascii="Arial" w:hAnsi="Arial"/>
              </w:rPr>
              <w:t>CE</w:t>
            </w:r>
            <w:r w:rsidRPr="00302851">
              <w:rPr>
                <w:rFonts w:ascii="Arial" w:hAnsi="Arial"/>
              </w:rPr>
              <w:t xml:space="preserve"> (Comfort) 81-96 </w:t>
            </w:r>
            <w:r w:rsidR="00283B2C">
              <w:rPr>
                <w:rFonts w:ascii="Arial" w:hAnsi="Arial"/>
              </w:rPr>
              <w:t>CE</w:t>
            </w:r>
            <w:r w:rsidRPr="00302851">
              <w:rPr>
                <w:rFonts w:ascii="Arial" w:hAnsi="Arial"/>
              </w:rPr>
              <w:t xml:space="preserve"> (Young Kyu Kim)</w:t>
            </w:r>
          </w:p>
        </w:tc>
        <w:tc>
          <w:tcPr>
            <w:tcW w:w="3150" w:type="dxa"/>
          </w:tcPr>
          <w:p w14:paraId="18619526" w14:textId="52B03BC7" w:rsidR="00E25087" w:rsidRDefault="00E25087" w:rsidP="008B70C3">
            <w:pPr>
              <w:spacing w:after="0" w:line="240" w:lineRule="auto"/>
              <w:rPr>
                <w:rFonts w:ascii="Arial" w:hAnsi="Arial"/>
              </w:rPr>
            </w:pPr>
            <w:r w:rsidRPr="00A515F1">
              <w:rPr>
                <w:rFonts w:ascii="Arial" w:hAnsi="Arial"/>
                <w:b/>
                <w:bCs/>
              </w:rPr>
              <w:t>p46</w:t>
            </w:r>
            <w:r w:rsidRPr="00302851">
              <w:rPr>
                <w:rFonts w:ascii="Arial" w:hAnsi="Arial"/>
              </w:rPr>
              <w:t xml:space="preserve"> (=Chester Beatty II)</w:t>
            </w:r>
          </w:p>
          <w:p w14:paraId="4DF21F2D" w14:textId="0A7496CB" w:rsidR="00E25087" w:rsidRPr="00302851" w:rsidRDefault="00E25087" w:rsidP="008B70C3">
            <w:pPr>
              <w:spacing w:after="0" w:line="240" w:lineRule="auto"/>
              <w:rPr>
                <w:rFonts w:ascii="Arial" w:hAnsi="Arial"/>
              </w:rPr>
            </w:pPr>
            <w:r>
              <w:rPr>
                <w:rFonts w:ascii="Arial" w:hAnsi="Arial"/>
              </w:rPr>
              <w:t>1,680 verses</w:t>
            </w:r>
          </w:p>
          <w:p w14:paraId="091DCA68" w14:textId="59F23E5A" w:rsidR="00E25087" w:rsidRPr="00302851" w:rsidRDefault="00E25087" w:rsidP="008B70C3">
            <w:pPr>
              <w:spacing w:after="0" w:line="240" w:lineRule="auto"/>
              <w:rPr>
                <w:rFonts w:ascii="Arial" w:hAnsi="Arial"/>
              </w:rPr>
            </w:pPr>
          </w:p>
        </w:tc>
        <w:tc>
          <w:tcPr>
            <w:tcW w:w="4230" w:type="dxa"/>
          </w:tcPr>
          <w:p w14:paraId="56EAA6E9" w14:textId="4B49A696" w:rsidR="00E25087" w:rsidRPr="00302851" w:rsidRDefault="00E25087" w:rsidP="008B70C3">
            <w:pPr>
              <w:spacing w:after="0" w:line="240" w:lineRule="auto"/>
              <w:rPr>
                <w:rFonts w:ascii="Arial" w:hAnsi="Arial"/>
              </w:rPr>
            </w:pPr>
            <w:r w:rsidRPr="00A515F1">
              <w:rPr>
                <w:rFonts w:ascii="Arial" w:hAnsi="Arial"/>
                <w:b/>
                <w:bCs/>
              </w:rPr>
              <w:t>1,390 verses</w:t>
            </w:r>
            <w:r w:rsidRPr="00302851">
              <w:rPr>
                <w:rFonts w:ascii="Arial" w:hAnsi="Arial"/>
              </w:rPr>
              <w:t xml:space="preserve"> from Paul and 290 verses f</w:t>
            </w:r>
            <w:r w:rsidR="00D715ED">
              <w:rPr>
                <w:rFonts w:ascii="Arial" w:hAnsi="Arial"/>
              </w:rPr>
              <w:t>r</w:t>
            </w:r>
            <w:r w:rsidRPr="00302851">
              <w:rPr>
                <w:rFonts w:ascii="Arial" w:hAnsi="Arial"/>
              </w:rPr>
              <w:t>om Hebrews. This is 70% of the 2,389 verses in Paul and Hebrews.</w:t>
            </w:r>
          </w:p>
        </w:tc>
      </w:tr>
      <w:tr w:rsidR="00E25087" w:rsidRPr="00302851" w14:paraId="031BE064" w14:textId="77777777" w:rsidTr="00FC5722">
        <w:tc>
          <w:tcPr>
            <w:tcW w:w="2898" w:type="dxa"/>
          </w:tcPr>
          <w:p w14:paraId="6F8448D4" w14:textId="2A00BFBF" w:rsidR="00E25087" w:rsidRPr="00FD52C8" w:rsidRDefault="00E25087" w:rsidP="008B70C3">
            <w:pPr>
              <w:spacing w:after="0" w:line="240" w:lineRule="auto"/>
              <w:rPr>
                <w:rFonts w:ascii="Arial" w:hAnsi="Arial"/>
              </w:rPr>
            </w:pPr>
            <w:r w:rsidRPr="00FD52C8">
              <w:rPr>
                <w:rFonts w:ascii="Arial" w:hAnsi="Arial"/>
              </w:rPr>
              <w:t xml:space="preserve">100-150 or 125-175 </w:t>
            </w:r>
            <w:r w:rsidR="00283B2C">
              <w:rPr>
                <w:rFonts w:ascii="Arial" w:hAnsi="Arial"/>
              </w:rPr>
              <w:t>CE</w:t>
            </w:r>
          </w:p>
        </w:tc>
        <w:tc>
          <w:tcPr>
            <w:tcW w:w="3150" w:type="dxa"/>
          </w:tcPr>
          <w:p w14:paraId="0C0098AF" w14:textId="39C8952B" w:rsidR="00E25087" w:rsidRPr="00A515F1" w:rsidRDefault="00E25087" w:rsidP="008B70C3">
            <w:pPr>
              <w:spacing w:after="0" w:line="240" w:lineRule="auto"/>
              <w:rPr>
                <w:rFonts w:ascii="Arial" w:hAnsi="Arial"/>
                <w:b/>
                <w:bCs/>
              </w:rPr>
            </w:pPr>
            <w:r w:rsidRPr="00A515F1">
              <w:rPr>
                <w:rFonts w:ascii="Arial" w:hAnsi="Arial"/>
                <w:b/>
                <w:bCs/>
              </w:rPr>
              <w:t>p66</w:t>
            </w:r>
          </w:p>
        </w:tc>
        <w:tc>
          <w:tcPr>
            <w:tcW w:w="4230" w:type="dxa"/>
          </w:tcPr>
          <w:p w14:paraId="0DEE1EAF" w14:textId="618BB32E" w:rsidR="00E25087" w:rsidRPr="00FD52C8" w:rsidRDefault="00E25087" w:rsidP="008B70C3">
            <w:pPr>
              <w:spacing w:after="0" w:line="240" w:lineRule="auto"/>
              <w:rPr>
                <w:rFonts w:ascii="Arial" w:hAnsi="Arial"/>
              </w:rPr>
            </w:pPr>
            <w:r w:rsidRPr="00FD52C8">
              <w:rPr>
                <w:rFonts w:ascii="Arial" w:hAnsi="Arial"/>
              </w:rPr>
              <w:t xml:space="preserve">John </w:t>
            </w:r>
            <w:r w:rsidRPr="00A515F1">
              <w:rPr>
                <w:rFonts w:ascii="Arial" w:hAnsi="Arial"/>
                <w:b/>
                <w:bCs/>
              </w:rPr>
              <w:t>808.5 out of 879 verses</w:t>
            </w:r>
            <w:r w:rsidRPr="00FD52C8">
              <w:rPr>
                <w:rFonts w:ascii="Arial" w:hAnsi="Arial"/>
              </w:rPr>
              <w:t xml:space="preserve"> (92%)</w:t>
            </w:r>
          </w:p>
        </w:tc>
      </w:tr>
      <w:tr w:rsidR="006F3723" w:rsidRPr="00302851" w14:paraId="77333D24" w14:textId="77777777" w:rsidTr="00FC5722">
        <w:tc>
          <w:tcPr>
            <w:tcW w:w="2898" w:type="dxa"/>
          </w:tcPr>
          <w:p w14:paraId="1B98E1B4" w14:textId="002650B7" w:rsidR="006F3723" w:rsidRPr="00FD52C8" w:rsidRDefault="00C05A75" w:rsidP="008B70C3">
            <w:pPr>
              <w:spacing w:after="0" w:line="240" w:lineRule="auto"/>
              <w:rPr>
                <w:rFonts w:ascii="Arial" w:hAnsi="Arial"/>
              </w:rPr>
            </w:pPr>
            <w:r>
              <w:rPr>
                <w:rFonts w:ascii="Arial" w:hAnsi="Arial"/>
              </w:rPr>
              <w:t>m</w:t>
            </w:r>
            <w:r w:rsidR="006F3723" w:rsidRPr="00FD52C8">
              <w:rPr>
                <w:rFonts w:ascii="Arial" w:hAnsi="Arial"/>
              </w:rPr>
              <w:t xml:space="preserve">id to </w:t>
            </w:r>
            <w:r>
              <w:rPr>
                <w:rFonts w:ascii="Arial" w:hAnsi="Arial"/>
              </w:rPr>
              <w:t>l</w:t>
            </w:r>
            <w:r w:rsidR="006F3723" w:rsidRPr="00FD52C8">
              <w:rPr>
                <w:rFonts w:ascii="Arial" w:hAnsi="Arial"/>
              </w:rPr>
              <w:t>ate 2nd century</w:t>
            </w:r>
            <w:r>
              <w:rPr>
                <w:rFonts w:ascii="Arial" w:hAnsi="Arial"/>
              </w:rPr>
              <w:t xml:space="preserve"> CE</w:t>
            </w:r>
          </w:p>
        </w:tc>
        <w:tc>
          <w:tcPr>
            <w:tcW w:w="3150" w:type="dxa"/>
          </w:tcPr>
          <w:p w14:paraId="5317849D" w14:textId="2172F63D" w:rsidR="006F3723" w:rsidRPr="00FD52C8" w:rsidRDefault="006F3723" w:rsidP="008B70C3">
            <w:pPr>
              <w:spacing w:after="0" w:line="240" w:lineRule="auto"/>
              <w:rPr>
                <w:rFonts w:ascii="Arial" w:hAnsi="Arial"/>
              </w:rPr>
            </w:pPr>
            <w:r w:rsidRPr="00FD52C8">
              <w:rPr>
                <w:rFonts w:ascii="Arial" w:hAnsi="Arial"/>
              </w:rPr>
              <w:t>p77 and p103</w:t>
            </w:r>
          </w:p>
        </w:tc>
        <w:tc>
          <w:tcPr>
            <w:tcW w:w="4230" w:type="dxa"/>
          </w:tcPr>
          <w:p w14:paraId="48476D27" w14:textId="2CB50B5E" w:rsidR="006F3723" w:rsidRPr="00FD52C8" w:rsidRDefault="006F3723" w:rsidP="008B70C3">
            <w:pPr>
              <w:spacing w:after="0" w:line="240" w:lineRule="auto"/>
              <w:rPr>
                <w:rFonts w:ascii="Arial" w:hAnsi="Arial"/>
              </w:rPr>
            </w:pPr>
            <w:r w:rsidRPr="00FD52C8">
              <w:rPr>
                <w:rFonts w:ascii="Arial" w:hAnsi="Arial"/>
              </w:rPr>
              <w:t>16 verses in Matthew</w:t>
            </w:r>
          </w:p>
        </w:tc>
      </w:tr>
      <w:tr w:rsidR="006F3723" w:rsidRPr="00302851" w14:paraId="32F942FC" w14:textId="77777777" w:rsidTr="00FC5722">
        <w:tc>
          <w:tcPr>
            <w:tcW w:w="2898" w:type="dxa"/>
          </w:tcPr>
          <w:p w14:paraId="67C25ACE" w14:textId="26AD51A9" w:rsidR="006F3723" w:rsidRPr="00FD52C8" w:rsidRDefault="006F3723" w:rsidP="008B70C3">
            <w:pPr>
              <w:spacing w:after="0" w:line="240" w:lineRule="auto"/>
              <w:rPr>
                <w:rFonts w:ascii="Arial" w:hAnsi="Arial"/>
              </w:rPr>
            </w:pPr>
            <w:r w:rsidRPr="00FD52C8">
              <w:rPr>
                <w:rFonts w:ascii="Arial" w:hAnsi="Arial"/>
              </w:rPr>
              <w:t xml:space="preserve">ca.200 or 150-175 </w:t>
            </w:r>
            <w:r w:rsidR="00283B2C">
              <w:rPr>
                <w:rFonts w:ascii="Arial" w:hAnsi="Arial"/>
              </w:rPr>
              <w:t>CE</w:t>
            </w:r>
          </w:p>
        </w:tc>
        <w:tc>
          <w:tcPr>
            <w:tcW w:w="3150" w:type="dxa"/>
          </w:tcPr>
          <w:p w14:paraId="26227FBB" w14:textId="100BD03D" w:rsidR="006F3723" w:rsidRPr="00FD52C8" w:rsidRDefault="006F3723" w:rsidP="008B70C3">
            <w:pPr>
              <w:spacing w:after="0" w:line="240" w:lineRule="auto"/>
              <w:rPr>
                <w:rFonts w:ascii="Arial" w:hAnsi="Arial"/>
              </w:rPr>
            </w:pPr>
            <w:r w:rsidRPr="00FD52C8">
              <w:rPr>
                <w:rFonts w:ascii="Arial" w:hAnsi="Arial"/>
              </w:rPr>
              <w:t xml:space="preserve">p64 (Magdalen) and p67 </w:t>
            </w:r>
          </w:p>
        </w:tc>
        <w:tc>
          <w:tcPr>
            <w:tcW w:w="4230" w:type="dxa"/>
          </w:tcPr>
          <w:p w14:paraId="148AFC2F" w14:textId="3C116B4A" w:rsidR="006F3723" w:rsidRPr="00FD52C8" w:rsidRDefault="006F3723" w:rsidP="008B70C3">
            <w:pPr>
              <w:spacing w:after="0" w:line="240" w:lineRule="auto"/>
              <w:rPr>
                <w:rFonts w:ascii="Arial" w:hAnsi="Arial"/>
              </w:rPr>
            </w:pPr>
            <w:r w:rsidRPr="00FD52C8">
              <w:rPr>
                <w:rFonts w:ascii="Arial" w:hAnsi="Arial"/>
              </w:rPr>
              <w:t>19 verses in Matthew</w:t>
            </w:r>
          </w:p>
        </w:tc>
      </w:tr>
      <w:tr w:rsidR="006F3723" w:rsidRPr="00302851" w14:paraId="5CC57799" w14:textId="77777777" w:rsidTr="00FC5722">
        <w:tc>
          <w:tcPr>
            <w:tcW w:w="2898" w:type="dxa"/>
          </w:tcPr>
          <w:p w14:paraId="7434BD5F" w14:textId="647841FC" w:rsidR="006F3723" w:rsidRPr="00FD52C8" w:rsidRDefault="006F3723" w:rsidP="008B70C3">
            <w:pPr>
              <w:spacing w:after="0" w:line="240" w:lineRule="auto"/>
              <w:rPr>
                <w:rFonts w:ascii="Arial" w:hAnsi="Arial"/>
              </w:rPr>
            </w:pPr>
            <w:r w:rsidRPr="00FD52C8">
              <w:rPr>
                <w:rFonts w:ascii="Arial" w:hAnsi="Arial"/>
              </w:rPr>
              <w:t xml:space="preserve">150-200 </w:t>
            </w:r>
            <w:r w:rsidR="00283B2C">
              <w:rPr>
                <w:rFonts w:ascii="Arial" w:hAnsi="Arial"/>
              </w:rPr>
              <w:t>CE</w:t>
            </w:r>
          </w:p>
        </w:tc>
        <w:tc>
          <w:tcPr>
            <w:tcW w:w="3150" w:type="dxa"/>
          </w:tcPr>
          <w:p w14:paraId="2651ED49" w14:textId="7EFC17D7" w:rsidR="006F3723" w:rsidRPr="00FD52C8" w:rsidRDefault="006F3723" w:rsidP="008B70C3">
            <w:pPr>
              <w:spacing w:after="0" w:line="240" w:lineRule="auto"/>
              <w:rPr>
                <w:rFonts w:ascii="Arial" w:hAnsi="Arial"/>
              </w:rPr>
            </w:pPr>
            <w:r w:rsidRPr="00FD52C8">
              <w:rPr>
                <w:rFonts w:ascii="Arial" w:hAnsi="Arial"/>
              </w:rPr>
              <w:t>p32 (P. Rylands 5)</w:t>
            </w:r>
          </w:p>
        </w:tc>
        <w:tc>
          <w:tcPr>
            <w:tcW w:w="4230" w:type="dxa"/>
          </w:tcPr>
          <w:p w14:paraId="3008CDA1" w14:textId="39370FEA" w:rsidR="006F3723" w:rsidRPr="00FD52C8" w:rsidRDefault="006F3723" w:rsidP="008B70C3">
            <w:pPr>
              <w:spacing w:after="0" w:line="240" w:lineRule="auto"/>
              <w:rPr>
                <w:rFonts w:ascii="Arial" w:hAnsi="Arial"/>
              </w:rPr>
            </w:pPr>
            <w:r w:rsidRPr="00FD52C8">
              <w:rPr>
                <w:rFonts w:ascii="Arial" w:hAnsi="Arial"/>
              </w:rPr>
              <w:t>Titus 1:1-15; 2:3-8 (21 verses)</w:t>
            </w:r>
          </w:p>
        </w:tc>
      </w:tr>
      <w:tr w:rsidR="006F3723" w:rsidRPr="00302851" w14:paraId="58F3331D" w14:textId="77777777" w:rsidTr="00FC5722">
        <w:tc>
          <w:tcPr>
            <w:tcW w:w="2898" w:type="dxa"/>
          </w:tcPr>
          <w:p w14:paraId="3D41D7B1" w14:textId="2B9BDDF6" w:rsidR="006F3723" w:rsidRPr="00FD52C8" w:rsidRDefault="006F3723" w:rsidP="008B70C3">
            <w:pPr>
              <w:spacing w:after="0" w:line="240" w:lineRule="auto"/>
              <w:rPr>
                <w:rFonts w:ascii="Arial" w:hAnsi="Arial"/>
              </w:rPr>
            </w:pPr>
            <w:r w:rsidRPr="00FD52C8">
              <w:rPr>
                <w:rFonts w:ascii="Arial" w:hAnsi="Arial"/>
              </w:rPr>
              <w:t xml:space="preserve">c.200 </w:t>
            </w:r>
            <w:r w:rsidR="00283B2C">
              <w:rPr>
                <w:rFonts w:ascii="Arial" w:hAnsi="Arial"/>
              </w:rPr>
              <w:t>CE</w:t>
            </w:r>
          </w:p>
        </w:tc>
        <w:tc>
          <w:tcPr>
            <w:tcW w:w="3150" w:type="dxa"/>
          </w:tcPr>
          <w:p w14:paraId="21FC6749" w14:textId="375B1F88" w:rsidR="006F3723" w:rsidRPr="00FD52C8" w:rsidRDefault="006F3723" w:rsidP="008B70C3">
            <w:pPr>
              <w:spacing w:after="0" w:line="240" w:lineRule="auto"/>
              <w:rPr>
                <w:rFonts w:ascii="Arial" w:hAnsi="Arial"/>
              </w:rPr>
            </w:pPr>
            <w:r w:rsidRPr="00FD52C8">
              <w:rPr>
                <w:rFonts w:ascii="Arial" w:hAnsi="Arial"/>
              </w:rPr>
              <w:t>p1 (= p. Oxyrhynchus 2)</w:t>
            </w:r>
          </w:p>
        </w:tc>
        <w:tc>
          <w:tcPr>
            <w:tcW w:w="4230" w:type="dxa"/>
          </w:tcPr>
          <w:p w14:paraId="6B132805" w14:textId="41229768" w:rsidR="006F3723" w:rsidRPr="00FD52C8" w:rsidRDefault="006F3723" w:rsidP="008B70C3">
            <w:pPr>
              <w:spacing w:after="0" w:line="240" w:lineRule="auto"/>
              <w:rPr>
                <w:rFonts w:ascii="Arial" w:hAnsi="Arial"/>
              </w:rPr>
            </w:pPr>
            <w:r w:rsidRPr="00FD52C8">
              <w:rPr>
                <w:rFonts w:ascii="Arial" w:hAnsi="Arial"/>
              </w:rPr>
              <w:t>17 or 18 verses in Matthew</w:t>
            </w:r>
          </w:p>
        </w:tc>
      </w:tr>
      <w:tr w:rsidR="00FD52C8" w:rsidRPr="00302851" w14:paraId="7D121424" w14:textId="77777777" w:rsidTr="00FC5722">
        <w:tc>
          <w:tcPr>
            <w:tcW w:w="2898" w:type="dxa"/>
          </w:tcPr>
          <w:p w14:paraId="3A023B73" w14:textId="5CDD6A71" w:rsidR="00FD52C8" w:rsidRPr="00FD52C8" w:rsidRDefault="00FD52C8" w:rsidP="008B70C3">
            <w:pPr>
              <w:spacing w:after="0" w:line="240" w:lineRule="auto"/>
              <w:rPr>
                <w:rFonts w:ascii="Arial" w:hAnsi="Arial"/>
              </w:rPr>
            </w:pPr>
            <w:r w:rsidRPr="00FD52C8">
              <w:rPr>
                <w:rFonts w:ascii="Arial" w:hAnsi="Arial"/>
              </w:rPr>
              <w:t>2nd century</w:t>
            </w:r>
            <w:r w:rsidR="00C05A75">
              <w:rPr>
                <w:rFonts w:ascii="Arial" w:hAnsi="Arial"/>
              </w:rPr>
              <w:t xml:space="preserve"> CE</w:t>
            </w:r>
          </w:p>
        </w:tc>
        <w:tc>
          <w:tcPr>
            <w:tcW w:w="3150" w:type="dxa"/>
          </w:tcPr>
          <w:p w14:paraId="02AF7616" w14:textId="1F818A89" w:rsidR="00FD52C8" w:rsidRPr="00FD52C8" w:rsidRDefault="00FD52C8" w:rsidP="008B70C3">
            <w:pPr>
              <w:spacing w:after="0" w:line="240" w:lineRule="auto"/>
              <w:rPr>
                <w:rFonts w:ascii="Arial" w:hAnsi="Arial"/>
              </w:rPr>
            </w:pPr>
            <w:r w:rsidRPr="00FD52C8">
              <w:rPr>
                <w:rFonts w:ascii="Arial" w:hAnsi="Arial"/>
              </w:rPr>
              <w:t>p98 (P.IFAO Inv. 237b [+a]</w:t>
            </w:r>
          </w:p>
        </w:tc>
        <w:tc>
          <w:tcPr>
            <w:tcW w:w="4230" w:type="dxa"/>
          </w:tcPr>
          <w:p w14:paraId="2051CC29" w14:textId="47AC6C4E" w:rsidR="00FD52C8" w:rsidRPr="00FD52C8" w:rsidRDefault="00FD52C8" w:rsidP="008B70C3">
            <w:pPr>
              <w:spacing w:after="0" w:line="240" w:lineRule="auto"/>
              <w:rPr>
                <w:rFonts w:ascii="Arial" w:hAnsi="Arial"/>
              </w:rPr>
            </w:pPr>
            <w:r w:rsidRPr="00FD52C8">
              <w:rPr>
                <w:rFonts w:ascii="Arial" w:hAnsi="Arial"/>
              </w:rPr>
              <w:t>Revelation 1:13-2:1 (9 verses)</w:t>
            </w:r>
          </w:p>
        </w:tc>
      </w:tr>
      <w:tr w:rsidR="00FD52C8" w:rsidRPr="00302851" w14:paraId="421E4A21" w14:textId="77777777" w:rsidTr="00FC5722">
        <w:tc>
          <w:tcPr>
            <w:tcW w:w="2898" w:type="dxa"/>
          </w:tcPr>
          <w:p w14:paraId="757660C5" w14:textId="76B77193" w:rsidR="00FD52C8" w:rsidRPr="00FD52C8" w:rsidRDefault="00C05A75" w:rsidP="008B70C3">
            <w:pPr>
              <w:spacing w:after="0" w:line="240" w:lineRule="auto"/>
              <w:rPr>
                <w:rFonts w:ascii="Arial" w:hAnsi="Arial"/>
              </w:rPr>
            </w:pPr>
            <w:r>
              <w:rPr>
                <w:rFonts w:ascii="Arial" w:hAnsi="Arial"/>
              </w:rPr>
              <w:t>l</w:t>
            </w:r>
            <w:r w:rsidR="00FD52C8" w:rsidRPr="00FD52C8">
              <w:rPr>
                <w:rFonts w:ascii="Arial" w:hAnsi="Arial"/>
              </w:rPr>
              <w:t>ate 2nd / early 3rd century</w:t>
            </w:r>
          </w:p>
        </w:tc>
        <w:tc>
          <w:tcPr>
            <w:tcW w:w="3150" w:type="dxa"/>
          </w:tcPr>
          <w:p w14:paraId="596B54D5" w14:textId="4DFDCBEF" w:rsidR="00FD52C8" w:rsidRPr="00FD52C8" w:rsidRDefault="00FD52C8" w:rsidP="008B70C3">
            <w:pPr>
              <w:spacing w:after="0" w:line="240" w:lineRule="auto"/>
              <w:rPr>
                <w:rFonts w:ascii="Arial" w:hAnsi="Arial"/>
              </w:rPr>
            </w:pPr>
            <w:r w:rsidRPr="00FD52C8">
              <w:rPr>
                <w:rFonts w:ascii="Arial" w:hAnsi="Arial"/>
              </w:rPr>
              <w:t>p38 (P. Michigan Inv. 1571)</w:t>
            </w:r>
          </w:p>
        </w:tc>
        <w:tc>
          <w:tcPr>
            <w:tcW w:w="4230" w:type="dxa"/>
          </w:tcPr>
          <w:p w14:paraId="05A2658B" w14:textId="6E277FF8" w:rsidR="00FD52C8" w:rsidRPr="00FD52C8" w:rsidRDefault="00FD52C8" w:rsidP="008B70C3">
            <w:pPr>
              <w:spacing w:after="0" w:line="240" w:lineRule="auto"/>
              <w:rPr>
                <w:rFonts w:ascii="Arial" w:hAnsi="Arial"/>
              </w:rPr>
            </w:pPr>
            <w:r w:rsidRPr="00FD52C8">
              <w:rPr>
                <w:rFonts w:ascii="Arial" w:hAnsi="Arial"/>
              </w:rPr>
              <w:t>12 verses in Acts</w:t>
            </w:r>
          </w:p>
        </w:tc>
      </w:tr>
      <w:tr w:rsidR="00FD52C8" w:rsidRPr="00302851" w14:paraId="353FF21F" w14:textId="77777777" w:rsidTr="00FC5722">
        <w:tc>
          <w:tcPr>
            <w:tcW w:w="2898" w:type="dxa"/>
          </w:tcPr>
          <w:p w14:paraId="1756D1BC" w14:textId="015BE006" w:rsidR="00FD52C8" w:rsidRPr="00FD52C8" w:rsidRDefault="00C05A75" w:rsidP="008B70C3">
            <w:pPr>
              <w:spacing w:after="0" w:line="240" w:lineRule="auto"/>
              <w:rPr>
                <w:rFonts w:ascii="Arial" w:hAnsi="Arial"/>
              </w:rPr>
            </w:pPr>
            <w:r>
              <w:rPr>
                <w:rFonts w:ascii="Arial" w:hAnsi="Arial"/>
              </w:rPr>
              <w:t>l</w:t>
            </w:r>
            <w:r w:rsidR="00FD52C8" w:rsidRPr="00FD52C8">
              <w:rPr>
                <w:rFonts w:ascii="Arial" w:hAnsi="Arial"/>
              </w:rPr>
              <w:t>ate 2nd / early 3rd century</w:t>
            </w:r>
          </w:p>
        </w:tc>
        <w:tc>
          <w:tcPr>
            <w:tcW w:w="3150" w:type="dxa"/>
          </w:tcPr>
          <w:p w14:paraId="78B8E2F3" w14:textId="16C0219F" w:rsidR="00FD52C8" w:rsidRPr="00FD52C8" w:rsidRDefault="00FD52C8" w:rsidP="008B70C3">
            <w:pPr>
              <w:spacing w:after="0" w:line="240" w:lineRule="auto"/>
              <w:rPr>
                <w:rFonts w:ascii="Arial" w:hAnsi="Arial"/>
              </w:rPr>
            </w:pPr>
            <w:r w:rsidRPr="00FD52C8">
              <w:rPr>
                <w:rFonts w:ascii="Arial" w:hAnsi="Arial"/>
              </w:rPr>
              <w:t>Uncial 0189</w:t>
            </w:r>
          </w:p>
        </w:tc>
        <w:tc>
          <w:tcPr>
            <w:tcW w:w="4230" w:type="dxa"/>
          </w:tcPr>
          <w:p w14:paraId="67E77352" w14:textId="61A5A423" w:rsidR="00FD52C8" w:rsidRPr="00FD52C8" w:rsidRDefault="00FD52C8" w:rsidP="008B70C3">
            <w:pPr>
              <w:spacing w:after="0" w:line="240" w:lineRule="auto"/>
              <w:rPr>
                <w:rFonts w:ascii="Arial" w:hAnsi="Arial"/>
              </w:rPr>
            </w:pPr>
            <w:r w:rsidRPr="00FD52C8">
              <w:rPr>
                <w:rFonts w:ascii="Arial" w:hAnsi="Arial"/>
              </w:rPr>
              <w:t>19 verses in Acts 5:3-21</w:t>
            </w:r>
          </w:p>
        </w:tc>
      </w:tr>
      <w:tr w:rsidR="00FD52C8" w:rsidRPr="00302851" w14:paraId="53C128B2" w14:textId="77777777" w:rsidTr="00FC5722">
        <w:tc>
          <w:tcPr>
            <w:tcW w:w="2898" w:type="dxa"/>
          </w:tcPr>
          <w:p w14:paraId="000F588C" w14:textId="2220A4A3" w:rsidR="00FD52C8" w:rsidRPr="00FD52C8" w:rsidRDefault="00FD52C8" w:rsidP="008B70C3">
            <w:pPr>
              <w:spacing w:after="0" w:line="240" w:lineRule="auto"/>
              <w:rPr>
                <w:rFonts w:ascii="Arial" w:hAnsi="Arial"/>
              </w:rPr>
            </w:pPr>
            <w:r w:rsidRPr="00FD52C8">
              <w:rPr>
                <w:rFonts w:ascii="Arial" w:hAnsi="Arial"/>
              </w:rPr>
              <w:t xml:space="preserve">c.215 </w:t>
            </w:r>
            <w:r w:rsidR="00283B2C">
              <w:rPr>
                <w:rFonts w:ascii="Arial" w:hAnsi="Arial"/>
              </w:rPr>
              <w:t>CE</w:t>
            </w:r>
            <w:r w:rsidRPr="00FD52C8">
              <w:rPr>
                <w:rFonts w:ascii="Arial" w:hAnsi="Arial"/>
              </w:rPr>
              <w:t xml:space="preserve"> or 200-250 </w:t>
            </w:r>
            <w:r w:rsidR="00283B2C">
              <w:rPr>
                <w:rFonts w:ascii="Arial" w:hAnsi="Arial"/>
              </w:rPr>
              <w:t>CE</w:t>
            </w:r>
          </w:p>
        </w:tc>
        <w:tc>
          <w:tcPr>
            <w:tcW w:w="3150" w:type="dxa"/>
          </w:tcPr>
          <w:p w14:paraId="67C4AF79" w14:textId="1ED29CFD" w:rsidR="00FD52C8" w:rsidRPr="00FD52C8" w:rsidRDefault="00FD52C8" w:rsidP="008B70C3">
            <w:pPr>
              <w:spacing w:after="0" w:line="240" w:lineRule="auto"/>
              <w:rPr>
                <w:rFonts w:ascii="Arial" w:hAnsi="Arial"/>
              </w:rPr>
            </w:pPr>
            <w:r w:rsidRPr="00FD52C8">
              <w:rPr>
                <w:rFonts w:ascii="Arial" w:hAnsi="Arial"/>
              </w:rPr>
              <w:t>p111</w:t>
            </w:r>
          </w:p>
        </w:tc>
        <w:tc>
          <w:tcPr>
            <w:tcW w:w="4230" w:type="dxa"/>
          </w:tcPr>
          <w:p w14:paraId="7F8CB322" w14:textId="1711BED5" w:rsidR="00FD52C8" w:rsidRPr="00FD52C8" w:rsidRDefault="00FD52C8" w:rsidP="008B70C3">
            <w:pPr>
              <w:spacing w:after="0" w:line="240" w:lineRule="auto"/>
              <w:rPr>
                <w:rFonts w:ascii="Arial" w:hAnsi="Arial"/>
              </w:rPr>
            </w:pPr>
            <w:r w:rsidRPr="00FD52C8">
              <w:rPr>
                <w:rFonts w:ascii="Arial" w:hAnsi="Arial"/>
              </w:rPr>
              <w:t>Luke 17:11-13, 22-23 (5 verses)</w:t>
            </w:r>
          </w:p>
        </w:tc>
      </w:tr>
      <w:tr w:rsidR="00FD52C8" w:rsidRPr="00302851" w14:paraId="51AF5555" w14:textId="77777777" w:rsidTr="00FC5722">
        <w:tc>
          <w:tcPr>
            <w:tcW w:w="2898" w:type="dxa"/>
          </w:tcPr>
          <w:p w14:paraId="453E5AEC" w14:textId="339529DE" w:rsidR="00FD52C8" w:rsidRPr="00FD52C8" w:rsidRDefault="00C05A75" w:rsidP="008B70C3">
            <w:pPr>
              <w:spacing w:after="0" w:line="240" w:lineRule="auto"/>
              <w:rPr>
                <w:rFonts w:ascii="Arial" w:hAnsi="Arial"/>
              </w:rPr>
            </w:pPr>
            <w:r>
              <w:rPr>
                <w:rFonts w:ascii="Arial" w:hAnsi="Arial"/>
              </w:rPr>
              <w:t>e</w:t>
            </w:r>
            <w:r w:rsidR="00FD52C8" w:rsidRPr="00FD52C8">
              <w:rPr>
                <w:rFonts w:ascii="Arial" w:hAnsi="Arial"/>
              </w:rPr>
              <w:t>arly to mid-2nd century</w:t>
            </w:r>
            <w:r>
              <w:rPr>
                <w:rFonts w:ascii="Arial" w:hAnsi="Arial"/>
              </w:rPr>
              <w:t xml:space="preserve"> CE</w:t>
            </w:r>
          </w:p>
        </w:tc>
        <w:tc>
          <w:tcPr>
            <w:tcW w:w="3150" w:type="dxa"/>
          </w:tcPr>
          <w:p w14:paraId="0432F950" w14:textId="01A4945B" w:rsidR="00FD52C8" w:rsidRPr="00FD52C8" w:rsidRDefault="00FD52C8" w:rsidP="008B70C3">
            <w:pPr>
              <w:spacing w:after="0" w:line="240" w:lineRule="auto"/>
              <w:rPr>
                <w:rFonts w:ascii="Arial" w:hAnsi="Arial"/>
              </w:rPr>
            </w:pPr>
            <w:r w:rsidRPr="00A515F1">
              <w:rPr>
                <w:rFonts w:ascii="Arial" w:hAnsi="Arial"/>
                <w:b/>
                <w:bCs/>
              </w:rPr>
              <w:t>p4</w:t>
            </w:r>
            <w:r w:rsidRPr="00FD52C8">
              <w:rPr>
                <w:rFonts w:ascii="Arial" w:hAnsi="Arial"/>
              </w:rPr>
              <w:t xml:space="preserve"> (handwriting is the same as p64 and p67.) </w:t>
            </w:r>
          </w:p>
        </w:tc>
        <w:tc>
          <w:tcPr>
            <w:tcW w:w="4230" w:type="dxa"/>
          </w:tcPr>
          <w:p w14:paraId="329322EB" w14:textId="5D99FAF8" w:rsidR="00FD52C8" w:rsidRPr="00FD52C8" w:rsidRDefault="00FD52C8" w:rsidP="008B70C3">
            <w:pPr>
              <w:spacing w:after="0" w:line="240" w:lineRule="auto"/>
              <w:rPr>
                <w:rFonts w:ascii="Arial" w:hAnsi="Arial"/>
              </w:rPr>
            </w:pPr>
            <w:r w:rsidRPr="00FD52C8">
              <w:rPr>
                <w:rFonts w:ascii="Arial" w:hAnsi="Arial"/>
              </w:rPr>
              <w:t>Luke 1:58-59; 1:62-2:1,6-7; 3:8-4:2,29-32,34-35; 5:3-8; 5:30-6:16 (</w:t>
            </w:r>
            <w:r w:rsidRPr="00A515F1">
              <w:rPr>
                <w:rFonts w:ascii="Arial" w:hAnsi="Arial"/>
                <w:b/>
                <w:bCs/>
              </w:rPr>
              <w:t>95 verses</w:t>
            </w:r>
            <w:r w:rsidRPr="00FD52C8">
              <w:rPr>
                <w:rFonts w:ascii="Arial" w:hAnsi="Arial"/>
              </w:rPr>
              <w:t>)</w:t>
            </w:r>
          </w:p>
        </w:tc>
      </w:tr>
      <w:tr w:rsidR="00FD52C8" w:rsidRPr="00302851" w14:paraId="1DB338D3" w14:textId="77777777" w:rsidTr="00FC5722">
        <w:tc>
          <w:tcPr>
            <w:tcW w:w="2898" w:type="dxa"/>
          </w:tcPr>
          <w:p w14:paraId="034DD897" w14:textId="3EBC1212" w:rsidR="00FD52C8" w:rsidRPr="00FD52C8" w:rsidRDefault="00FD52C8" w:rsidP="008B70C3">
            <w:pPr>
              <w:spacing w:after="0" w:line="240" w:lineRule="auto"/>
              <w:rPr>
                <w:rFonts w:ascii="Arial" w:hAnsi="Arial"/>
              </w:rPr>
            </w:pPr>
            <w:r w:rsidRPr="00FD52C8">
              <w:rPr>
                <w:rFonts w:ascii="Arial" w:hAnsi="Arial"/>
              </w:rPr>
              <w:t xml:space="preserve">c.175 </w:t>
            </w:r>
            <w:r w:rsidR="00283B2C">
              <w:rPr>
                <w:rFonts w:ascii="Arial" w:hAnsi="Arial"/>
              </w:rPr>
              <w:t>CE</w:t>
            </w:r>
          </w:p>
        </w:tc>
        <w:tc>
          <w:tcPr>
            <w:tcW w:w="3150" w:type="dxa"/>
          </w:tcPr>
          <w:p w14:paraId="5C7AD519" w14:textId="062ADA34" w:rsidR="00FD52C8" w:rsidRPr="00FD52C8" w:rsidRDefault="00FD52C8" w:rsidP="008B70C3">
            <w:pPr>
              <w:spacing w:after="0" w:line="240" w:lineRule="auto"/>
              <w:rPr>
                <w:rFonts w:ascii="Arial" w:hAnsi="Arial"/>
              </w:rPr>
            </w:pPr>
            <w:r w:rsidRPr="00FD52C8">
              <w:rPr>
                <w:rFonts w:ascii="Arial" w:hAnsi="Arial"/>
              </w:rPr>
              <w:t>p90 (P. Oxyrhynchus 3523)</w:t>
            </w:r>
          </w:p>
        </w:tc>
        <w:tc>
          <w:tcPr>
            <w:tcW w:w="4230" w:type="dxa"/>
          </w:tcPr>
          <w:p w14:paraId="6F4DFB6B" w14:textId="3501AB46" w:rsidR="00FD52C8" w:rsidRPr="00FD52C8" w:rsidRDefault="00FD52C8" w:rsidP="008B70C3">
            <w:pPr>
              <w:spacing w:after="0" w:line="240" w:lineRule="auto"/>
              <w:rPr>
                <w:rFonts w:ascii="Arial" w:hAnsi="Arial"/>
                <w:bCs/>
              </w:rPr>
            </w:pPr>
            <w:r w:rsidRPr="00FD52C8">
              <w:rPr>
                <w:rFonts w:ascii="Arial" w:hAnsi="Arial"/>
              </w:rPr>
              <w:t>John 18:36-19:7 (12 verses)</w:t>
            </w:r>
          </w:p>
        </w:tc>
      </w:tr>
      <w:tr w:rsidR="00FD52C8" w:rsidRPr="00302851" w14:paraId="208B66E7" w14:textId="77777777" w:rsidTr="00FC5722">
        <w:tc>
          <w:tcPr>
            <w:tcW w:w="2898" w:type="dxa"/>
          </w:tcPr>
          <w:p w14:paraId="248F8FA0" w14:textId="4A5FCB3B" w:rsidR="00FD52C8" w:rsidRPr="00FD52C8" w:rsidRDefault="00FD52C8" w:rsidP="008B70C3">
            <w:pPr>
              <w:spacing w:after="0" w:line="240" w:lineRule="auto"/>
              <w:rPr>
                <w:rFonts w:ascii="Arial" w:hAnsi="Arial"/>
              </w:rPr>
            </w:pPr>
            <w:r w:rsidRPr="00FD52C8">
              <w:rPr>
                <w:rFonts w:ascii="Arial" w:hAnsi="Arial"/>
              </w:rPr>
              <w:t>2nd or 3d century</w:t>
            </w:r>
            <w:r w:rsidR="00C05A75">
              <w:rPr>
                <w:rFonts w:ascii="Arial" w:hAnsi="Arial"/>
              </w:rPr>
              <w:t xml:space="preserve"> CE</w:t>
            </w:r>
          </w:p>
        </w:tc>
        <w:tc>
          <w:tcPr>
            <w:tcW w:w="3150" w:type="dxa"/>
          </w:tcPr>
          <w:p w14:paraId="3285A553" w14:textId="6DFD4289" w:rsidR="00FD52C8" w:rsidRPr="00FD52C8" w:rsidRDefault="00FD52C8" w:rsidP="008B70C3">
            <w:pPr>
              <w:spacing w:after="0" w:line="240" w:lineRule="auto"/>
              <w:rPr>
                <w:rFonts w:ascii="Arial" w:hAnsi="Arial"/>
              </w:rPr>
            </w:pPr>
            <w:r w:rsidRPr="00FD52C8">
              <w:rPr>
                <w:rFonts w:ascii="Arial" w:hAnsi="Arial"/>
              </w:rPr>
              <w:t>p137</w:t>
            </w:r>
          </w:p>
        </w:tc>
        <w:tc>
          <w:tcPr>
            <w:tcW w:w="4230" w:type="dxa"/>
          </w:tcPr>
          <w:p w14:paraId="4C241D78" w14:textId="27EE81D3" w:rsidR="00FD52C8" w:rsidRPr="00FD52C8" w:rsidRDefault="00FD52C8" w:rsidP="008B70C3">
            <w:pPr>
              <w:spacing w:after="0" w:line="240" w:lineRule="auto"/>
              <w:rPr>
                <w:rFonts w:ascii="Arial" w:hAnsi="Arial"/>
                <w:bCs/>
              </w:rPr>
            </w:pPr>
            <w:r w:rsidRPr="00FD52C8">
              <w:rPr>
                <w:rFonts w:ascii="Arial" w:hAnsi="Arial"/>
                <w:bCs/>
              </w:rPr>
              <w:t>Mark</w:t>
            </w:r>
            <w:r w:rsidRPr="00FD52C8">
              <w:rPr>
                <w:rFonts w:ascii="Arial" w:hAnsi="Arial"/>
              </w:rPr>
              <w:t xml:space="preserve"> 1:7-9,16-18 (6 verses)</w:t>
            </w:r>
          </w:p>
        </w:tc>
      </w:tr>
      <w:tr w:rsidR="00FD52C8" w:rsidRPr="00302851" w14:paraId="5B8A8339" w14:textId="77777777" w:rsidTr="00FC5722">
        <w:tc>
          <w:tcPr>
            <w:tcW w:w="2898" w:type="dxa"/>
          </w:tcPr>
          <w:p w14:paraId="0473336C" w14:textId="488B8CC1" w:rsidR="00FD52C8" w:rsidRPr="00B93262" w:rsidRDefault="00B93262" w:rsidP="008B70C3">
            <w:pPr>
              <w:spacing w:after="0" w:line="240" w:lineRule="auto"/>
              <w:rPr>
                <w:rFonts w:ascii="Arial" w:hAnsi="Arial"/>
              </w:rPr>
            </w:pPr>
            <w:r w:rsidRPr="00B93262">
              <w:rPr>
                <w:rFonts w:ascii="Arial" w:hAnsi="Arial"/>
              </w:rPr>
              <w:t xml:space="preserve">ca.200 </w:t>
            </w:r>
            <w:r w:rsidR="00283B2C">
              <w:rPr>
                <w:rFonts w:ascii="Arial" w:hAnsi="Arial"/>
              </w:rPr>
              <w:t>CE</w:t>
            </w:r>
          </w:p>
        </w:tc>
        <w:tc>
          <w:tcPr>
            <w:tcW w:w="3150" w:type="dxa"/>
          </w:tcPr>
          <w:p w14:paraId="5288654A" w14:textId="5AA435E4" w:rsidR="00FD52C8" w:rsidRPr="00B93262" w:rsidRDefault="00B93262" w:rsidP="008B70C3">
            <w:pPr>
              <w:spacing w:after="0" w:line="240" w:lineRule="auto"/>
              <w:rPr>
                <w:rFonts w:ascii="Arial" w:hAnsi="Arial"/>
              </w:rPr>
            </w:pPr>
            <w:r>
              <w:rPr>
                <w:rFonts w:ascii="Arial" w:hAnsi="Arial"/>
              </w:rPr>
              <w:t>p</w:t>
            </w:r>
            <w:r w:rsidRPr="00B93262">
              <w:rPr>
                <w:rFonts w:ascii="Arial" w:hAnsi="Arial"/>
              </w:rPr>
              <w:t>23 Urbana</w:t>
            </w:r>
          </w:p>
        </w:tc>
        <w:tc>
          <w:tcPr>
            <w:tcW w:w="4230" w:type="dxa"/>
          </w:tcPr>
          <w:p w14:paraId="55A2A46B" w14:textId="156C8B27" w:rsidR="00FD52C8" w:rsidRPr="00B93262" w:rsidRDefault="00B93262" w:rsidP="008B70C3">
            <w:pPr>
              <w:spacing w:after="0" w:line="240" w:lineRule="auto"/>
              <w:rPr>
                <w:rFonts w:ascii="Arial" w:hAnsi="Arial"/>
              </w:rPr>
            </w:pPr>
            <w:r w:rsidRPr="00B93262">
              <w:rPr>
                <w:rFonts w:ascii="Arial" w:hAnsi="Arial"/>
              </w:rPr>
              <w:t>47 verses in John</w:t>
            </w:r>
          </w:p>
        </w:tc>
      </w:tr>
      <w:tr w:rsidR="00B93262" w:rsidRPr="00302851" w14:paraId="1F62897D" w14:textId="77777777" w:rsidTr="00FC5722">
        <w:tc>
          <w:tcPr>
            <w:tcW w:w="2898" w:type="dxa"/>
          </w:tcPr>
          <w:p w14:paraId="6C2608BE" w14:textId="3F507A03" w:rsidR="00B93262" w:rsidRPr="00302851" w:rsidRDefault="00B93262" w:rsidP="008B70C3">
            <w:pPr>
              <w:spacing w:after="0" w:line="240" w:lineRule="auto"/>
              <w:rPr>
                <w:rFonts w:ascii="Arial" w:hAnsi="Arial"/>
              </w:rPr>
            </w:pPr>
            <w:r w:rsidRPr="00302851">
              <w:rPr>
                <w:rFonts w:ascii="Arial" w:hAnsi="Arial"/>
              </w:rPr>
              <w:t xml:space="preserve">175-225 </w:t>
            </w:r>
            <w:r w:rsidR="00283B2C">
              <w:rPr>
                <w:rFonts w:ascii="Arial" w:hAnsi="Arial"/>
              </w:rPr>
              <w:t>CE</w:t>
            </w:r>
            <w:r w:rsidRPr="00302851">
              <w:rPr>
                <w:rFonts w:ascii="Arial" w:hAnsi="Arial"/>
              </w:rPr>
              <w:t xml:space="preserve"> </w:t>
            </w:r>
            <w:r>
              <w:rPr>
                <w:rFonts w:ascii="Arial" w:hAnsi="Arial"/>
              </w:rPr>
              <w:t>(</w:t>
            </w:r>
            <w:r w:rsidRPr="00302851">
              <w:rPr>
                <w:rFonts w:ascii="Arial" w:hAnsi="Arial"/>
              </w:rPr>
              <w:t xml:space="preserve">ca 175 </w:t>
            </w:r>
            <w:r w:rsidR="00283B2C">
              <w:rPr>
                <w:rFonts w:ascii="Arial" w:hAnsi="Arial"/>
              </w:rPr>
              <w:t>CE</w:t>
            </w:r>
            <w:r>
              <w:rPr>
                <w:rFonts w:ascii="Arial" w:hAnsi="Arial"/>
              </w:rPr>
              <w:t>)</w:t>
            </w:r>
          </w:p>
        </w:tc>
        <w:tc>
          <w:tcPr>
            <w:tcW w:w="3150" w:type="dxa"/>
          </w:tcPr>
          <w:p w14:paraId="4EA86DEE" w14:textId="7C9A924C" w:rsidR="00B93262" w:rsidRPr="00A515F1" w:rsidRDefault="00B93262" w:rsidP="008B70C3">
            <w:pPr>
              <w:spacing w:after="0" w:line="240" w:lineRule="auto"/>
              <w:rPr>
                <w:rFonts w:ascii="Arial" w:hAnsi="Arial"/>
                <w:b/>
                <w:bCs/>
              </w:rPr>
            </w:pPr>
            <w:r w:rsidRPr="00A515F1">
              <w:rPr>
                <w:rFonts w:ascii="Arial" w:hAnsi="Arial"/>
                <w:b/>
                <w:bCs/>
              </w:rPr>
              <w:t>p75 1,355 total verses</w:t>
            </w:r>
          </w:p>
        </w:tc>
        <w:tc>
          <w:tcPr>
            <w:tcW w:w="4230" w:type="dxa"/>
          </w:tcPr>
          <w:p w14:paraId="2E8E2D09" w14:textId="50EB59BB" w:rsidR="00B93262" w:rsidRPr="00302851" w:rsidRDefault="00B93262" w:rsidP="008B70C3">
            <w:pPr>
              <w:spacing w:after="0" w:line="240" w:lineRule="auto"/>
              <w:rPr>
                <w:rFonts w:ascii="Arial" w:hAnsi="Arial"/>
              </w:rPr>
            </w:pPr>
            <w:r w:rsidRPr="00302851">
              <w:rPr>
                <w:rFonts w:ascii="Arial" w:hAnsi="Arial"/>
                <w:bCs/>
              </w:rPr>
              <w:t>Luke</w:t>
            </w:r>
            <w:r w:rsidRPr="00302851">
              <w:rPr>
                <w:rFonts w:ascii="Arial" w:hAnsi="Arial"/>
              </w:rPr>
              <w:t xml:space="preserve"> 758 verses; </w:t>
            </w:r>
            <w:r w:rsidRPr="00302851">
              <w:rPr>
                <w:rFonts w:ascii="Arial" w:hAnsi="Arial"/>
                <w:bCs/>
              </w:rPr>
              <w:t>John</w:t>
            </w:r>
            <w:r w:rsidRPr="00302851">
              <w:rPr>
                <w:rFonts w:ascii="Arial" w:hAnsi="Arial"/>
              </w:rPr>
              <w:t xml:space="preserve"> 597 verses</w:t>
            </w:r>
          </w:p>
        </w:tc>
      </w:tr>
      <w:tr w:rsidR="00B93262" w:rsidRPr="00302851" w14:paraId="3CBF5A56" w14:textId="77777777" w:rsidTr="00FC5722">
        <w:tc>
          <w:tcPr>
            <w:tcW w:w="2898" w:type="dxa"/>
          </w:tcPr>
          <w:p w14:paraId="0FE19835" w14:textId="0D417123" w:rsidR="00B93262" w:rsidRPr="00FD52C8" w:rsidRDefault="00B93262" w:rsidP="008B70C3">
            <w:pPr>
              <w:spacing w:after="0" w:line="240" w:lineRule="auto"/>
              <w:rPr>
                <w:rFonts w:ascii="Arial" w:hAnsi="Arial"/>
              </w:rPr>
            </w:pPr>
            <w:r w:rsidRPr="00302851">
              <w:rPr>
                <w:rFonts w:ascii="Arial" w:hAnsi="Arial"/>
              </w:rPr>
              <w:t xml:space="preserve">200-225 </w:t>
            </w:r>
            <w:r w:rsidR="00283B2C">
              <w:rPr>
                <w:rFonts w:ascii="Arial" w:hAnsi="Arial"/>
              </w:rPr>
              <w:t>CE</w:t>
            </w:r>
          </w:p>
        </w:tc>
        <w:tc>
          <w:tcPr>
            <w:tcW w:w="3150" w:type="dxa"/>
          </w:tcPr>
          <w:p w14:paraId="3B3C5A5C" w14:textId="77777777" w:rsidR="00B93262" w:rsidRPr="00302851" w:rsidRDefault="00B93262" w:rsidP="008B70C3">
            <w:pPr>
              <w:spacing w:after="0" w:line="240" w:lineRule="auto"/>
              <w:rPr>
                <w:rFonts w:ascii="Arial" w:hAnsi="Arial"/>
              </w:rPr>
            </w:pPr>
            <w:r w:rsidRPr="00302851">
              <w:rPr>
                <w:rFonts w:ascii="Arial" w:hAnsi="Arial"/>
              </w:rPr>
              <w:t xml:space="preserve">p45 (=Chester Beatty I) </w:t>
            </w:r>
          </w:p>
          <w:p w14:paraId="5C98F2E8" w14:textId="4C4FAA0A" w:rsidR="00B93262" w:rsidRPr="00FD52C8" w:rsidRDefault="00B93262" w:rsidP="008B70C3">
            <w:pPr>
              <w:spacing w:after="0" w:line="240" w:lineRule="auto"/>
              <w:rPr>
                <w:rFonts w:ascii="Arial" w:hAnsi="Arial"/>
              </w:rPr>
            </w:pPr>
          </w:p>
        </w:tc>
        <w:tc>
          <w:tcPr>
            <w:tcW w:w="4230" w:type="dxa"/>
          </w:tcPr>
          <w:p w14:paraId="72AB9D52" w14:textId="32B960F7" w:rsidR="00B93262" w:rsidRPr="00FD52C8" w:rsidRDefault="00B93262" w:rsidP="008B70C3">
            <w:pPr>
              <w:spacing w:after="0" w:line="240" w:lineRule="auto"/>
              <w:rPr>
                <w:rFonts w:ascii="Arial" w:hAnsi="Arial"/>
              </w:rPr>
            </w:pPr>
            <w:r w:rsidRPr="00302851">
              <w:rPr>
                <w:rFonts w:ascii="Arial" w:hAnsi="Arial"/>
              </w:rPr>
              <w:t>Mt 71 verses; Mk 147 verses; Lk 242 verses; Jn 84 verses; Acts 289 verses</w:t>
            </w:r>
          </w:p>
        </w:tc>
      </w:tr>
      <w:tr w:rsidR="00B93262" w:rsidRPr="00302851" w14:paraId="2A335E35" w14:textId="77777777" w:rsidTr="00FC5722">
        <w:tc>
          <w:tcPr>
            <w:tcW w:w="2898" w:type="dxa"/>
          </w:tcPr>
          <w:p w14:paraId="242DDB80" w14:textId="24E8EEBB" w:rsidR="00B93262" w:rsidRPr="00FD52C8" w:rsidRDefault="00B93262" w:rsidP="008B70C3">
            <w:pPr>
              <w:spacing w:after="0" w:line="240" w:lineRule="auto"/>
              <w:rPr>
                <w:rFonts w:ascii="Arial" w:hAnsi="Arial"/>
              </w:rPr>
            </w:pPr>
            <w:r w:rsidRPr="00FD52C8">
              <w:rPr>
                <w:rFonts w:ascii="Arial" w:hAnsi="Arial"/>
              </w:rPr>
              <w:t xml:space="preserve">200-225 </w:t>
            </w:r>
            <w:r w:rsidR="00283B2C">
              <w:rPr>
                <w:rFonts w:ascii="Arial" w:hAnsi="Arial"/>
              </w:rPr>
              <w:t>CE</w:t>
            </w:r>
          </w:p>
        </w:tc>
        <w:tc>
          <w:tcPr>
            <w:tcW w:w="3150" w:type="dxa"/>
          </w:tcPr>
          <w:p w14:paraId="0E4A7510" w14:textId="3774FECB" w:rsidR="00B93262" w:rsidRPr="00FD52C8" w:rsidRDefault="00B93262" w:rsidP="008B70C3">
            <w:pPr>
              <w:spacing w:after="0" w:line="240" w:lineRule="auto"/>
              <w:rPr>
                <w:rFonts w:ascii="Arial" w:hAnsi="Arial"/>
              </w:rPr>
            </w:pPr>
            <w:r w:rsidRPr="00FD52C8">
              <w:rPr>
                <w:rFonts w:ascii="Arial" w:hAnsi="Arial"/>
              </w:rPr>
              <w:t>p29</w:t>
            </w:r>
          </w:p>
        </w:tc>
        <w:tc>
          <w:tcPr>
            <w:tcW w:w="4230" w:type="dxa"/>
          </w:tcPr>
          <w:p w14:paraId="5979A171" w14:textId="1E5F7B7A" w:rsidR="00B93262" w:rsidRPr="00FD52C8" w:rsidRDefault="00B93262" w:rsidP="008B70C3">
            <w:pPr>
              <w:spacing w:after="0" w:line="240" w:lineRule="auto"/>
              <w:rPr>
                <w:rFonts w:ascii="Arial" w:hAnsi="Arial"/>
              </w:rPr>
            </w:pPr>
            <w:r w:rsidRPr="00FD52C8">
              <w:rPr>
                <w:rFonts w:ascii="Arial" w:hAnsi="Arial"/>
              </w:rPr>
              <w:t>Acts 26:7-8, 20</w:t>
            </w:r>
          </w:p>
        </w:tc>
      </w:tr>
      <w:tr w:rsidR="00D8377B" w:rsidRPr="00302851" w14:paraId="3ADDB037" w14:textId="77777777" w:rsidTr="00FC5722">
        <w:tc>
          <w:tcPr>
            <w:tcW w:w="2898" w:type="dxa"/>
          </w:tcPr>
          <w:p w14:paraId="5FF9595E" w14:textId="0A948E32" w:rsidR="00D8377B" w:rsidRPr="00D8377B" w:rsidRDefault="00D8377B" w:rsidP="008B70C3">
            <w:pPr>
              <w:spacing w:after="0" w:line="240" w:lineRule="auto"/>
              <w:rPr>
                <w:rFonts w:ascii="Arial" w:hAnsi="Arial"/>
              </w:rPr>
            </w:pPr>
            <w:r w:rsidRPr="00D8377B">
              <w:rPr>
                <w:rFonts w:ascii="Arial" w:hAnsi="Arial"/>
              </w:rPr>
              <w:t xml:space="preserve">c.220 </w:t>
            </w:r>
            <w:r w:rsidR="00283B2C">
              <w:rPr>
                <w:rFonts w:ascii="Arial" w:hAnsi="Arial"/>
              </w:rPr>
              <w:t>CE</w:t>
            </w:r>
          </w:p>
        </w:tc>
        <w:tc>
          <w:tcPr>
            <w:tcW w:w="3150" w:type="dxa"/>
          </w:tcPr>
          <w:p w14:paraId="7BE65F49" w14:textId="6A8DAC8F" w:rsidR="00D8377B" w:rsidRPr="00D8377B" w:rsidRDefault="00D8377B" w:rsidP="008B70C3">
            <w:pPr>
              <w:spacing w:after="0" w:line="240" w:lineRule="auto"/>
              <w:rPr>
                <w:rFonts w:ascii="Arial" w:hAnsi="Arial"/>
                <w:color w:val="000000"/>
              </w:rPr>
            </w:pPr>
            <w:r w:rsidRPr="00D8377B">
              <w:rPr>
                <w:rFonts w:ascii="Arial" w:hAnsi="Arial"/>
              </w:rPr>
              <w:t>p48</w:t>
            </w:r>
          </w:p>
        </w:tc>
        <w:tc>
          <w:tcPr>
            <w:tcW w:w="4230" w:type="dxa"/>
          </w:tcPr>
          <w:p w14:paraId="4FE26230" w14:textId="65904400" w:rsidR="00D8377B" w:rsidRPr="00D8377B" w:rsidRDefault="00D8377B" w:rsidP="008B70C3">
            <w:pPr>
              <w:spacing w:after="0" w:line="240" w:lineRule="auto"/>
              <w:rPr>
                <w:rFonts w:ascii="Arial" w:hAnsi="Arial"/>
              </w:rPr>
            </w:pPr>
            <w:r w:rsidRPr="00D8377B">
              <w:rPr>
                <w:rFonts w:ascii="Arial" w:hAnsi="Arial"/>
              </w:rPr>
              <w:t>Acts 23:11-17,25-29 (12 verses)</w:t>
            </w:r>
          </w:p>
        </w:tc>
      </w:tr>
      <w:tr w:rsidR="00D8377B" w:rsidRPr="00302851" w14:paraId="38D6F3BB" w14:textId="77777777" w:rsidTr="00FC5722">
        <w:tc>
          <w:tcPr>
            <w:tcW w:w="2898" w:type="dxa"/>
          </w:tcPr>
          <w:p w14:paraId="0E9AA417" w14:textId="671A663A" w:rsidR="00D8377B" w:rsidRPr="00302851" w:rsidRDefault="00C05A75" w:rsidP="008B70C3">
            <w:pPr>
              <w:spacing w:after="0" w:line="240" w:lineRule="auto"/>
              <w:rPr>
                <w:rFonts w:ascii="Arial" w:hAnsi="Arial"/>
              </w:rPr>
            </w:pPr>
            <w:r>
              <w:rPr>
                <w:rFonts w:ascii="Arial" w:hAnsi="Arial"/>
              </w:rPr>
              <w:t>e</w:t>
            </w:r>
            <w:r w:rsidR="00D8377B" w:rsidRPr="00FD52C8">
              <w:rPr>
                <w:rFonts w:ascii="Arial" w:hAnsi="Arial"/>
              </w:rPr>
              <w:t>arly 3rd century</w:t>
            </w:r>
            <w:r>
              <w:rPr>
                <w:rFonts w:ascii="Arial" w:hAnsi="Arial"/>
              </w:rPr>
              <w:t xml:space="preserve"> CE</w:t>
            </w:r>
          </w:p>
        </w:tc>
        <w:tc>
          <w:tcPr>
            <w:tcW w:w="3150" w:type="dxa"/>
          </w:tcPr>
          <w:p w14:paraId="5D95CA8A" w14:textId="2EADF528" w:rsidR="00D8377B" w:rsidRPr="00302851" w:rsidRDefault="00D8377B" w:rsidP="008B70C3">
            <w:pPr>
              <w:spacing w:after="0" w:line="240" w:lineRule="auto"/>
              <w:rPr>
                <w:rFonts w:ascii="Arial" w:hAnsi="Arial"/>
              </w:rPr>
            </w:pPr>
            <w:r w:rsidRPr="00FD52C8">
              <w:rPr>
                <w:rFonts w:ascii="Arial" w:hAnsi="Arial"/>
                <w:color w:val="000000"/>
              </w:rPr>
              <w:t>Green Collection #425</w:t>
            </w:r>
          </w:p>
        </w:tc>
        <w:tc>
          <w:tcPr>
            <w:tcW w:w="4230" w:type="dxa"/>
          </w:tcPr>
          <w:p w14:paraId="5687F536" w14:textId="62A2C9EF" w:rsidR="00D8377B" w:rsidRPr="00302851" w:rsidRDefault="00D8377B" w:rsidP="008B70C3">
            <w:pPr>
              <w:spacing w:after="0" w:line="240" w:lineRule="auto"/>
              <w:rPr>
                <w:rFonts w:ascii="Arial" w:hAnsi="Arial"/>
              </w:rPr>
            </w:pPr>
            <w:r w:rsidRPr="00FD52C8">
              <w:rPr>
                <w:rFonts w:ascii="Arial" w:hAnsi="Arial"/>
              </w:rPr>
              <w:t>Romans 9:18-21, some Romans 10</w:t>
            </w:r>
          </w:p>
        </w:tc>
      </w:tr>
      <w:tr w:rsidR="00D8377B" w:rsidRPr="00302851" w14:paraId="1645171D" w14:textId="77777777" w:rsidTr="00FC5722">
        <w:tc>
          <w:tcPr>
            <w:tcW w:w="2898" w:type="dxa"/>
          </w:tcPr>
          <w:p w14:paraId="3B891534" w14:textId="61374DD9" w:rsidR="00D8377B" w:rsidRPr="00302851" w:rsidRDefault="00D8377B" w:rsidP="008B70C3">
            <w:pPr>
              <w:spacing w:after="0" w:line="240" w:lineRule="auto"/>
              <w:rPr>
                <w:rFonts w:ascii="Arial" w:hAnsi="Arial"/>
              </w:rPr>
            </w:pPr>
            <w:r w:rsidRPr="00302851">
              <w:rPr>
                <w:rFonts w:ascii="Arial" w:hAnsi="Arial"/>
              </w:rPr>
              <w:t xml:space="preserve">ca.225 </w:t>
            </w:r>
            <w:r w:rsidR="00283B2C">
              <w:rPr>
                <w:rFonts w:ascii="Arial" w:hAnsi="Arial"/>
              </w:rPr>
              <w:t>CE</w:t>
            </w:r>
          </w:p>
        </w:tc>
        <w:tc>
          <w:tcPr>
            <w:tcW w:w="3150" w:type="dxa"/>
          </w:tcPr>
          <w:p w14:paraId="14FF3194" w14:textId="77777777" w:rsidR="00D8377B" w:rsidRPr="00302851" w:rsidRDefault="00D8377B" w:rsidP="008B70C3">
            <w:pPr>
              <w:spacing w:after="0" w:line="240" w:lineRule="auto"/>
              <w:rPr>
                <w:rFonts w:ascii="Arial" w:hAnsi="Arial"/>
              </w:rPr>
            </w:pPr>
            <w:r w:rsidRPr="00302851">
              <w:rPr>
                <w:rFonts w:ascii="Arial" w:hAnsi="Arial"/>
              </w:rPr>
              <w:t>p30</w:t>
            </w:r>
          </w:p>
        </w:tc>
        <w:tc>
          <w:tcPr>
            <w:tcW w:w="4230" w:type="dxa"/>
          </w:tcPr>
          <w:p w14:paraId="1D1DAB66" w14:textId="300F40E0" w:rsidR="00D8377B" w:rsidRPr="00302851" w:rsidRDefault="00D8377B" w:rsidP="008B70C3">
            <w:pPr>
              <w:spacing w:after="0" w:line="240" w:lineRule="auto"/>
              <w:rPr>
                <w:rFonts w:ascii="Arial" w:hAnsi="Arial"/>
              </w:rPr>
            </w:pPr>
            <w:r w:rsidRPr="00302851">
              <w:rPr>
                <w:rFonts w:ascii="Arial" w:hAnsi="Arial"/>
              </w:rPr>
              <w:t>1 Thess. 19 verses; 2 Thess. 6 verses</w:t>
            </w:r>
          </w:p>
        </w:tc>
      </w:tr>
      <w:tr w:rsidR="00D8377B" w:rsidRPr="00302851" w14:paraId="0AC79DB4" w14:textId="77777777" w:rsidTr="00FC5722">
        <w:tc>
          <w:tcPr>
            <w:tcW w:w="2898" w:type="dxa"/>
          </w:tcPr>
          <w:p w14:paraId="739469B5" w14:textId="06FD0A00" w:rsidR="00D8377B" w:rsidRPr="00302851" w:rsidRDefault="00C05A75" w:rsidP="008B70C3">
            <w:pPr>
              <w:spacing w:after="0" w:line="240" w:lineRule="auto"/>
              <w:rPr>
                <w:rFonts w:ascii="Arial" w:hAnsi="Arial"/>
              </w:rPr>
            </w:pPr>
            <w:r>
              <w:rPr>
                <w:rFonts w:ascii="Arial" w:hAnsi="Arial"/>
              </w:rPr>
              <w:t>e</w:t>
            </w:r>
            <w:r w:rsidR="00D8377B" w:rsidRPr="00302851">
              <w:rPr>
                <w:rFonts w:ascii="Arial" w:hAnsi="Arial"/>
              </w:rPr>
              <w:t>arly 3rd century</w:t>
            </w:r>
            <w:r>
              <w:rPr>
                <w:rFonts w:ascii="Arial" w:hAnsi="Arial"/>
              </w:rPr>
              <w:t xml:space="preserve"> CE</w:t>
            </w:r>
          </w:p>
        </w:tc>
        <w:tc>
          <w:tcPr>
            <w:tcW w:w="3150" w:type="dxa"/>
          </w:tcPr>
          <w:p w14:paraId="1FA82B1C" w14:textId="57A76865" w:rsidR="00D8377B" w:rsidRPr="00302851" w:rsidRDefault="00D8377B" w:rsidP="008B70C3">
            <w:pPr>
              <w:spacing w:after="0" w:line="240" w:lineRule="auto"/>
              <w:rPr>
                <w:rFonts w:ascii="Arial" w:hAnsi="Arial"/>
              </w:rPr>
            </w:pPr>
            <w:r w:rsidRPr="00302851">
              <w:rPr>
                <w:rFonts w:ascii="Arial" w:hAnsi="Arial"/>
              </w:rPr>
              <w:t>p5</w:t>
            </w:r>
          </w:p>
        </w:tc>
        <w:tc>
          <w:tcPr>
            <w:tcW w:w="4230" w:type="dxa"/>
          </w:tcPr>
          <w:p w14:paraId="118A8972" w14:textId="38BCB0BF" w:rsidR="00D8377B" w:rsidRPr="00302851" w:rsidRDefault="00D8377B" w:rsidP="008B70C3">
            <w:pPr>
              <w:spacing w:after="0" w:line="240" w:lineRule="auto"/>
              <w:rPr>
                <w:rFonts w:ascii="Arial" w:hAnsi="Arial"/>
              </w:rPr>
            </w:pPr>
            <w:r>
              <w:rPr>
                <w:rFonts w:ascii="Arial" w:hAnsi="Arial"/>
              </w:rPr>
              <w:t xml:space="preserve">47 verses in </w:t>
            </w:r>
            <w:r w:rsidRPr="00302851">
              <w:rPr>
                <w:rFonts w:ascii="Arial" w:hAnsi="Arial"/>
              </w:rPr>
              <w:t>John</w:t>
            </w:r>
          </w:p>
        </w:tc>
      </w:tr>
      <w:tr w:rsidR="00D8377B" w:rsidRPr="00302851" w14:paraId="3E89DB91" w14:textId="77777777" w:rsidTr="00FC5722">
        <w:tc>
          <w:tcPr>
            <w:tcW w:w="2898" w:type="dxa"/>
          </w:tcPr>
          <w:p w14:paraId="4A6B3814" w14:textId="429767DD" w:rsidR="00D8377B" w:rsidRPr="00D8377B" w:rsidRDefault="00D8377B" w:rsidP="008B70C3">
            <w:pPr>
              <w:spacing w:after="0" w:line="240" w:lineRule="auto"/>
              <w:rPr>
                <w:rFonts w:ascii="Arial" w:hAnsi="Arial"/>
              </w:rPr>
            </w:pPr>
            <w:r w:rsidRPr="00D8377B">
              <w:rPr>
                <w:rFonts w:ascii="Arial" w:hAnsi="Arial"/>
              </w:rPr>
              <w:t xml:space="preserve">200-250 </w:t>
            </w:r>
            <w:r w:rsidR="00283B2C">
              <w:rPr>
                <w:rFonts w:ascii="Arial" w:hAnsi="Arial"/>
              </w:rPr>
              <w:t>CE</w:t>
            </w:r>
          </w:p>
        </w:tc>
        <w:tc>
          <w:tcPr>
            <w:tcW w:w="3150" w:type="dxa"/>
          </w:tcPr>
          <w:p w14:paraId="0E53251F" w14:textId="3F1ECEC1" w:rsidR="00D8377B" w:rsidRPr="00D8377B" w:rsidRDefault="00D8377B" w:rsidP="008B70C3">
            <w:pPr>
              <w:spacing w:after="0" w:line="240" w:lineRule="auto"/>
              <w:rPr>
                <w:rFonts w:ascii="Arial" w:hAnsi="Arial"/>
              </w:rPr>
            </w:pPr>
            <w:r w:rsidRPr="00D8377B">
              <w:rPr>
                <w:rFonts w:ascii="Arial" w:hAnsi="Arial"/>
              </w:rPr>
              <w:t>p39</w:t>
            </w:r>
          </w:p>
        </w:tc>
        <w:tc>
          <w:tcPr>
            <w:tcW w:w="4230" w:type="dxa"/>
          </w:tcPr>
          <w:p w14:paraId="26C3BF2D" w14:textId="294F6EEE" w:rsidR="00D8377B" w:rsidRPr="00D8377B" w:rsidRDefault="00D8377B" w:rsidP="008B70C3">
            <w:pPr>
              <w:spacing w:after="0" w:line="240" w:lineRule="auto"/>
              <w:rPr>
                <w:rFonts w:ascii="Arial" w:hAnsi="Arial"/>
              </w:rPr>
            </w:pPr>
            <w:r w:rsidRPr="00D8377B">
              <w:rPr>
                <w:rFonts w:ascii="Arial" w:hAnsi="Arial"/>
              </w:rPr>
              <w:t>John 8:14-22 (9 verses)</w:t>
            </w:r>
          </w:p>
        </w:tc>
      </w:tr>
      <w:tr w:rsidR="00532664" w:rsidRPr="00302851" w14:paraId="46B3FE96" w14:textId="77777777" w:rsidTr="00FC5722">
        <w:tc>
          <w:tcPr>
            <w:tcW w:w="2898" w:type="dxa"/>
          </w:tcPr>
          <w:p w14:paraId="25B273F6" w14:textId="33B6A6D3" w:rsidR="00532664" w:rsidRPr="00532664" w:rsidRDefault="00532664" w:rsidP="008B70C3">
            <w:pPr>
              <w:spacing w:after="0" w:line="240" w:lineRule="auto"/>
              <w:rPr>
                <w:rFonts w:ascii="Arial" w:hAnsi="Arial"/>
              </w:rPr>
            </w:pPr>
            <w:r w:rsidRPr="00532664">
              <w:rPr>
                <w:rFonts w:ascii="Arial" w:hAnsi="Arial"/>
              </w:rPr>
              <w:t xml:space="preserve">200-250 </w:t>
            </w:r>
            <w:r w:rsidR="00283B2C">
              <w:rPr>
                <w:rFonts w:ascii="Arial" w:hAnsi="Arial"/>
              </w:rPr>
              <w:t>CE</w:t>
            </w:r>
          </w:p>
        </w:tc>
        <w:tc>
          <w:tcPr>
            <w:tcW w:w="3150" w:type="dxa"/>
          </w:tcPr>
          <w:p w14:paraId="4A176627" w14:textId="419C55DA" w:rsidR="00532664" w:rsidRPr="00532664" w:rsidRDefault="00532664" w:rsidP="008B70C3">
            <w:pPr>
              <w:spacing w:after="0" w:line="240" w:lineRule="auto"/>
              <w:rPr>
                <w:rFonts w:ascii="Arial" w:hAnsi="Arial"/>
              </w:rPr>
            </w:pPr>
            <w:r w:rsidRPr="00532664">
              <w:rPr>
                <w:rFonts w:ascii="Arial" w:hAnsi="Arial"/>
              </w:rPr>
              <w:t>p106</w:t>
            </w:r>
          </w:p>
        </w:tc>
        <w:tc>
          <w:tcPr>
            <w:tcW w:w="4230" w:type="dxa"/>
          </w:tcPr>
          <w:p w14:paraId="7EB6D270" w14:textId="2D7BF5F1" w:rsidR="00532664" w:rsidRPr="00532664" w:rsidRDefault="00532664" w:rsidP="008B70C3">
            <w:pPr>
              <w:spacing w:after="0" w:line="240" w:lineRule="auto"/>
              <w:rPr>
                <w:rFonts w:ascii="Arial" w:hAnsi="Arial"/>
              </w:rPr>
            </w:pPr>
            <w:r w:rsidRPr="00532664">
              <w:rPr>
                <w:rFonts w:ascii="Arial" w:hAnsi="Arial"/>
              </w:rPr>
              <w:t>John 1:29-35,40-46 (14 verses)</w:t>
            </w:r>
          </w:p>
        </w:tc>
      </w:tr>
      <w:tr w:rsidR="00532664" w:rsidRPr="00302851" w14:paraId="460E8E75" w14:textId="77777777" w:rsidTr="00FC5722">
        <w:tc>
          <w:tcPr>
            <w:tcW w:w="2898" w:type="dxa"/>
          </w:tcPr>
          <w:p w14:paraId="4DE648BA" w14:textId="543BA620" w:rsidR="00532664" w:rsidRPr="00302851" w:rsidRDefault="00532664" w:rsidP="008B70C3">
            <w:pPr>
              <w:spacing w:after="0" w:line="240" w:lineRule="auto"/>
              <w:rPr>
                <w:rFonts w:ascii="Arial" w:hAnsi="Arial"/>
              </w:rPr>
            </w:pPr>
            <w:r w:rsidRPr="00302851">
              <w:rPr>
                <w:rFonts w:ascii="Arial" w:hAnsi="Arial"/>
              </w:rPr>
              <w:t xml:space="preserve">225-250 </w:t>
            </w:r>
            <w:r w:rsidR="00283B2C">
              <w:rPr>
                <w:rFonts w:ascii="Arial" w:hAnsi="Arial"/>
              </w:rPr>
              <w:t>CE</w:t>
            </w:r>
          </w:p>
        </w:tc>
        <w:tc>
          <w:tcPr>
            <w:tcW w:w="3150" w:type="dxa"/>
          </w:tcPr>
          <w:p w14:paraId="1680E77B" w14:textId="4C5CC727" w:rsidR="00532664" w:rsidRPr="00302851" w:rsidRDefault="00532664" w:rsidP="008B70C3">
            <w:pPr>
              <w:spacing w:after="0" w:line="240" w:lineRule="auto"/>
              <w:rPr>
                <w:rFonts w:ascii="Arial" w:hAnsi="Arial"/>
              </w:rPr>
            </w:pPr>
            <w:r w:rsidRPr="00302851">
              <w:rPr>
                <w:rFonts w:ascii="Arial" w:hAnsi="Arial"/>
              </w:rPr>
              <w:t>p13</w:t>
            </w:r>
          </w:p>
        </w:tc>
        <w:tc>
          <w:tcPr>
            <w:tcW w:w="4230" w:type="dxa"/>
          </w:tcPr>
          <w:p w14:paraId="6A3D2057" w14:textId="628FCA31" w:rsidR="00532664" w:rsidRPr="00302851" w:rsidRDefault="00532664" w:rsidP="008B70C3">
            <w:pPr>
              <w:spacing w:after="0" w:line="240" w:lineRule="auto"/>
              <w:rPr>
                <w:rFonts w:ascii="Arial" w:hAnsi="Arial"/>
              </w:rPr>
            </w:pPr>
            <w:r>
              <w:rPr>
                <w:rFonts w:ascii="Arial" w:hAnsi="Arial"/>
              </w:rPr>
              <w:t>114 verses in H</w:t>
            </w:r>
            <w:r w:rsidRPr="00302851">
              <w:rPr>
                <w:rFonts w:ascii="Arial" w:hAnsi="Arial"/>
              </w:rPr>
              <w:t>ebrews</w:t>
            </w:r>
          </w:p>
        </w:tc>
      </w:tr>
      <w:tr w:rsidR="00532664" w:rsidRPr="00302851" w14:paraId="1241EA6B" w14:textId="77777777" w:rsidTr="00FC5722">
        <w:tc>
          <w:tcPr>
            <w:tcW w:w="2898" w:type="dxa"/>
          </w:tcPr>
          <w:p w14:paraId="2924A9A1" w14:textId="0EEA1097" w:rsidR="00532664" w:rsidRPr="00302851" w:rsidRDefault="00532664" w:rsidP="008B70C3">
            <w:pPr>
              <w:spacing w:after="0" w:line="240" w:lineRule="auto"/>
              <w:rPr>
                <w:rFonts w:ascii="Arial" w:hAnsi="Arial"/>
              </w:rPr>
            </w:pPr>
            <w:r w:rsidRPr="00302851">
              <w:rPr>
                <w:rFonts w:ascii="Arial" w:hAnsi="Arial"/>
              </w:rPr>
              <w:t>3rd century</w:t>
            </w:r>
            <w:r w:rsidR="00C05A75">
              <w:rPr>
                <w:rFonts w:ascii="Arial" w:hAnsi="Arial"/>
              </w:rPr>
              <w:t xml:space="preserve"> CE</w:t>
            </w:r>
          </w:p>
        </w:tc>
        <w:tc>
          <w:tcPr>
            <w:tcW w:w="3150" w:type="dxa"/>
          </w:tcPr>
          <w:p w14:paraId="7E8C4E64" w14:textId="2FEEA345" w:rsidR="00532664" w:rsidRPr="00302851" w:rsidRDefault="00532664" w:rsidP="008B70C3">
            <w:pPr>
              <w:spacing w:after="0" w:line="240" w:lineRule="auto"/>
              <w:rPr>
                <w:rFonts w:ascii="Arial" w:hAnsi="Arial"/>
              </w:rPr>
            </w:pPr>
            <w:r w:rsidRPr="00302851">
              <w:rPr>
                <w:rFonts w:ascii="Arial" w:hAnsi="Arial"/>
              </w:rPr>
              <w:t>p27 + p40</w:t>
            </w:r>
          </w:p>
        </w:tc>
        <w:tc>
          <w:tcPr>
            <w:tcW w:w="4230" w:type="dxa"/>
          </w:tcPr>
          <w:p w14:paraId="3DEEEE8A" w14:textId="3147E7CF" w:rsidR="00532664" w:rsidRPr="00302851" w:rsidRDefault="00532664" w:rsidP="008B70C3">
            <w:pPr>
              <w:spacing w:after="0" w:line="240" w:lineRule="auto"/>
              <w:rPr>
                <w:rFonts w:ascii="Arial" w:hAnsi="Arial"/>
              </w:rPr>
            </w:pPr>
            <w:r>
              <w:rPr>
                <w:rFonts w:ascii="Arial" w:hAnsi="Arial"/>
              </w:rPr>
              <w:t>63 verses in Romans</w:t>
            </w:r>
          </w:p>
        </w:tc>
      </w:tr>
      <w:tr w:rsidR="00532664" w:rsidRPr="00302851" w14:paraId="1B3F870E" w14:textId="77777777" w:rsidTr="00FC5722">
        <w:tc>
          <w:tcPr>
            <w:tcW w:w="2898" w:type="dxa"/>
          </w:tcPr>
          <w:p w14:paraId="5DDC79C3" w14:textId="24D56030" w:rsidR="00532664" w:rsidRPr="00302851" w:rsidRDefault="00532664" w:rsidP="008B70C3">
            <w:pPr>
              <w:spacing w:after="0" w:line="240" w:lineRule="auto"/>
              <w:rPr>
                <w:rFonts w:ascii="Arial" w:hAnsi="Arial"/>
              </w:rPr>
            </w:pPr>
            <w:r w:rsidRPr="00302851">
              <w:rPr>
                <w:rFonts w:ascii="Arial" w:hAnsi="Arial"/>
              </w:rPr>
              <w:t>mid-3rd century</w:t>
            </w:r>
            <w:r w:rsidR="00C05A75">
              <w:rPr>
                <w:rFonts w:ascii="Arial" w:hAnsi="Arial"/>
              </w:rPr>
              <w:t xml:space="preserve"> CE</w:t>
            </w:r>
          </w:p>
        </w:tc>
        <w:tc>
          <w:tcPr>
            <w:tcW w:w="3150" w:type="dxa"/>
          </w:tcPr>
          <w:p w14:paraId="6E381563" w14:textId="469530CC" w:rsidR="00532664" w:rsidRPr="00302851" w:rsidRDefault="00532664" w:rsidP="008B70C3">
            <w:pPr>
              <w:spacing w:after="0" w:line="240" w:lineRule="auto"/>
              <w:rPr>
                <w:rFonts w:ascii="Arial" w:hAnsi="Arial"/>
              </w:rPr>
            </w:pPr>
            <w:r w:rsidRPr="00302851">
              <w:rPr>
                <w:rFonts w:ascii="Arial" w:hAnsi="Arial"/>
              </w:rPr>
              <w:t>p37</w:t>
            </w:r>
          </w:p>
        </w:tc>
        <w:tc>
          <w:tcPr>
            <w:tcW w:w="4230" w:type="dxa"/>
          </w:tcPr>
          <w:p w14:paraId="32A5BC8F" w14:textId="67C78BED" w:rsidR="00532664" w:rsidRPr="00302851" w:rsidRDefault="00532664" w:rsidP="008B70C3">
            <w:pPr>
              <w:spacing w:after="0" w:line="240" w:lineRule="auto"/>
              <w:rPr>
                <w:rFonts w:ascii="Arial" w:hAnsi="Arial"/>
              </w:rPr>
            </w:pPr>
            <w:r>
              <w:rPr>
                <w:rFonts w:ascii="Arial" w:hAnsi="Arial"/>
              </w:rPr>
              <w:t xml:space="preserve">34 verses: </w:t>
            </w:r>
            <w:r w:rsidRPr="00302851">
              <w:rPr>
                <w:rFonts w:ascii="Arial" w:hAnsi="Arial"/>
              </w:rPr>
              <w:t>Matthew 26:19-52</w:t>
            </w:r>
          </w:p>
        </w:tc>
      </w:tr>
      <w:tr w:rsidR="00532664" w:rsidRPr="00302851" w14:paraId="123665A5" w14:textId="77777777" w:rsidTr="00FC5722">
        <w:tc>
          <w:tcPr>
            <w:tcW w:w="2898" w:type="dxa"/>
          </w:tcPr>
          <w:p w14:paraId="04934CEC" w14:textId="3682742B" w:rsidR="00532664" w:rsidRPr="00302851" w:rsidRDefault="00532664" w:rsidP="008B70C3">
            <w:pPr>
              <w:spacing w:after="0" w:line="240" w:lineRule="auto"/>
              <w:rPr>
                <w:rFonts w:ascii="Arial" w:hAnsi="Arial"/>
              </w:rPr>
            </w:pPr>
            <w:r w:rsidRPr="00302851">
              <w:rPr>
                <w:rFonts w:ascii="Arial" w:hAnsi="Arial"/>
              </w:rPr>
              <w:t xml:space="preserve">250-300 </w:t>
            </w:r>
            <w:r w:rsidR="00283B2C">
              <w:rPr>
                <w:rFonts w:ascii="Arial" w:hAnsi="Arial"/>
              </w:rPr>
              <w:t>CE</w:t>
            </w:r>
          </w:p>
        </w:tc>
        <w:tc>
          <w:tcPr>
            <w:tcW w:w="3150" w:type="dxa"/>
          </w:tcPr>
          <w:p w14:paraId="21FAA56B" w14:textId="77777777" w:rsidR="00532664" w:rsidRPr="00302851" w:rsidRDefault="00532664" w:rsidP="008B70C3">
            <w:pPr>
              <w:spacing w:after="0" w:line="240" w:lineRule="auto"/>
              <w:rPr>
                <w:rFonts w:ascii="Arial" w:hAnsi="Arial"/>
              </w:rPr>
            </w:pPr>
            <w:r w:rsidRPr="00302851">
              <w:rPr>
                <w:rFonts w:ascii="Arial" w:hAnsi="Arial"/>
              </w:rPr>
              <w:t xml:space="preserve">p47 (=Chester Beatty </w:t>
            </w:r>
            <w:smartTag w:uri="urn:schemas-microsoft-com:office:smarttags" w:element="stockticker">
              <w:r w:rsidRPr="00302851">
                <w:rPr>
                  <w:rFonts w:ascii="Arial" w:hAnsi="Arial"/>
                </w:rPr>
                <w:t>III</w:t>
              </w:r>
            </w:smartTag>
            <w:r w:rsidRPr="00302851">
              <w:rPr>
                <w:rFonts w:ascii="Arial" w:hAnsi="Arial"/>
              </w:rPr>
              <w:t>)</w:t>
            </w:r>
          </w:p>
        </w:tc>
        <w:tc>
          <w:tcPr>
            <w:tcW w:w="4230" w:type="dxa"/>
          </w:tcPr>
          <w:p w14:paraId="27A8CFBE" w14:textId="7295DD08" w:rsidR="00532664" w:rsidRPr="00302851" w:rsidRDefault="00532664" w:rsidP="008B70C3">
            <w:pPr>
              <w:spacing w:after="0" w:line="240" w:lineRule="auto"/>
              <w:rPr>
                <w:rFonts w:ascii="Arial" w:hAnsi="Arial"/>
              </w:rPr>
            </w:pPr>
            <w:r>
              <w:rPr>
                <w:rFonts w:ascii="Arial" w:hAnsi="Arial"/>
              </w:rPr>
              <w:t xml:space="preserve">125 verses in </w:t>
            </w:r>
            <w:r w:rsidRPr="00302851">
              <w:rPr>
                <w:rFonts w:ascii="Arial" w:hAnsi="Arial"/>
              </w:rPr>
              <w:t>Revelation</w:t>
            </w:r>
          </w:p>
        </w:tc>
      </w:tr>
      <w:tr w:rsidR="00532664" w:rsidRPr="00302851" w14:paraId="2EA9C275" w14:textId="77777777" w:rsidTr="00FC5722">
        <w:tc>
          <w:tcPr>
            <w:tcW w:w="2898" w:type="dxa"/>
          </w:tcPr>
          <w:p w14:paraId="4BE63891" w14:textId="77A78D18" w:rsidR="00532664" w:rsidRPr="00302851" w:rsidRDefault="00532664" w:rsidP="008B70C3">
            <w:pPr>
              <w:spacing w:after="0" w:line="240" w:lineRule="auto"/>
              <w:rPr>
                <w:rFonts w:ascii="Arial" w:hAnsi="Arial"/>
              </w:rPr>
            </w:pPr>
            <w:r w:rsidRPr="00302851">
              <w:rPr>
                <w:rFonts w:ascii="Arial" w:hAnsi="Arial"/>
              </w:rPr>
              <w:t>mid to late 3rd century</w:t>
            </w:r>
            <w:r w:rsidR="00C05A75">
              <w:rPr>
                <w:rFonts w:ascii="Arial" w:hAnsi="Arial"/>
              </w:rPr>
              <w:t xml:space="preserve"> CE</w:t>
            </w:r>
          </w:p>
        </w:tc>
        <w:tc>
          <w:tcPr>
            <w:tcW w:w="3150" w:type="dxa"/>
          </w:tcPr>
          <w:p w14:paraId="5A14F368" w14:textId="2FF01D8F" w:rsidR="00532664" w:rsidRPr="00302851" w:rsidRDefault="00532664" w:rsidP="008B70C3">
            <w:pPr>
              <w:spacing w:after="0" w:line="240" w:lineRule="auto"/>
              <w:rPr>
                <w:rFonts w:ascii="Arial" w:hAnsi="Arial"/>
              </w:rPr>
            </w:pPr>
            <w:r w:rsidRPr="00302851">
              <w:rPr>
                <w:rFonts w:ascii="Arial" w:hAnsi="Arial"/>
              </w:rPr>
              <w:t>p115</w:t>
            </w:r>
            <w:r w:rsidRPr="00302851">
              <w:rPr>
                <w:rFonts w:ascii="Arial" w:hAnsi="Arial"/>
                <w:szCs w:val="24"/>
              </w:rPr>
              <w:t xml:space="preserve"> (=p.</w:t>
            </w:r>
            <w:r w:rsidRPr="00302851">
              <w:rPr>
                <w:rFonts w:ascii="Arial" w:hAnsi="Arial"/>
              </w:rPr>
              <w:t xml:space="preserve"> Oxyrhynchus 4499)</w:t>
            </w:r>
          </w:p>
        </w:tc>
        <w:tc>
          <w:tcPr>
            <w:tcW w:w="4230" w:type="dxa"/>
          </w:tcPr>
          <w:p w14:paraId="70CAC9B9" w14:textId="064109EC" w:rsidR="00532664" w:rsidRPr="00302851" w:rsidRDefault="00532664" w:rsidP="008B70C3">
            <w:pPr>
              <w:spacing w:after="0" w:line="240" w:lineRule="auto"/>
              <w:rPr>
                <w:rFonts w:ascii="Arial" w:hAnsi="Arial"/>
              </w:rPr>
            </w:pPr>
            <w:r w:rsidRPr="00302851">
              <w:rPr>
                <w:rFonts w:ascii="Arial" w:hAnsi="Arial"/>
              </w:rPr>
              <w:t>119 verses in Revelation</w:t>
            </w:r>
          </w:p>
        </w:tc>
      </w:tr>
      <w:tr w:rsidR="00532664" w:rsidRPr="00302851" w14:paraId="475EBF8D" w14:textId="77777777" w:rsidTr="00FC5722">
        <w:tc>
          <w:tcPr>
            <w:tcW w:w="2898" w:type="dxa"/>
          </w:tcPr>
          <w:p w14:paraId="4195CCE8" w14:textId="4F7CF75F" w:rsidR="00532664" w:rsidRPr="00302851" w:rsidRDefault="00532664" w:rsidP="008B70C3">
            <w:pPr>
              <w:spacing w:after="0" w:line="240" w:lineRule="auto"/>
              <w:rPr>
                <w:rFonts w:ascii="Arial" w:hAnsi="Arial"/>
              </w:rPr>
            </w:pPr>
            <w:r w:rsidRPr="00302851">
              <w:rPr>
                <w:rFonts w:ascii="Arial" w:hAnsi="Arial"/>
              </w:rPr>
              <w:t>late 3rd century</w:t>
            </w:r>
            <w:r w:rsidR="00C05A75">
              <w:rPr>
                <w:rFonts w:ascii="Arial" w:hAnsi="Arial"/>
              </w:rPr>
              <w:t xml:space="preserve"> CE</w:t>
            </w:r>
          </w:p>
        </w:tc>
        <w:tc>
          <w:tcPr>
            <w:tcW w:w="3150" w:type="dxa"/>
          </w:tcPr>
          <w:p w14:paraId="2AE2C849" w14:textId="53CB76C1" w:rsidR="00532664" w:rsidRPr="00302851" w:rsidRDefault="00532664" w:rsidP="008B70C3">
            <w:pPr>
              <w:spacing w:after="0" w:line="240" w:lineRule="auto"/>
              <w:rPr>
                <w:rFonts w:ascii="Arial" w:hAnsi="Arial"/>
              </w:rPr>
            </w:pPr>
            <w:r w:rsidRPr="00302851">
              <w:rPr>
                <w:rFonts w:ascii="Arial" w:hAnsi="Arial"/>
              </w:rPr>
              <w:t>p15</w:t>
            </w:r>
            <w:r>
              <w:rPr>
                <w:rFonts w:ascii="Arial" w:hAnsi="Arial"/>
              </w:rPr>
              <w:t xml:space="preserve"> + </w:t>
            </w:r>
            <w:r w:rsidRPr="00302851">
              <w:rPr>
                <w:rFonts w:ascii="Arial" w:hAnsi="Arial"/>
              </w:rPr>
              <w:t>p16</w:t>
            </w:r>
          </w:p>
        </w:tc>
        <w:tc>
          <w:tcPr>
            <w:tcW w:w="4230" w:type="dxa"/>
          </w:tcPr>
          <w:p w14:paraId="592A507D" w14:textId="4945187A" w:rsidR="00532664" w:rsidRPr="00302851" w:rsidRDefault="00532664" w:rsidP="008B70C3">
            <w:pPr>
              <w:spacing w:after="0" w:line="240" w:lineRule="auto"/>
              <w:rPr>
                <w:rFonts w:ascii="Arial" w:hAnsi="Arial"/>
              </w:rPr>
            </w:pPr>
            <w:r w:rsidRPr="00302851">
              <w:rPr>
                <w:rFonts w:ascii="Arial" w:hAnsi="Arial"/>
              </w:rPr>
              <w:t>p15 1 Cor 27 verses; p16 Php 15 verses</w:t>
            </w:r>
          </w:p>
        </w:tc>
      </w:tr>
      <w:tr w:rsidR="00532664" w:rsidRPr="00302851" w14:paraId="145840E6" w14:textId="77777777" w:rsidTr="00FC5722">
        <w:tc>
          <w:tcPr>
            <w:tcW w:w="2898" w:type="dxa"/>
          </w:tcPr>
          <w:p w14:paraId="7F778F62" w14:textId="75A47B6D" w:rsidR="00532664" w:rsidRPr="00302851" w:rsidRDefault="00532664" w:rsidP="008B70C3">
            <w:pPr>
              <w:spacing w:after="0" w:line="240" w:lineRule="auto"/>
              <w:rPr>
                <w:rFonts w:ascii="Arial" w:hAnsi="Arial"/>
              </w:rPr>
            </w:pPr>
            <w:r w:rsidRPr="00302851">
              <w:rPr>
                <w:rFonts w:ascii="Arial" w:hAnsi="Arial"/>
              </w:rPr>
              <w:t xml:space="preserve">c.300 </w:t>
            </w:r>
            <w:r w:rsidR="00283B2C">
              <w:rPr>
                <w:rFonts w:ascii="Arial" w:hAnsi="Arial"/>
              </w:rPr>
              <w:t>CE</w:t>
            </w:r>
          </w:p>
        </w:tc>
        <w:tc>
          <w:tcPr>
            <w:tcW w:w="3150" w:type="dxa"/>
          </w:tcPr>
          <w:p w14:paraId="28C48F40" w14:textId="50339F19" w:rsidR="00532664" w:rsidRPr="00302851" w:rsidRDefault="00532664" w:rsidP="008B70C3">
            <w:pPr>
              <w:spacing w:after="0" w:line="240" w:lineRule="auto"/>
              <w:rPr>
                <w:rFonts w:ascii="Arial" w:hAnsi="Arial"/>
              </w:rPr>
            </w:pPr>
            <w:r w:rsidRPr="00302851">
              <w:rPr>
                <w:rFonts w:ascii="Arial" w:hAnsi="Arial"/>
              </w:rPr>
              <w:t>p72</w:t>
            </w:r>
          </w:p>
        </w:tc>
        <w:tc>
          <w:tcPr>
            <w:tcW w:w="4230" w:type="dxa"/>
          </w:tcPr>
          <w:p w14:paraId="17B84C6A" w14:textId="7F37FCBD" w:rsidR="00532664" w:rsidRPr="00302851" w:rsidRDefault="00532664" w:rsidP="008B70C3">
            <w:pPr>
              <w:spacing w:after="0" w:line="240" w:lineRule="auto"/>
              <w:rPr>
                <w:rFonts w:ascii="Arial" w:hAnsi="Arial"/>
              </w:rPr>
            </w:pPr>
            <w:r>
              <w:rPr>
                <w:rFonts w:ascii="Arial" w:hAnsi="Arial"/>
              </w:rPr>
              <w:t>All</w:t>
            </w:r>
            <w:r w:rsidRPr="00302851">
              <w:rPr>
                <w:rFonts w:ascii="Arial" w:hAnsi="Arial"/>
              </w:rPr>
              <w:t xml:space="preserve"> </w:t>
            </w:r>
            <w:r>
              <w:rPr>
                <w:rFonts w:ascii="Arial" w:hAnsi="Arial"/>
              </w:rPr>
              <w:t xml:space="preserve">191 verses </w:t>
            </w:r>
            <w:r w:rsidRPr="00302851">
              <w:rPr>
                <w:rFonts w:ascii="Arial" w:hAnsi="Arial"/>
              </w:rPr>
              <w:t>of 1 Peter, 2 Peter, Jude</w:t>
            </w:r>
          </w:p>
        </w:tc>
      </w:tr>
      <w:tr w:rsidR="00532664" w:rsidRPr="00302851" w14:paraId="207C422F" w14:textId="77777777" w:rsidTr="00FC5722">
        <w:tc>
          <w:tcPr>
            <w:tcW w:w="2898" w:type="dxa"/>
          </w:tcPr>
          <w:p w14:paraId="2F79F492" w14:textId="5EC17C89" w:rsidR="00532664" w:rsidRPr="00302851" w:rsidRDefault="00532664" w:rsidP="008B70C3">
            <w:pPr>
              <w:spacing w:after="0" w:line="240" w:lineRule="auto"/>
              <w:rPr>
                <w:rFonts w:ascii="Arial" w:hAnsi="Arial"/>
              </w:rPr>
            </w:pPr>
            <w:r w:rsidRPr="00302851">
              <w:rPr>
                <w:rFonts w:ascii="Arial" w:hAnsi="Arial"/>
              </w:rPr>
              <w:t xml:space="preserve">ca.300 </w:t>
            </w:r>
            <w:r w:rsidR="00283B2C">
              <w:rPr>
                <w:rFonts w:ascii="Arial" w:hAnsi="Arial"/>
              </w:rPr>
              <w:t>CE</w:t>
            </w:r>
          </w:p>
        </w:tc>
        <w:tc>
          <w:tcPr>
            <w:tcW w:w="3150" w:type="dxa"/>
          </w:tcPr>
          <w:p w14:paraId="74A8500A" w14:textId="77777777" w:rsidR="00532664" w:rsidRPr="00302851" w:rsidRDefault="00532664" w:rsidP="008B70C3">
            <w:pPr>
              <w:spacing w:after="0" w:line="240" w:lineRule="auto"/>
              <w:rPr>
                <w:rFonts w:ascii="Arial" w:hAnsi="Arial"/>
              </w:rPr>
            </w:pPr>
            <w:r w:rsidRPr="00302851">
              <w:rPr>
                <w:rFonts w:ascii="Arial" w:hAnsi="Arial"/>
              </w:rPr>
              <w:t>0171 (</w:t>
            </w:r>
            <w:smartTag w:uri="urn:schemas-microsoft-com:office:smarttags" w:element="stockticker">
              <w:r w:rsidRPr="00302851">
                <w:rPr>
                  <w:rFonts w:ascii="Arial" w:hAnsi="Arial"/>
                </w:rPr>
                <w:t>PSI</w:t>
              </w:r>
            </w:smartTag>
            <w:r w:rsidRPr="00302851">
              <w:rPr>
                <w:rFonts w:ascii="Arial" w:hAnsi="Arial"/>
              </w:rPr>
              <w:t xml:space="preserve"> 2.124)</w:t>
            </w:r>
          </w:p>
        </w:tc>
        <w:tc>
          <w:tcPr>
            <w:tcW w:w="4230" w:type="dxa"/>
          </w:tcPr>
          <w:p w14:paraId="78138903" w14:textId="0B820741" w:rsidR="00532664" w:rsidRPr="00302851" w:rsidRDefault="00532664" w:rsidP="008B70C3">
            <w:pPr>
              <w:spacing w:after="0" w:line="240" w:lineRule="auto"/>
              <w:rPr>
                <w:rFonts w:ascii="Arial" w:hAnsi="Arial"/>
              </w:rPr>
            </w:pPr>
            <w:r w:rsidRPr="00302851">
              <w:rPr>
                <w:rFonts w:ascii="Arial" w:hAnsi="Arial"/>
              </w:rPr>
              <w:t>Matthew 30 verses</w:t>
            </w:r>
          </w:p>
        </w:tc>
      </w:tr>
      <w:tr w:rsidR="00FC5722" w:rsidRPr="00302851" w14:paraId="11A0A0EF" w14:textId="77777777" w:rsidTr="00FC5722">
        <w:tc>
          <w:tcPr>
            <w:tcW w:w="2898" w:type="dxa"/>
          </w:tcPr>
          <w:p w14:paraId="1154C4A9" w14:textId="2FFD1A57" w:rsidR="00FC5722" w:rsidRDefault="00FC5722" w:rsidP="008B70C3">
            <w:pPr>
              <w:spacing w:after="0" w:line="240" w:lineRule="auto"/>
              <w:rPr>
                <w:rFonts w:ascii="Arial" w:hAnsi="Arial"/>
              </w:rPr>
            </w:pPr>
            <w:r>
              <w:rPr>
                <w:rFonts w:ascii="Arial" w:hAnsi="Arial"/>
              </w:rPr>
              <w:t>ca. 300 CE</w:t>
            </w:r>
          </w:p>
        </w:tc>
        <w:tc>
          <w:tcPr>
            <w:tcW w:w="3150" w:type="dxa"/>
          </w:tcPr>
          <w:p w14:paraId="7C0945F5" w14:textId="1B813C35" w:rsidR="00FC5722" w:rsidRDefault="00FC5722" w:rsidP="008B70C3">
            <w:pPr>
              <w:spacing w:after="0" w:line="240" w:lineRule="auto"/>
              <w:rPr>
                <w:rFonts w:ascii="Arial" w:hAnsi="Arial" w:cs="Arial"/>
                <w:color w:val="000000"/>
              </w:rPr>
            </w:pPr>
            <w:r>
              <w:rPr>
                <w:rFonts w:ascii="Arial" w:hAnsi="Arial" w:cs="Arial"/>
                <w:color w:val="000000"/>
              </w:rPr>
              <w:t>p92</w:t>
            </w:r>
          </w:p>
        </w:tc>
        <w:tc>
          <w:tcPr>
            <w:tcW w:w="4230" w:type="dxa"/>
          </w:tcPr>
          <w:p w14:paraId="0ACDBB8C" w14:textId="3855E4B7" w:rsidR="00FC5722" w:rsidRPr="00923F5A" w:rsidRDefault="00FC5722" w:rsidP="008B70C3">
            <w:pPr>
              <w:spacing w:after="0" w:line="240" w:lineRule="auto"/>
              <w:rPr>
                <w:rFonts w:ascii="Arial" w:hAnsi="Arial" w:cs="Arial"/>
                <w:b/>
                <w:bCs/>
                <w:color w:val="000000"/>
              </w:rPr>
            </w:pPr>
            <w:r>
              <w:rPr>
                <w:rFonts w:ascii="Arial" w:hAnsi="Arial"/>
              </w:rPr>
              <w:t>6 and 4 verses in Ephesians &amp; 2 Thess.</w:t>
            </w:r>
          </w:p>
        </w:tc>
      </w:tr>
      <w:tr w:rsidR="0024358C" w:rsidRPr="00302851" w14:paraId="12AF7BE1" w14:textId="77777777" w:rsidTr="00FC5722">
        <w:tc>
          <w:tcPr>
            <w:tcW w:w="2898" w:type="dxa"/>
          </w:tcPr>
          <w:p w14:paraId="3A57995E" w14:textId="5AB9C48A" w:rsidR="0024358C" w:rsidRPr="00302851" w:rsidRDefault="0024358C" w:rsidP="008B70C3">
            <w:pPr>
              <w:spacing w:after="0" w:line="240" w:lineRule="auto"/>
              <w:rPr>
                <w:rFonts w:ascii="Arial" w:hAnsi="Arial"/>
              </w:rPr>
            </w:pPr>
            <w:r>
              <w:rPr>
                <w:rFonts w:ascii="Arial" w:hAnsi="Arial"/>
              </w:rPr>
              <w:t>275-</w:t>
            </w:r>
            <w:r w:rsidR="00DB535E">
              <w:rPr>
                <w:rFonts w:ascii="Arial" w:hAnsi="Arial"/>
              </w:rPr>
              <w:t>320/</w:t>
            </w:r>
            <w:r>
              <w:rPr>
                <w:rFonts w:ascii="Arial" w:hAnsi="Arial"/>
              </w:rPr>
              <w:t>325 CE</w:t>
            </w:r>
          </w:p>
        </w:tc>
        <w:tc>
          <w:tcPr>
            <w:tcW w:w="3150" w:type="dxa"/>
          </w:tcPr>
          <w:p w14:paraId="4DA38151" w14:textId="42067667" w:rsidR="0024358C" w:rsidRPr="00302851" w:rsidRDefault="00594DDD" w:rsidP="008B70C3">
            <w:pPr>
              <w:spacing w:after="0" w:line="240" w:lineRule="auto"/>
              <w:rPr>
                <w:rFonts w:ascii="Arial" w:hAnsi="Arial"/>
              </w:rPr>
            </w:pPr>
            <w:r>
              <w:rPr>
                <w:rFonts w:ascii="Arial" w:hAnsi="Arial" w:cs="Arial"/>
                <w:color w:val="000000"/>
              </w:rPr>
              <w:t xml:space="preserve">Sahidic Coptic </w:t>
            </w:r>
            <w:r w:rsidR="0024358C">
              <w:rPr>
                <w:rFonts w:ascii="Arial" w:hAnsi="Arial" w:cs="Arial"/>
                <w:color w:val="000000"/>
              </w:rPr>
              <w:t>British Museum MS Oriental 7594</w:t>
            </w:r>
          </w:p>
        </w:tc>
        <w:tc>
          <w:tcPr>
            <w:tcW w:w="4230" w:type="dxa"/>
          </w:tcPr>
          <w:p w14:paraId="14A4D5EC" w14:textId="51EA4A98" w:rsidR="0024358C" w:rsidRPr="00302851" w:rsidRDefault="0024358C" w:rsidP="008B70C3">
            <w:pPr>
              <w:spacing w:after="0" w:line="240" w:lineRule="auto"/>
              <w:rPr>
                <w:rFonts w:ascii="Arial" w:hAnsi="Arial"/>
              </w:rPr>
            </w:pPr>
            <w:r w:rsidRPr="005F501E">
              <w:rPr>
                <w:rFonts w:ascii="Arial" w:hAnsi="Arial" w:cs="Arial"/>
                <w:color w:val="000000"/>
              </w:rPr>
              <w:t>Dt many verses; J</w:t>
            </w:r>
            <w:r w:rsidR="00532A9D" w:rsidRPr="005F501E">
              <w:rPr>
                <w:rFonts w:ascii="Arial" w:hAnsi="Arial" w:cs="Arial"/>
                <w:color w:val="000000"/>
              </w:rPr>
              <w:t>o</w:t>
            </w:r>
            <w:r w:rsidRPr="005F501E">
              <w:rPr>
                <w:rFonts w:ascii="Arial" w:hAnsi="Arial" w:cs="Arial"/>
                <w:color w:val="000000"/>
              </w:rPr>
              <w:t>n</w:t>
            </w:r>
            <w:r w:rsidR="00532A9D" w:rsidRPr="005F501E">
              <w:rPr>
                <w:rFonts w:ascii="Arial" w:hAnsi="Arial" w:cs="Arial"/>
                <w:color w:val="000000"/>
              </w:rPr>
              <w:t>a</w:t>
            </w:r>
            <w:r w:rsidRPr="005F501E">
              <w:rPr>
                <w:rFonts w:ascii="Arial" w:hAnsi="Arial" w:cs="Arial"/>
                <w:color w:val="000000"/>
              </w:rPr>
              <w:t xml:space="preserve">h 1:1-4:11; Acts </w:t>
            </w:r>
            <w:r>
              <w:rPr>
                <w:rFonts w:ascii="Arial" w:hAnsi="Arial" w:cs="Arial"/>
                <w:color w:val="000000"/>
              </w:rPr>
              <w:t>1:1-20:4; 20:6-24:16; 26:</w:t>
            </w:r>
            <w:r w:rsidR="001A3A85">
              <w:rPr>
                <w:rFonts w:ascii="Arial" w:hAnsi="Arial" w:cs="Arial"/>
                <w:color w:val="000000"/>
              </w:rPr>
              <w:t>32-27:17; 27:21-27; 27:29-28:20; 28:23-27,30-31</w:t>
            </w:r>
          </w:p>
        </w:tc>
      </w:tr>
    </w:tbl>
    <w:p w14:paraId="623CFC60" w14:textId="77777777" w:rsidR="00302851" w:rsidRPr="00302851" w:rsidRDefault="00302851" w:rsidP="008B70C3">
      <w:pPr>
        <w:spacing w:after="0" w:line="120" w:lineRule="exact"/>
        <w:rPr>
          <w:rFonts w:ascii="Arial" w:hAnsi="Arial"/>
        </w:rPr>
      </w:pPr>
    </w:p>
    <w:tbl>
      <w:tblPr>
        <w:tblW w:w="10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98"/>
        <w:gridCol w:w="3150"/>
        <w:gridCol w:w="4230"/>
      </w:tblGrid>
      <w:tr w:rsidR="00F91ACC" w:rsidRPr="00302851" w14:paraId="00550EFF" w14:textId="77777777" w:rsidTr="00CD5532">
        <w:tc>
          <w:tcPr>
            <w:tcW w:w="2898" w:type="dxa"/>
          </w:tcPr>
          <w:p w14:paraId="53015485" w14:textId="2E76DBF5" w:rsidR="00F91ACC" w:rsidRPr="00302851" w:rsidRDefault="00F91ACC" w:rsidP="008B70C3">
            <w:pPr>
              <w:spacing w:after="0" w:line="240" w:lineRule="auto"/>
              <w:rPr>
                <w:rFonts w:ascii="Arial" w:hAnsi="Arial"/>
              </w:rPr>
            </w:pPr>
            <w:r w:rsidRPr="00302851">
              <w:rPr>
                <w:rFonts w:ascii="Arial" w:hAnsi="Arial"/>
              </w:rPr>
              <w:t xml:space="preserve">325-350 </w:t>
            </w:r>
            <w:r w:rsidR="00283B2C">
              <w:rPr>
                <w:rFonts w:ascii="Arial" w:hAnsi="Arial"/>
              </w:rPr>
              <w:t>CE</w:t>
            </w:r>
          </w:p>
        </w:tc>
        <w:tc>
          <w:tcPr>
            <w:tcW w:w="3150" w:type="dxa"/>
          </w:tcPr>
          <w:p w14:paraId="751447A8" w14:textId="1981E9DD" w:rsidR="00F91ACC" w:rsidRPr="00302851" w:rsidRDefault="00F91ACC" w:rsidP="008B70C3">
            <w:pPr>
              <w:spacing w:after="0" w:line="240" w:lineRule="auto"/>
              <w:rPr>
                <w:rFonts w:ascii="Arial" w:hAnsi="Arial"/>
              </w:rPr>
            </w:pPr>
            <w:r w:rsidRPr="00302851">
              <w:rPr>
                <w:rFonts w:ascii="Arial" w:hAnsi="Arial"/>
              </w:rPr>
              <w:t>Vaticanus (B)</w:t>
            </w:r>
            <w:r w:rsidR="00565A2F" w:rsidRPr="00302851">
              <w:rPr>
                <w:rFonts w:ascii="Arial" w:hAnsi="Arial"/>
              </w:rPr>
              <w:t>. Most of the OT</w:t>
            </w:r>
          </w:p>
        </w:tc>
        <w:tc>
          <w:tcPr>
            <w:tcW w:w="4230" w:type="dxa"/>
          </w:tcPr>
          <w:p w14:paraId="260DF3F7" w14:textId="0F3FC6CC" w:rsidR="00F91ACC" w:rsidRPr="00302851" w:rsidRDefault="00565A2F" w:rsidP="008B70C3">
            <w:pPr>
              <w:spacing w:after="0" w:line="240" w:lineRule="auto"/>
              <w:rPr>
                <w:rFonts w:ascii="Arial" w:hAnsi="Arial"/>
              </w:rPr>
            </w:pPr>
            <w:r w:rsidRPr="00302851">
              <w:rPr>
                <w:rFonts w:ascii="Arial" w:hAnsi="Arial"/>
              </w:rPr>
              <w:t>All</w:t>
            </w:r>
            <w:r w:rsidR="00F91ACC" w:rsidRPr="00302851">
              <w:rPr>
                <w:rFonts w:ascii="Arial" w:hAnsi="Arial"/>
              </w:rPr>
              <w:t xml:space="preserve"> </w:t>
            </w:r>
            <w:r w:rsidRPr="00302851">
              <w:rPr>
                <w:rFonts w:ascii="Arial" w:hAnsi="Arial"/>
              </w:rPr>
              <w:t>N.T.</w:t>
            </w:r>
            <w:r w:rsidR="00F91ACC" w:rsidRPr="00302851">
              <w:rPr>
                <w:rFonts w:ascii="Arial" w:hAnsi="Arial"/>
              </w:rPr>
              <w:t xml:space="preserve"> up to Heb </w:t>
            </w:r>
            <w:smartTag w:uri="urn:schemas-microsoft-com:office:smarttags" w:element="time">
              <w:smartTagPr>
                <w:attr w:name="Minute" w:val="15"/>
                <w:attr w:name="Hour" w:val="9"/>
              </w:smartTagPr>
              <w:r w:rsidR="00F91ACC" w:rsidRPr="00302851">
                <w:rPr>
                  <w:rFonts w:ascii="Arial" w:hAnsi="Arial"/>
                </w:rPr>
                <w:t>9:15</w:t>
              </w:r>
            </w:smartTag>
            <w:r w:rsidRPr="00302851">
              <w:rPr>
                <w:rFonts w:ascii="Arial" w:hAnsi="Arial"/>
              </w:rPr>
              <w:t>.</w:t>
            </w:r>
            <w:r w:rsidR="00F91ACC" w:rsidRPr="00302851">
              <w:rPr>
                <w:rFonts w:ascii="Arial" w:hAnsi="Arial"/>
              </w:rPr>
              <w:t xml:space="preserve"> 6,979 verses</w:t>
            </w:r>
          </w:p>
        </w:tc>
      </w:tr>
      <w:tr w:rsidR="00F91ACC" w:rsidRPr="00302851" w14:paraId="400384CB" w14:textId="77777777" w:rsidTr="00CD5532">
        <w:tc>
          <w:tcPr>
            <w:tcW w:w="2898" w:type="dxa"/>
          </w:tcPr>
          <w:p w14:paraId="5A2CEBF5" w14:textId="72FD87C6" w:rsidR="00F91ACC" w:rsidRPr="00302851" w:rsidRDefault="00F91ACC" w:rsidP="008B70C3">
            <w:pPr>
              <w:spacing w:after="0" w:line="240" w:lineRule="auto"/>
              <w:rPr>
                <w:rFonts w:ascii="Arial" w:hAnsi="Arial"/>
              </w:rPr>
            </w:pPr>
            <w:r w:rsidRPr="00302851">
              <w:rPr>
                <w:rFonts w:ascii="Arial" w:hAnsi="Arial"/>
              </w:rPr>
              <w:t xml:space="preserve">340-350 </w:t>
            </w:r>
            <w:r w:rsidR="00283B2C">
              <w:rPr>
                <w:rFonts w:ascii="Arial" w:hAnsi="Arial"/>
              </w:rPr>
              <w:t>CE</w:t>
            </w:r>
          </w:p>
        </w:tc>
        <w:tc>
          <w:tcPr>
            <w:tcW w:w="3150" w:type="dxa"/>
          </w:tcPr>
          <w:p w14:paraId="0864ED00" w14:textId="240E20C3" w:rsidR="00F91ACC" w:rsidRPr="00302851" w:rsidRDefault="00F91ACC" w:rsidP="008B70C3">
            <w:pPr>
              <w:spacing w:after="0" w:line="240" w:lineRule="auto"/>
              <w:rPr>
                <w:rFonts w:ascii="Arial" w:hAnsi="Arial"/>
              </w:rPr>
            </w:pPr>
            <w:r w:rsidRPr="00302851">
              <w:rPr>
                <w:rFonts w:ascii="Arial" w:hAnsi="Arial"/>
              </w:rPr>
              <w:t>Sinaiticus (Aleph)</w:t>
            </w:r>
            <w:r w:rsidR="00A57A50" w:rsidRPr="00302851">
              <w:rPr>
                <w:rFonts w:ascii="Arial" w:hAnsi="Arial"/>
              </w:rPr>
              <w:t>. Half of OT</w:t>
            </w:r>
          </w:p>
        </w:tc>
        <w:tc>
          <w:tcPr>
            <w:tcW w:w="4230" w:type="dxa"/>
          </w:tcPr>
          <w:p w14:paraId="22E4D671" w14:textId="1D29FCE8" w:rsidR="00F91ACC" w:rsidRPr="00302851" w:rsidRDefault="00F91ACC" w:rsidP="008B70C3">
            <w:pPr>
              <w:spacing w:after="0" w:line="240" w:lineRule="auto"/>
              <w:rPr>
                <w:rFonts w:ascii="Arial" w:hAnsi="Arial"/>
              </w:rPr>
            </w:pPr>
            <w:r w:rsidRPr="00302851">
              <w:rPr>
                <w:rFonts w:ascii="Arial" w:hAnsi="Arial"/>
              </w:rPr>
              <w:t>Almost all of the New Testament</w:t>
            </w:r>
          </w:p>
        </w:tc>
      </w:tr>
    </w:tbl>
    <w:bookmarkEnd w:id="4"/>
    <w:p w14:paraId="56E23C67" w14:textId="1E26E7BC" w:rsidR="00B34004" w:rsidRDefault="006F3723" w:rsidP="008B70C3">
      <w:pPr>
        <w:spacing w:after="0" w:line="240" w:lineRule="auto"/>
        <w:rPr>
          <w:rFonts w:ascii="Arial" w:hAnsi="Arial"/>
        </w:rPr>
      </w:pPr>
      <w:r>
        <w:rPr>
          <w:rFonts w:ascii="Arial" w:hAnsi="Arial"/>
        </w:rPr>
        <w:t xml:space="preserve">You can see </w:t>
      </w:r>
      <w:r w:rsidR="006E1267">
        <w:rPr>
          <w:rFonts w:ascii="Arial" w:hAnsi="Arial"/>
        </w:rPr>
        <w:t xml:space="preserve">these at </w:t>
      </w:r>
      <w:hyperlink r:id="rId10" w:history="1">
        <w:r w:rsidR="002034BA" w:rsidRPr="00AE002A">
          <w:rPr>
            <w:rStyle w:val="Hyperlink"/>
            <w:rFonts w:ascii="Arial" w:hAnsi="Arial"/>
          </w:rPr>
          <w:t>https://biblequery.org/Bible/BibleReliability/ExistingNTManuscripts.html</w:t>
        </w:r>
      </w:hyperlink>
      <w:r w:rsidR="002034BA">
        <w:rPr>
          <w:rFonts w:ascii="Arial" w:hAnsi="Arial"/>
        </w:rPr>
        <w:t xml:space="preserve"> (and .docx)</w:t>
      </w:r>
    </w:p>
    <w:p w14:paraId="62921952" w14:textId="77777777" w:rsidR="00065582" w:rsidRDefault="00065582" w:rsidP="008B70C3">
      <w:pPr>
        <w:spacing w:after="0" w:line="240" w:lineRule="auto"/>
        <w:rPr>
          <w:rFonts w:ascii="Arial" w:hAnsi="Arial"/>
        </w:rPr>
      </w:pPr>
    </w:p>
    <w:p w14:paraId="481F5552" w14:textId="0CF931AD" w:rsidR="00302851" w:rsidRDefault="00917AC5" w:rsidP="008B70C3">
      <w:pPr>
        <w:spacing w:after="0" w:line="240" w:lineRule="auto"/>
        <w:rPr>
          <w:rFonts w:ascii="Arial" w:hAnsi="Arial"/>
        </w:rPr>
      </w:pPr>
      <w:r>
        <w:rPr>
          <w:rFonts w:ascii="Arial" w:hAnsi="Arial"/>
        </w:rPr>
        <w:t>Three main families of Greek New Testament manuscripts are the Alexandrian, Byzantine, and Western, where the wester</w:t>
      </w:r>
      <w:r w:rsidR="00E40D2D">
        <w:rPr>
          <w:rFonts w:ascii="Arial" w:hAnsi="Arial"/>
        </w:rPr>
        <w:t>n</w:t>
      </w:r>
      <w:r>
        <w:rPr>
          <w:rFonts w:ascii="Arial" w:hAnsi="Arial"/>
        </w:rPr>
        <w:t xml:space="preserve"> seems just a combination of the first two. </w:t>
      </w:r>
      <w:r w:rsidR="0024358C">
        <w:rPr>
          <w:rFonts w:ascii="Arial" w:hAnsi="Arial"/>
        </w:rPr>
        <w:t xml:space="preserve">The </w:t>
      </w:r>
      <w:r w:rsidR="002C0F8C">
        <w:rPr>
          <w:rFonts w:ascii="Arial" w:hAnsi="Arial"/>
        </w:rPr>
        <w:t xml:space="preserve">Alexandrian family </w:t>
      </w:r>
      <w:r w:rsidR="00594DDD">
        <w:rPr>
          <w:rFonts w:ascii="Arial" w:hAnsi="Arial"/>
        </w:rPr>
        <w:t xml:space="preserve">manuscripts </w:t>
      </w:r>
      <w:r w:rsidR="002C0F8C">
        <w:rPr>
          <w:rFonts w:ascii="Arial" w:hAnsi="Arial"/>
        </w:rPr>
        <w:t xml:space="preserve">are earlier </w:t>
      </w:r>
      <w:r w:rsidR="0024358C">
        <w:rPr>
          <w:rFonts w:ascii="Arial" w:hAnsi="Arial"/>
        </w:rPr>
        <w:t>but the Byzantine are more numerous.</w:t>
      </w:r>
      <w:r>
        <w:rPr>
          <w:rFonts w:ascii="Arial" w:hAnsi="Arial"/>
        </w:rPr>
        <w:t xml:space="preserve"> John Chrysostom, who was fairly early, dying around 407 CE, quoted from the Byzantine family, so in a sense we have </w:t>
      </w:r>
      <w:r w:rsidR="0024358C">
        <w:rPr>
          <w:rFonts w:ascii="Arial" w:hAnsi="Arial"/>
        </w:rPr>
        <w:t xml:space="preserve">fairly </w:t>
      </w:r>
      <w:r>
        <w:rPr>
          <w:rFonts w:ascii="Arial" w:hAnsi="Arial"/>
        </w:rPr>
        <w:t>early Byzantine copies too</w:t>
      </w:r>
      <w:r w:rsidR="0024358C">
        <w:rPr>
          <w:rFonts w:ascii="Arial" w:hAnsi="Arial"/>
        </w:rPr>
        <w:t xml:space="preserve"> through him.</w:t>
      </w:r>
      <w:r w:rsidR="00594DDD">
        <w:rPr>
          <w:rFonts w:ascii="Arial" w:hAnsi="Arial"/>
        </w:rPr>
        <w:t xml:space="preserve"> </w:t>
      </w:r>
      <w:r w:rsidR="00302851" w:rsidRPr="00302851">
        <w:rPr>
          <w:rFonts w:ascii="Arial" w:hAnsi="Arial"/>
        </w:rPr>
        <w:t xml:space="preserve">Here is a percentage of each book preserved in </w:t>
      </w:r>
      <w:r w:rsidR="00532664">
        <w:rPr>
          <w:rFonts w:ascii="Arial" w:hAnsi="Arial"/>
        </w:rPr>
        <w:t>New Testament</w:t>
      </w:r>
      <w:r w:rsidR="00302851" w:rsidRPr="00302851">
        <w:rPr>
          <w:rFonts w:ascii="Arial" w:hAnsi="Arial"/>
        </w:rPr>
        <w:t xml:space="preserve"> manuscripts, up to 325 </w:t>
      </w:r>
      <w:r w:rsidR="00283B2C">
        <w:rPr>
          <w:rFonts w:ascii="Arial" w:hAnsi="Arial"/>
        </w:rPr>
        <w:t>CE</w:t>
      </w:r>
      <w:r w:rsidR="00532A9D">
        <w:rPr>
          <w:rFonts w:ascii="Arial" w:hAnsi="Arial"/>
        </w:rPr>
        <w:t>.</w:t>
      </w:r>
    </w:p>
    <w:p w14:paraId="311F42A6" w14:textId="77777777" w:rsidR="008551C5" w:rsidRDefault="008551C5" w:rsidP="008B70C3">
      <w:pPr>
        <w:spacing w:after="0" w:line="240" w:lineRule="auto"/>
        <w:rPr>
          <w:rFonts w:ascii="Arial" w:hAnsi="Arial"/>
        </w:rPr>
      </w:pPr>
    </w:p>
    <w:tbl>
      <w:tblPr>
        <w:tblW w:w="6835" w:type="dxa"/>
        <w:tblLook w:val="04A0" w:firstRow="1" w:lastRow="0" w:firstColumn="1" w:lastColumn="0" w:noHBand="0" w:noVBand="1"/>
      </w:tblPr>
      <w:tblGrid>
        <w:gridCol w:w="2260"/>
        <w:gridCol w:w="1245"/>
        <w:gridCol w:w="990"/>
        <w:gridCol w:w="1350"/>
        <w:gridCol w:w="990"/>
      </w:tblGrid>
      <w:tr w:rsidR="00DB535E" w:rsidRPr="008551C5" w14:paraId="4C113AB9" w14:textId="77777777" w:rsidTr="00DB535E">
        <w:trPr>
          <w:trHeight w:val="255"/>
        </w:trPr>
        <w:tc>
          <w:tcPr>
            <w:tcW w:w="2260" w:type="dxa"/>
            <w:tcBorders>
              <w:top w:val="single" w:sz="4" w:space="0" w:color="808080"/>
              <w:left w:val="single" w:sz="4" w:space="0" w:color="808080"/>
              <w:bottom w:val="nil"/>
              <w:right w:val="single" w:sz="4" w:space="0" w:color="808080"/>
            </w:tcBorders>
            <w:shd w:val="clear" w:color="000000" w:fill="203764"/>
            <w:noWrap/>
            <w:vAlign w:val="bottom"/>
            <w:hideMark/>
          </w:tcPr>
          <w:p w14:paraId="6D33B8A7"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New Testament book</w:t>
            </w:r>
          </w:p>
        </w:tc>
        <w:tc>
          <w:tcPr>
            <w:tcW w:w="1245" w:type="dxa"/>
            <w:tcBorders>
              <w:top w:val="single" w:sz="4" w:space="0" w:color="808080"/>
              <w:left w:val="nil"/>
              <w:bottom w:val="nil"/>
              <w:right w:val="single" w:sz="4" w:space="0" w:color="808080"/>
            </w:tcBorders>
            <w:shd w:val="clear" w:color="000000" w:fill="203764"/>
            <w:noWrap/>
            <w:vAlign w:val="bottom"/>
            <w:hideMark/>
          </w:tcPr>
          <w:p w14:paraId="743FC77D"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 of book</w:t>
            </w:r>
          </w:p>
        </w:tc>
        <w:tc>
          <w:tcPr>
            <w:tcW w:w="990" w:type="dxa"/>
            <w:tcBorders>
              <w:top w:val="single" w:sz="4" w:space="0" w:color="808080"/>
              <w:left w:val="nil"/>
              <w:bottom w:val="nil"/>
              <w:right w:val="single" w:sz="4" w:space="0" w:color="808080"/>
            </w:tcBorders>
            <w:shd w:val="clear" w:color="000000" w:fill="203764"/>
            <w:noWrap/>
            <w:vAlign w:val="bottom"/>
            <w:hideMark/>
          </w:tcPr>
          <w:p w14:paraId="4DD50B1C"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Verses</w:t>
            </w:r>
          </w:p>
        </w:tc>
        <w:tc>
          <w:tcPr>
            <w:tcW w:w="1350" w:type="dxa"/>
            <w:tcBorders>
              <w:top w:val="single" w:sz="4" w:space="0" w:color="808080"/>
              <w:left w:val="nil"/>
              <w:bottom w:val="nil"/>
              <w:right w:val="single" w:sz="4" w:space="0" w:color="808080"/>
            </w:tcBorders>
            <w:shd w:val="clear" w:color="000000" w:fill="203764"/>
            <w:noWrap/>
            <w:vAlign w:val="bottom"/>
            <w:hideMark/>
          </w:tcPr>
          <w:p w14:paraId="0117FF07"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Verses</w:t>
            </w:r>
          </w:p>
        </w:tc>
        <w:tc>
          <w:tcPr>
            <w:tcW w:w="990" w:type="dxa"/>
            <w:tcBorders>
              <w:top w:val="single" w:sz="4" w:space="0" w:color="808080"/>
              <w:left w:val="nil"/>
              <w:bottom w:val="nil"/>
              <w:right w:val="single" w:sz="4" w:space="0" w:color="808080"/>
            </w:tcBorders>
            <w:shd w:val="clear" w:color="000000" w:fill="203764"/>
            <w:noWrap/>
            <w:vAlign w:val="bottom"/>
            <w:hideMark/>
          </w:tcPr>
          <w:p w14:paraId="109F5875"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Total</w:t>
            </w:r>
          </w:p>
        </w:tc>
      </w:tr>
      <w:tr w:rsidR="00DB535E" w:rsidRPr="008551C5" w14:paraId="44704C1D"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203764"/>
            <w:noWrap/>
            <w:vAlign w:val="bottom"/>
            <w:hideMark/>
          </w:tcPr>
          <w:p w14:paraId="4C06B5B8"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 </w:t>
            </w:r>
          </w:p>
        </w:tc>
        <w:tc>
          <w:tcPr>
            <w:tcW w:w="1245" w:type="dxa"/>
            <w:tcBorders>
              <w:top w:val="nil"/>
              <w:left w:val="nil"/>
              <w:bottom w:val="single" w:sz="4" w:space="0" w:color="808080"/>
              <w:right w:val="single" w:sz="4" w:space="0" w:color="808080"/>
            </w:tcBorders>
            <w:shd w:val="clear" w:color="000000" w:fill="203764"/>
            <w:noWrap/>
            <w:vAlign w:val="bottom"/>
            <w:hideMark/>
          </w:tcPr>
          <w:p w14:paraId="38762238"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quoted</w:t>
            </w:r>
          </w:p>
        </w:tc>
        <w:tc>
          <w:tcPr>
            <w:tcW w:w="990" w:type="dxa"/>
            <w:tcBorders>
              <w:top w:val="nil"/>
              <w:left w:val="nil"/>
              <w:bottom w:val="single" w:sz="4" w:space="0" w:color="808080"/>
              <w:right w:val="single" w:sz="4" w:space="0" w:color="808080"/>
            </w:tcBorders>
            <w:shd w:val="clear" w:color="000000" w:fill="203764"/>
            <w:noWrap/>
            <w:vAlign w:val="bottom"/>
            <w:hideMark/>
          </w:tcPr>
          <w:p w14:paraId="270B9809"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quoted</w:t>
            </w:r>
          </w:p>
        </w:tc>
        <w:tc>
          <w:tcPr>
            <w:tcW w:w="1350" w:type="dxa"/>
            <w:tcBorders>
              <w:top w:val="nil"/>
              <w:left w:val="nil"/>
              <w:bottom w:val="single" w:sz="4" w:space="0" w:color="808080"/>
              <w:right w:val="single" w:sz="4" w:space="0" w:color="808080"/>
            </w:tcBorders>
            <w:shd w:val="clear" w:color="000000" w:fill="203764"/>
            <w:noWrap/>
            <w:vAlign w:val="bottom"/>
            <w:hideMark/>
          </w:tcPr>
          <w:p w14:paraId="02D45502"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not quoted</w:t>
            </w:r>
          </w:p>
        </w:tc>
        <w:tc>
          <w:tcPr>
            <w:tcW w:w="990" w:type="dxa"/>
            <w:tcBorders>
              <w:top w:val="nil"/>
              <w:left w:val="nil"/>
              <w:bottom w:val="single" w:sz="4" w:space="0" w:color="808080"/>
              <w:right w:val="single" w:sz="4" w:space="0" w:color="808080"/>
            </w:tcBorders>
            <w:shd w:val="clear" w:color="000000" w:fill="203764"/>
            <w:noWrap/>
            <w:vAlign w:val="bottom"/>
            <w:hideMark/>
          </w:tcPr>
          <w:p w14:paraId="26CDE8FF"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verses</w:t>
            </w:r>
          </w:p>
        </w:tc>
      </w:tr>
      <w:tr w:rsidR="00DB535E" w:rsidRPr="008551C5" w14:paraId="50532EF3"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2324DE56"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Matthew</w:t>
            </w:r>
          </w:p>
        </w:tc>
        <w:tc>
          <w:tcPr>
            <w:tcW w:w="1245" w:type="dxa"/>
            <w:tcBorders>
              <w:top w:val="nil"/>
              <w:left w:val="nil"/>
              <w:bottom w:val="single" w:sz="4" w:space="0" w:color="808080"/>
              <w:right w:val="single" w:sz="4" w:space="0" w:color="808080"/>
            </w:tcBorders>
            <w:shd w:val="clear" w:color="000000" w:fill="E5F3FF"/>
            <w:noWrap/>
            <w:vAlign w:val="bottom"/>
            <w:hideMark/>
          </w:tcPr>
          <w:p w14:paraId="58724F00"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18.1%</w:t>
            </w:r>
          </w:p>
        </w:tc>
        <w:tc>
          <w:tcPr>
            <w:tcW w:w="990" w:type="dxa"/>
            <w:tcBorders>
              <w:top w:val="nil"/>
              <w:left w:val="nil"/>
              <w:bottom w:val="single" w:sz="4" w:space="0" w:color="808080"/>
              <w:right w:val="single" w:sz="4" w:space="0" w:color="808080"/>
            </w:tcBorders>
            <w:shd w:val="clear" w:color="000000" w:fill="E5F3FF"/>
            <w:noWrap/>
            <w:vAlign w:val="bottom"/>
            <w:hideMark/>
          </w:tcPr>
          <w:p w14:paraId="344D90F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194</w:t>
            </w:r>
          </w:p>
        </w:tc>
        <w:tc>
          <w:tcPr>
            <w:tcW w:w="1350" w:type="dxa"/>
            <w:tcBorders>
              <w:top w:val="nil"/>
              <w:left w:val="nil"/>
              <w:bottom w:val="single" w:sz="4" w:space="0" w:color="808080"/>
              <w:right w:val="single" w:sz="4" w:space="0" w:color="808080"/>
            </w:tcBorders>
            <w:shd w:val="clear" w:color="000000" w:fill="E5F3FF"/>
            <w:noWrap/>
            <w:vAlign w:val="bottom"/>
            <w:hideMark/>
          </w:tcPr>
          <w:p w14:paraId="1EBEFEA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877</w:t>
            </w:r>
          </w:p>
        </w:tc>
        <w:tc>
          <w:tcPr>
            <w:tcW w:w="990" w:type="dxa"/>
            <w:tcBorders>
              <w:top w:val="nil"/>
              <w:left w:val="nil"/>
              <w:bottom w:val="single" w:sz="4" w:space="0" w:color="808080"/>
              <w:right w:val="single" w:sz="4" w:space="0" w:color="808080"/>
            </w:tcBorders>
            <w:shd w:val="clear" w:color="000000" w:fill="E5F3FF"/>
            <w:noWrap/>
            <w:vAlign w:val="bottom"/>
            <w:hideMark/>
          </w:tcPr>
          <w:p w14:paraId="203C9CA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1071</w:t>
            </w:r>
          </w:p>
        </w:tc>
      </w:tr>
      <w:tr w:rsidR="00DB535E" w:rsidRPr="008551C5" w14:paraId="0551AFCF"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223D1086"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Mark</w:t>
            </w:r>
          </w:p>
        </w:tc>
        <w:tc>
          <w:tcPr>
            <w:tcW w:w="1245" w:type="dxa"/>
            <w:tcBorders>
              <w:top w:val="nil"/>
              <w:left w:val="nil"/>
              <w:bottom w:val="single" w:sz="4" w:space="0" w:color="808080"/>
              <w:right w:val="single" w:sz="4" w:space="0" w:color="808080"/>
            </w:tcBorders>
            <w:shd w:val="clear" w:color="000000" w:fill="E5F3FF"/>
            <w:noWrap/>
            <w:vAlign w:val="bottom"/>
            <w:hideMark/>
          </w:tcPr>
          <w:p w14:paraId="1BAF9BE8"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23.5%</w:t>
            </w:r>
          </w:p>
        </w:tc>
        <w:tc>
          <w:tcPr>
            <w:tcW w:w="990" w:type="dxa"/>
            <w:tcBorders>
              <w:top w:val="nil"/>
              <w:left w:val="nil"/>
              <w:bottom w:val="single" w:sz="4" w:space="0" w:color="808080"/>
              <w:right w:val="single" w:sz="4" w:space="0" w:color="808080"/>
            </w:tcBorders>
            <w:shd w:val="clear" w:color="000000" w:fill="E5F3FF"/>
            <w:noWrap/>
            <w:vAlign w:val="bottom"/>
            <w:hideMark/>
          </w:tcPr>
          <w:p w14:paraId="3AFCC1B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159</w:t>
            </w:r>
          </w:p>
        </w:tc>
        <w:tc>
          <w:tcPr>
            <w:tcW w:w="1350" w:type="dxa"/>
            <w:tcBorders>
              <w:top w:val="nil"/>
              <w:left w:val="nil"/>
              <w:bottom w:val="single" w:sz="4" w:space="0" w:color="808080"/>
              <w:right w:val="single" w:sz="4" w:space="0" w:color="808080"/>
            </w:tcBorders>
            <w:shd w:val="clear" w:color="000000" w:fill="E5F3FF"/>
            <w:noWrap/>
            <w:vAlign w:val="bottom"/>
            <w:hideMark/>
          </w:tcPr>
          <w:p w14:paraId="0DA13AD1"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519</w:t>
            </w:r>
          </w:p>
        </w:tc>
        <w:tc>
          <w:tcPr>
            <w:tcW w:w="990" w:type="dxa"/>
            <w:tcBorders>
              <w:top w:val="nil"/>
              <w:left w:val="nil"/>
              <w:bottom w:val="single" w:sz="4" w:space="0" w:color="808080"/>
              <w:right w:val="single" w:sz="4" w:space="0" w:color="808080"/>
            </w:tcBorders>
            <w:shd w:val="clear" w:color="000000" w:fill="E5F3FF"/>
            <w:noWrap/>
            <w:vAlign w:val="bottom"/>
            <w:hideMark/>
          </w:tcPr>
          <w:p w14:paraId="7D5A1E8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678</w:t>
            </w:r>
          </w:p>
        </w:tc>
      </w:tr>
      <w:tr w:rsidR="00DB535E" w:rsidRPr="008551C5" w14:paraId="48B6C8C1"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29D2436F"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Luke</w:t>
            </w:r>
          </w:p>
        </w:tc>
        <w:tc>
          <w:tcPr>
            <w:tcW w:w="1245" w:type="dxa"/>
            <w:tcBorders>
              <w:top w:val="nil"/>
              <w:left w:val="nil"/>
              <w:bottom w:val="single" w:sz="4" w:space="0" w:color="808080"/>
              <w:right w:val="single" w:sz="4" w:space="0" w:color="808080"/>
            </w:tcBorders>
            <w:shd w:val="clear" w:color="000000" w:fill="E5F3FF"/>
            <w:noWrap/>
            <w:vAlign w:val="bottom"/>
            <w:hideMark/>
          </w:tcPr>
          <w:p w14:paraId="0271CBC0"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70.6%</w:t>
            </w:r>
          </w:p>
        </w:tc>
        <w:tc>
          <w:tcPr>
            <w:tcW w:w="990" w:type="dxa"/>
            <w:tcBorders>
              <w:top w:val="nil"/>
              <w:left w:val="nil"/>
              <w:bottom w:val="single" w:sz="4" w:space="0" w:color="808080"/>
              <w:right w:val="single" w:sz="4" w:space="0" w:color="808080"/>
            </w:tcBorders>
            <w:shd w:val="clear" w:color="000000" w:fill="E5F3FF"/>
            <w:noWrap/>
            <w:vAlign w:val="bottom"/>
            <w:hideMark/>
          </w:tcPr>
          <w:p w14:paraId="62A230B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813</w:t>
            </w:r>
          </w:p>
        </w:tc>
        <w:tc>
          <w:tcPr>
            <w:tcW w:w="1350" w:type="dxa"/>
            <w:tcBorders>
              <w:top w:val="nil"/>
              <w:left w:val="nil"/>
              <w:bottom w:val="single" w:sz="4" w:space="0" w:color="808080"/>
              <w:right w:val="single" w:sz="4" w:space="0" w:color="808080"/>
            </w:tcBorders>
            <w:shd w:val="clear" w:color="000000" w:fill="E5F3FF"/>
            <w:noWrap/>
            <w:vAlign w:val="bottom"/>
            <w:hideMark/>
          </w:tcPr>
          <w:p w14:paraId="033467AE"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338</w:t>
            </w:r>
          </w:p>
        </w:tc>
        <w:tc>
          <w:tcPr>
            <w:tcW w:w="990" w:type="dxa"/>
            <w:tcBorders>
              <w:top w:val="nil"/>
              <w:left w:val="nil"/>
              <w:bottom w:val="single" w:sz="4" w:space="0" w:color="808080"/>
              <w:right w:val="single" w:sz="4" w:space="0" w:color="808080"/>
            </w:tcBorders>
            <w:shd w:val="clear" w:color="000000" w:fill="E5F3FF"/>
            <w:noWrap/>
            <w:vAlign w:val="bottom"/>
            <w:hideMark/>
          </w:tcPr>
          <w:p w14:paraId="0C7A3E5A"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1151</w:t>
            </w:r>
          </w:p>
        </w:tc>
      </w:tr>
      <w:tr w:rsidR="00DB535E" w:rsidRPr="008551C5" w14:paraId="200445E4"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27407E94"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John</w:t>
            </w:r>
          </w:p>
        </w:tc>
        <w:tc>
          <w:tcPr>
            <w:tcW w:w="1245" w:type="dxa"/>
            <w:tcBorders>
              <w:top w:val="nil"/>
              <w:left w:val="nil"/>
              <w:bottom w:val="single" w:sz="4" w:space="0" w:color="808080"/>
              <w:right w:val="single" w:sz="4" w:space="0" w:color="808080"/>
            </w:tcBorders>
            <w:shd w:val="clear" w:color="000000" w:fill="E5F3FF"/>
            <w:noWrap/>
            <w:vAlign w:val="bottom"/>
            <w:hideMark/>
          </w:tcPr>
          <w:p w14:paraId="7044C29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95.7%</w:t>
            </w:r>
          </w:p>
        </w:tc>
        <w:tc>
          <w:tcPr>
            <w:tcW w:w="990" w:type="dxa"/>
            <w:tcBorders>
              <w:top w:val="nil"/>
              <w:left w:val="nil"/>
              <w:bottom w:val="single" w:sz="4" w:space="0" w:color="808080"/>
              <w:right w:val="single" w:sz="4" w:space="0" w:color="808080"/>
            </w:tcBorders>
            <w:shd w:val="clear" w:color="000000" w:fill="E5F3FF"/>
            <w:noWrap/>
            <w:vAlign w:val="bottom"/>
            <w:hideMark/>
          </w:tcPr>
          <w:p w14:paraId="18E9F7FE"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841.5</w:t>
            </w:r>
          </w:p>
        </w:tc>
        <w:tc>
          <w:tcPr>
            <w:tcW w:w="1350" w:type="dxa"/>
            <w:tcBorders>
              <w:top w:val="nil"/>
              <w:left w:val="nil"/>
              <w:bottom w:val="single" w:sz="4" w:space="0" w:color="808080"/>
              <w:right w:val="single" w:sz="4" w:space="0" w:color="808080"/>
            </w:tcBorders>
            <w:shd w:val="clear" w:color="000000" w:fill="E5F3FF"/>
            <w:noWrap/>
            <w:vAlign w:val="bottom"/>
            <w:hideMark/>
          </w:tcPr>
          <w:p w14:paraId="62DB9CB8"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37.5</w:t>
            </w:r>
          </w:p>
        </w:tc>
        <w:tc>
          <w:tcPr>
            <w:tcW w:w="990" w:type="dxa"/>
            <w:tcBorders>
              <w:top w:val="nil"/>
              <w:left w:val="nil"/>
              <w:bottom w:val="single" w:sz="4" w:space="0" w:color="808080"/>
              <w:right w:val="single" w:sz="4" w:space="0" w:color="808080"/>
            </w:tcBorders>
            <w:shd w:val="clear" w:color="000000" w:fill="E5F3FF"/>
            <w:noWrap/>
            <w:vAlign w:val="bottom"/>
            <w:hideMark/>
          </w:tcPr>
          <w:p w14:paraId="1E1829B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879</w:t>
            </w:r>
          </w:p>
        </w:tc>
      </w:tr>
      <w:tr w:rsidR="00DB535E" w:rsidRPr="008551C5" w14:paraId="2EEE8A4F"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5EFA0675"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Acts</w:t>
            </w:r>
          </w:p>
        </w:tc>
        <w:tc>
          <w:tcPr>
            <w:tcW w:w="1245" w:type="dxa"/>
            <w:tcBorders>
              <w:top w:val="nil"/>
              <w:left w:val="nil"/>
              <w:bottom w:val="single" w:sz="4" w:space="0" w:color="808080"/>
              <w:right w:val="single" w:sz="4" w:space="0" w:color="808080"/>
            </w:tcBorders>
            <w:shd w:val="clear" w:color="000000" w:fill="E5F3FF"/>
            <w:noWrap/>
            <w:vAlign w:val="bottom"/>
            <w:hideMark/>
          </w:tcPr>
          <w:p w14:paraId="38D68D0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96.3%</w:t>
            </w:r>
          </w:p>
        </w:tc>
        <w:tc>
          <w:tcPr>
            <w:tcW w:w="990" w:type="dxa"/>
            <w:tcBorders>
              <w:top w:val="nil"/>
              <w:left w:val="nil"/>
              <w:bottom w:val="single" w:sz="4" w:space="0" w:color="808080"/>
              <w:right w:val="single" w:sz="4" w:space="0" w:color="808080"/>
            </w:tcBorders>
            <w:shd w:val="clear" w:color="000000" w:fill="E5F3FF"/>
            <w:noWrap/>
            <w:vAlign w:val="bottom"/>
            <w:hideMark/>
          </w:tcPr>
          <w:p w14:paraId="19EDD75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965.5</w:t>
            </w:r>
          </w:p>
        </w:tc>
        <w:tc>
          <w:tcPr>
            <w:tcW w:w="1350" w:type="dxa"/>
            <w:tcBorders>
              <w:top w:val="nil"/>
              <w:left w:val="nil"/>
              <w:bottom w:val="single" w:sz="4" w:space="0" w:color="808080"/>
              <w:right w:val="single" w:sz="4" w:space="0" w:color="808080"/>
            </w:tcBorders>
            <w:shd w:val="clear" w:color="000000" w:fill="E5F3FF"/>
            <w:noWrap/>
            <w:vAlign w:val="bottom"/>
            <w:hideMark/>
          </w:tcPr>
          <w:p w14:paraId="546AA6C7"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37.5</w:t>
            </w:r>
          </w:p>
        </w:tc>
        <w:tc>
          <w:tcPr>
            <w:tcW w:w="990" w:type="dxa"/>
            <w:tcBorders>
              <w:top w:val="nil"/>
              <w:left w:val="nil"/>
              <w:bottom w:val="single" w:sz="4" w:space="0" w:color="808080"/>
              <w:right w:val="single" w:sz="4" w:space="0" w:color="808080"/>
            </w:tcBorders>
            <w:shd w:val="clear" w:color="000000" w:fill="E5F3FF"/>
            <w:noWrap/>
            <w:vAlign w:val="bottom"/>
            <w:hideMark/>
          </w:tcPr>
          <w:p w14:paraId="1A8D046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1003</w:t>
            </w:r>
          </w:p>
        </w:tc>
      </w:tr>
      <w:tr w:rsidR="00DB535E" w:rsidRPr="008551C5" w14:paraId="3714BAA9"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103CB698"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Romans</w:t>
            </w:r>
          </w:p>
        </w:tc>
        <w:tc>
          <w:tcPr>
            <w:tcW w:w="1245" w:type="dxa"/>
            <w:tcBorders>
              <w:top w:val="nil"/>
              <w:left w:val="nil"/>
              <w:bottom w:val="single" w:sz="4" w:space="0" w:color="808080"/>
              <w:right w:val="single" w:sz="4" w:space="0" w:color="808080"/>
            </w:tcBorders>
            <w:shd w:val="clear" w:color="000000" w:fill="E5F3FF"/>
            <w:noWrap/>
            <w:vAlign w:val="bottom"/>
            <w:hideMark/>
          </w:tcPr>
          <w:p w14:paraId="04359A0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64.0%</w:t>
            </w:r>
          </w:p>
        </w:tc>
        <w:tc>
          <w:tcPr>
            <w:tcW w:w="990" w:type="dxa"/>
            <w:tcBorders>
              <w:top w:val="nil"/>
              <w:left w:val="nil"/>
              <w:bottom w:val="single" w:sz="4" w:space="0" w:color="808080"/>
              <w:right w:val="single" w:sz="4" w:space="0" w:color="808080"/>
            </w:tcBorders>
            <w:shd w:val="clear" w:color="000000" w:fill="E5F3FF"/>
            <w:noWrap/>
            <w:vAlign w:val="bottom"/>
            <w:hideMark/>
          </w:tcPr>
          <w:p w14:paraId="17637403"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277</w:t>
            </w:r>
          </w:p>
        </w:tc>
        <w:tc>
          <w:tcPr>
            <w:tcW w:w="1350" w:type="dxa"/>
            <w:tcBorders>
              <w:top w:val="nil"/>
              <w:left w:val="nil"/>
              <w:bottom w:val="single" w:sz="4" w:space="0" w:color="808080"/>
              <w:right w:val="single" w:sz="4" w:space="0" w:color="808080"/>
            </w:tcBorders>
            <w:shd w:val="clear" w:color="000000" w:fill="E5F3FF"/>
            <w:noWrap/>
            <w:vAlign w:val="bottom"/>
            <w:hideMark/>
          </w:tcPr>
          <w:p w14:paraId="5D664CA9"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156</w:t>
            </w:r>
          </w:p>
        </w:tc>
        <w:tc>
          <w:tcPr>
            <w:tcW w:w="990" w:type="dxa"/>
            <w:tcBorders>
              <w:top w:val="nil"/>
              <w:left w:val="nil"/>
              <w:bottom w:val="single" w:sz="4" w:space="0" w:color="808080"/>
              <w:right w:val="single" w:sz="4" w:space="0" w:color="808080"/>
            </w:tcBorders>
            <w:shd w:val="clear" w:color="000000" w:fill="E5F3FF"/>
            <w:noWrap/>
            <w:vAlign w:val="bottom"/>
            <w:hideMark/>
          </w:tcPr>
          <w:p w14:paraId="3897EABA"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433</w:t>
            </w:r>
          </w:p>
        </w:tc>
      </w:tr>
      <w:tr w:rsidR="00DB535E" w:rsidRPr="008551C5" w14:paraId="7C68F7BC"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3149BE1C"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1 Corinthians</w:t>
            </w:r>
          </w:p>
        </w:tc>
        <w:tc>
          <w:tcPr>
            <w:tcW w:w="1245" w:type="dxa"/>
            <w:tcBorders>
              <w:top w:val="nil"/>
              <w:left w:val="nil"/>
              <w:bottom w:val="single" w:sz="4" w:space="0" w:color="808080"/>
              <w:right w:val="single" w:sz="4" w:space="0" w:color="808080"/>
            </w:tcBorders>
            <w:shd w:val="clear" w:color="000000" w:fill="E5F3FF"/>
            <w:noWrap/>
            <w:vAlign w:val="bottom"/>
            <w:hideMark/>
          </w:tcPr>
          <w:p w14:paraId="750F1468"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99.1%</w:t>
            </w:r>
          </w:p>
        </w:tc>
        <w:tc>
          <w:tcPr>
            <w:tcW w:w="990" w:type="dxa"/>
            <w:tcBorders>
              <w:top w:val="nil"/>
              <w:left w:val="nil"/>
              <w:bottom w:val="single" w:sz="4" w:space="0" w:color="808080"/>
              <w:right w:val="single" w:sz="4" w:space="0" w:color="808080"/>
            </w:tcBorders>
            <w:shd w:val="clear" w:color="000000" w:fill="E5F3FF"/>
            <w:noWrap/>
            <w:vAlign w:val="bottom"/>
            <w:hideMark/>
          </w:tcPr>
          <w:p w14:paraId="5E8ECA9F"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433</w:t>
            </w:r>
          </w:p>
        </w:tc>
        <w:tc>
          <w:tcPr>
            <w:tcW w:w="1350" w:type="dxa"/>
            <w:tcBorders>
              <w:top w:val="nil"/>
              <w:left w:val="nil"/>
              <w:bottom w:val="single" w:sz="4" w:space="0" w:color="808080"/>
              <w:right w:val="single" w:sz="4" w:space="0" w:color="808080"/>
            </w:tcBorders>
            <w:shd w:val="clear" w:color="000000" w:fill="E5F3FF"/>
            <w:noWrap/>
            <w:vAlign w:val="bottom"/>
            <w:hideMark/>
          </w:tcPr>
          <w:p w14:paraId="270024E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w:t>
            </w:r>
          </w:p>
        </w:tc>
        <w:tc>
          <w:tcPr>
            <w:tcW w:w="990" w:type="dxa"/>
            <w:tcBorders>
              <w:top w:val="nil"/>
              <w:left w:val="nil"/>
              <w:bottom w:val="single" w:sz="4" w:space="0" w:color="808080"/>
              <w:right w:val="single" w:sz="4" w:space="0" w:color="808080"/>
            </w:tcBorders>
            <w:shd w:val="clear" w:color="000000" w:fill="E5F3FF"/>
            <w:noWrap/>
            <w:vAlign w:val="bottom"/>
            <w:hideMark/>
          </w:tcPr>
          <w:p w14:paraId="4B93B3E3"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437</w:t>
            </w:r>
          </w:p>
        </w:tc>
      </w:tr>
      <w:tr w:rsidR="00DB535E" w:rsidRPr="008551C5" w14:paraId="1BD772DD"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61F4D331"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2 Corinthians</w:t>
            </w:r>
          </w:p>
        </w:tc>
        <w:tc>
          <w:tcPr>
            <w:tcW w:w="1245" w:type="dxa"/>
            <w:tcBorders>
              <w:top w:val="nil"/>
              <w:left w:val="nil"/>
              <w:bottom w:val="single" w:sz="4" w:space="0" w:color="808080"/>
              <w:right w:val="single" w:sz="4" w:space="0" w:color="808080"/>
            </w:tcBorders>
            <w:shd w:val="clear" w:color="000000" w:fill="E5F3FF"/>
            <w:noWrap/>
            <w:vAlign w:val="bottom"/>
            <w:hideMark/>
          </w:tcPr>
          <w:p w14:paraId="0856EE39"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91.1%</w:t>
            </w:r>
          </w:p>
        </w:tc>
        <w:tc>
          <w:tcPr>
            <w:tcW w:w="990" w:type="dxa"/>
            <w:tcBorders>
              <w:top w:val="nil"/>
              <w:left w:val="nil"/>
              <w:bottom w:val="single" w:sz="4" w:space="0" w:color="808080"/>
              <w:right w:val="single" w:sz="4" w:space="0" w:color="808080"/>
            </w:tcBorders>
            <w:shd w:val="clear" w:color="000000" w:fill="E5F3FF"/>
            <w:noWrap/>
            <w:vAlign w:val="bottom"/>
            <w:hideMark/>
          </w:tcPr>
          <w:p w14:paraId="09FDB80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234</w:t>
            </w:r>
          </w:p>
        </w:tc>
        <w:tc>
          <w:tcPr>
            <w:tcW w:w="1350" w:type="dxa"/>
            <w:tcBorders>
              <w:top w:val="nil"/>
              <w:left w:val="nil"/>
              <w:bottom w:val="single" w:sz="4" w:space="0" w:color="808080"/>
              <w:right w:val="single" w:sz="4" w:space="0" w:color="808080"/>
            </w:tcBorders>
            <w:shd w:val="clear" w:color="000000" w:fill="E5F3FF"/>
            <w:noWrap/>
            <w:vAlign w:val="bottom"/>
            <w:hideMark/>
          </w:tcPr>
          <w:p w14:paraId="6588DA2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23</w:t>
            </w:r>
          </w:p>
        </w:tc>
        <w:tc>
          <w:tcPr>
            <w:tcW w:w="990" w:type="dxa"/>
            <w:tcBorders>
              <w:top w:val="nil"/>
              <w:left w:val="nil"/>
              <w:bottom w:val="single" w:sz="4" w:space="0" w:color="808080"/>
              <w:right w:val="single" w:sz="4" w:space="0" w:color="808080"/>
            </w:tcBorders>
            <w:shd w:val="clear" w:color="000000" w:fill="E5F3FF"/>
            <w:noWrap/>
            <w:vAlign w:val="bottom"/>
            <w:hideMark/>
          </w:tcPr>
          <w:p w14:paraId="4E25D133"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257</w:t>
            </w:r>
          </w:p>
        </w:tc>
      </w:tr>
      <w:tr w:rsidR="00DB535E" w:rsidRPr="008551C5" w14:paraId="2F09F3DF"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335E39E4"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Galatians</w:t>
            </w:r>
          </w:p>
        </w:tc>
        <w:tc>
          <w:tcPr>
            <w:tcW w:w="1245" w:type="dxa"/>
            <w:tcBorders>
              <w:top w:val="nil"/>
              <w:left w:val="nil"/>
              <w:bottom w:val="single" w:sz="4" w:space="0" w:color="808080"/>
              <w:right w:val="single" w:sz="4" w:space="0" w:color="808080"/>
            </w:tcBorders>
            <w:shd w:val="clear" w:color="000000" w:fill="E5F3FF"/>
            <w:noWrap/>
            <w:vAlign w:val="bottom"/>
            <w:hideMark/>
          </w:tcPr>
          <w:p w14:paraId="40DF9CBF"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94.6%</w:t>
            </w:r>
          </w:p>
        </w:tc>
        <w:tc>
          <w:tcPr>
            <w:tcW w:w="990" w:type="dxa"/>
            <w:tcBorders>
              <w:top w:val="nil"/>
              <w:left w:val="nil"/>
              <w:bottom w:val="single" w:sz="4" w:space="0" w:color="808080"/>
              <w:right w:val="single" w:sz="4" w:space="0" w:color="808080"/>
            </w:tcBorders>
            <w:shd w:val="clear" w:color="000000" w:fill="E5F3FF"/>
            <w:noWrap/>
            <w:vAlign w:val="bottom"/>
            <w:hideMark/>
          </w:tcPr>
          <w:p w14:paraId="5D8D18B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141</w:t>
            </w:r>
          </w:p>
        </w:tc>
        <w:tc>
          <w:tcPr>
            <w:tcW w:w="1350" w:type="dxa"/>
            <w:tcBorders>
              <w:top w:val="nil"/>
              <w:left w:val="nil"/>
              <w:bottom w:val="single" w:sz="4" w:space="0" w:color="808080"/>
              <w:right w:val="single" w:sz="4" w:space="0" w:color="808080"/>
            </w:tcBorders>
            <w:shd w:val="clear" w:color="000000" w:fill="E5F3FF"/>
            <w:noWrap/>
            <w:vAlign w:val="bottom"/>
            <w:hideMark/>
          </w:tcPr>
          <w:p w14:paraId="08F9E958"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w:t>
            </w:r>
          </w:p>
        </w:tc>
        <w:tc>
          <w:tcPr>
            <w:tcW w:w="990" w:type="dxa"/>
            <w:tcBorders>
              <w:top w:val="nil"/>
              <w:left w:val="nil"/>
              <w:bottom w:val="single" w:sz="4" w:space="0" w:color="808080"/>
              <w:right w:val="single" w:sz="4" w:space="0" w:color="808080"/>
            </w:tcBorders>
            <w:shd w:val="clear" w:color="000000" w:fill="E5F3FF"/>
            <w:noWrap/>
            <w:vAlign w:val="bottom"/>
            <w:hideMark/>
          </w:tcPr>
          <w:p w14:paraId="767985A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149</w:t>
            </w:r>
          </w:p>
        </w:tc>
      </w:tr>
      <w:tr w:rsidR="00DB535E" w:rsidRPr="008551C5" w14:paraId="6B6C3B66"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2BDD8A81"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Ephesians</w:t>
            </w:r>
          </w:p>
        </w:tc>
        <w:tc>
          <w:tcPr>
            <w:tcW w:w="1245" w:type="dxa"/>
            <w:tcBorders>
              <w:top w:val="nil"/>
              <w:left w:val="nil"/>
              <w:bottom w:val="single" w:sz="4" w:space="0" w:color="808080"/>
              <w:right w:val="single" w:sz="4" w:space="0" w:color="808080"/>
            </w:tcBorders>
            <w:shd w:val="clear" w:color="000000" w:fill="E5F3FF"/>
            <w:noWrap/>
            <w:vAlign w:val="bottom"/>
            <w:hideMark/>
          </w:tcPr>
          <w:p w14:paraId="6D173E31"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96.8%</w:t>
            </w:r>
          </w:p>
        </w:tc>
        <w:tc>
          <w:tcPr>
            <w:tcW w:w="990" w:type="dxa"/>
            <w:tcBorders>
              <w:top w:val="nil"/>
              <w:left w:val="nil"/>
              <w:bottom w:val="single" w:sz="4" w:space="0" w:color="808080"/>
              <w:right w:val="single" w:sz="4" w:space="0" w:color="808080"/>
            </w:tcBorders>
            <w:shd w:val="clear" w:color="000000" w:fill="E5F3FF"/>
            <w:noWrap/>
            <w:vAlign w:val="bottom"/>
            <w:hideMark/>
          </w:tcPr>
          <w:p w14:paraId="2FB9DB0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150</w:t>
            </w:r>
          </w:p>
        </w:tc>
        <w:tc>
          <w:tcPr>
            <w:tcW w:w="1350" w:type="dxa"/>
            <w:tcBorders>
              <w:top w:val="nil"/>
              <w:left w:val="nil"/>
              <w:bottom w:val="single" w:sz="4" w:space="0" w:color="808080"/>
              <w:right w:val="single" w:sz="4" w:space="0" w:color="808080"/>
            </w:tcBorders>
            <w:shd w:val="clear" w:color="000000" w:fill="E5F3FF"/>
            <w:noWrap/>
            <w:vAlign w:val="bottom"/>
            <w:hideMark/>
          </w:tcPr>
          <w:p w14:paraId="0813A349"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5</w:t>
            </w:r>
          </w:p>
        </w:tc>
        <w:tc>
          <w:tcPr>
            <w:tcW w:w="990" w:type="dxa"/>
            <w:tcBorders>
              <w:top w:val="nil"/>
              <w:left w:val="nil"/>
              <w:bottom w:val="single" w:sz="4" w:space="0" w:color="808080"/>
              <w:right w:val="single" w:sz="4" w:space="0" w:color="808080"/>
            </w:tcBorders>
            <w:shd w:val="clear" w:color="000000" w:fill="E5F3FF"/>
            <w:noWrap/>
            <w:vAlign w:val="bottom"/>
            <w:hideMark/>
          </w:tcPr>
          <w:p w14:paraId="746BECE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155</w:t>
            </w:r>
          </w:p>
        </w:tc>
      </w:tr>
      <w:tr w:rsidR="00DB535E" w:rsidRPr="008551C5" w14:paraId="688A402A"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322F9E09"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Philippians</w:t>
            </w:r>
          </w:p>
        </w:tc>
        <w:tc>
          <w:tcPr>
            <w:tcW w:w="1245" w:type="dxa"/>
            <w:tcBorders>
              <w:top w:val="nil"/>
              <w:left w:val="nil"/>
              <w:bottom w:val="single" w:sz="4" w:space="0" w:color="808080"/>
              <w:right w:val="single" w:sz="4" w:space="0" w:color="808080"/>
            </w:tcBorders>
            <w:shd w:val="clear" w:color="000000" w:fill="E5F3FF"/>
            <w:noWrap/>
            <w:vAlign w:val="bottom"/>
            <w:hideMark/>
          </w:tcPr>
          <w:p w14:paraId="67CE7AF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82.7%</w:t>
            </w:r>
          </w:p>
        </w:tc>
        <w:tc>
          <w:tcPr>
            <w:tcW w:w="990" w:type="dxa"/>
            <w:tcBorders>
              <w:top w:val="nil"/>
              <w:left w:val="nil"/>
              <w:bottom w:val="single" w:sz="4" w:space="0" w:color="808080"/>
              <w:right w:val="single" w:sz="4" w:space="0" w:color="808080"/>
            </w:tcBorders>
            <w:shd w:val="clear" w:color="000000" w:fill="E5F3FF"/>
            <w:noWrap/>
            <w:vAlign w:val="bottom"/>
            <w:hideMark/>
          </w:tcPr>
          <w:p w14:paraId="77510CD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86</w:t>
            </w:r>
          </w:p>
        </w:tc>
        <w:tc>
          <w:tcPr>
            <w:tcW w:w="1350" w:type="dxa"/>
            <w:tcBorders>
              <w:top w:val="nil"/>
              <w:left w:val="nil"/>
              <w:bottom w:val="single" w:sz="4" w:space="0" w:color="808080"/>
              <w:right w:val="single" w:sz="4" w:space="0" w:color="808080"/>
            </w:tcBorders>
            <w:shd w:val="clear" w:color="000000" w:fill="E5F3FF"/>
            <w:noWrap/>
            <w:vAlign w:val="bottom"/>
            <w:hideMark/>
          </w:tcPr>
          <w:p w14:paraId="7B6627CF"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18</w:t>
            </w:r>
          </w:p>
        </w:tc>
        <w:tc>
          <w:tcPr>
            <w:tcW w:w="990" w:type="dxa"/>
            <w:tcBorders>
              <w:top w:val="nil"/>
              <w:left w:val="nil"/>
              <w:bottom w:val="single" w:sz="4" w:space="0" w:color="808080"/>
              <w:right w:val="single" w:sz="4" w:space="0" w:color="808080"/>
            </w:tcBorders>
            <w:shd w:val="clear" w:color="000000" w:fill="E5F3FF"/>
            <w:noWrap/>
            <w:vAlign w:val="bottom"/>
            <w:hideMark/>
          </w:tcPr>
          <w:p w14:paraId="191227B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104</w:t>
            </w:r>
          </w:p>
        </w:tc>
      </w:tr>
      <w:tr w:rsidR="00DB535E" w:rsidRPr="008551C5" w14:paraId="2FD853EE"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1ACC7D4D"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Colossians</w:t>
            </w:r>
          </w:p>
        </w:tc>
        <w:tc>
          <w:tcPr>
            <w:tcW w:w="1245" w:type="dxa"/>
            <w:tcBorders>
              <w:top w:val="nil"/>
              <w:left w:val="nil"/>
              <w:bottom w:val="single" w:sz="4" w:space="0" w:color="808080"/>
              <w:right w:val="single" w:sz="4" w:space="0" w:color="808080"/>
            </w:tcBorders>
            <w:shd w:val="clear" w:color="000000" w:fill="E5F3FF"/>
            <w:noWrap/>
            <w:vAlign w:val="bottom"/>
            <w:hideMark/>
          </w:tcPr>
          <w:p w14:paraId="31EFB7F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83.2%</w:t>
            </w:r>
          </w:p>
        </w:tc>
        <w:tc>
          <w:tcPr>
            <w:tcW w:w="990" w:type="dxa"/>
            <w:tcBorders>
              <w:top w:val="nil"/>
              <w:left w:val="nil"/>
              <w:bottom w:val="single" w:sz="4" w:space="0" w:color="808080"/>
              <w:right w:val="single" w:sz="4" w:space="0" w:color="808080"/>
            </w:tcBorders>
            <w:shd w:val="clear" w:color="000000" w:fill="E5F3FF"/>
            <w:noWrap/>
            <w:vAlign w:val="bottom"/>
            <w:hideMark/>
          </w:tcPr>
          <w:p w14:paraId="5471FD30"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79</w:t>
            </w:r>
          </w:p>
        </w:tc>
        <w:tc>
          <w:tcPr>
            <w:tcW w:w="1350" w:type="dxa"/>
            <w:tcBorders>
              <w:top w:val="nil"/>
              <w:left w:val="nil"/>
              <w:bottom w:val="single" w:sz="4" w:space="0" w:color="808080"/>
              <w:right w:val="single" w:sz="4" w:space="0" w:color="808080"/>
            </w:tcBorders>
            <w:shd w:val="clear" w:color="000000" w:fill="E5F3FF"/>
            <w:noWrap/>
            <w:vAlign w:val="bottom"/>
            <w:hideMark/>
          </w:tcPr>
          <w:p w14:paraId="340AEE9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16</w:t>
            </w:r>
          </w:p>
        </w:tc>
        <w:tc>
          <w:tcPr>
            <w:tcW w:w="990" w:type="dxa"/>
            <w:tcBorders>
              <w:top w:val="nil"/>
              <w:left w:val="nil"/>
              <w:bottom w:val="single" w:sz="4" w:space="0" w:color="808080"/>
              <w:right w:val="single" w:sz="4" w:space="0" w:color="808080"/>
            </w:tcBorders>
            <w:shd w:val="clear" w:color="000000" w:fill="E5F3FF"/>
            <w:noWrap/>
            <w:vAlign w:val="bottom"/>
            <w:hideMark/>
          </w:tcPr>
          <w:p w14:paraId="226FA34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95</w:t>
            </w:r>
          </w:p>
        </w:tc>
      </w:tr>
      <w:tr w:rsidR="00DB535E" w:rsidRPr="008551C5" w14:paraId="31251471"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1918A994"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1 Thessalonians</w:t>
            </w:r>
          </w:p>
        </w:tc>
        <w:tc>
          <w:tcPr>
            <w:tcW w:w="1245" w:type="dxa"/>
            <w:tcBorders>
              <w:top w:val="nil"/>
              <w:left w:val="nil"/>
              <w:bottom w:val="single" w:sz="4" w:space="0" w:color="808080"/>
              <w:right w:val="single" w:sz="4" w:space="0" w:color="808080"/>
            </w:tcBorders>
            <w:shd w:val="clear" w:color="000000" w:fill="E5F3FF"/>
            <w:noWrap/>
            <w:vAlign w:val="bottom"/>
            <w:hideMark/>
          </w:tcPr>
          <w:p w14:paraId="622E5D9E"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49.4%</w:t>
            </w:r>
          </w:p>
        </w:tc>
        <w:tc>
          <w:tcPr>
            <w:tcW w:w="990" w:type="dxa"/>
            <w:tcBorders>
              <w:top w:val="nil"/>
              <w:left w:val="nil"/>
              <w:bottom w:val="single" w:sz="4" w:space="0" w:color="808080"/>
              <w:right w:val="single" w:sz="4" w:space="0" w:color="808080"/>
            </w:tcBorders>
            <w:shd w:val="clear" w:color="000000" w:fill="E5F3FF"/>
            <w:noWrap/>
            <w:vAlign w:val="bottom"/>
            <w:hideMark/>
          </w:tcPr>
          <w:p w14:paraId="27CA61D9"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44</w:t>
            </w:r>
          </w:p>
        </w:tc>
        <w:tc>
          <w:tcPr>
            <w:tcW w:w="1350" w:type="dxa"/>
            <w:tcBorders>
              <w:top w:val="nil"/>
              <w:left w:val="nil"/>
              <w:bottom w:val="single" w:sz="4" w:space="0" w:color="808080"/>
              <w:right w:val="single" w:sz="4" w:space="0" w:color="808080"/>
            </w:tcBorders>
            <w:shd w:val="clear" w:color="000000" w:fill="E5F3FF"/>
            <w:noWrap/>
            <w:vAlign w:val="bottom"/>
            <w:hideMark/>
          </w:tcPr>
          <w:p w14:paraId="1A188771"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45</w:t>
            </w:r>
          </w:p>
        </w:tc>
        <w:tc>
          <w:tcPr>
            <w:tcW w:w="990" w:type="dxa"/>
            <w:tcBorders>
              <w:top w:val="nil"/>
              <w:left w:val="nil"/>
              <w:bottom w:val="single" w:sz="4" w:space="0" w:color="808080"/>
              <w:right w:val="single" w:sz="4" w:space="0" w:color="808080"/>
            </w:tcBorders>
            <w:shd w:val="clear" w:color="000000" w:fill="E5F3FF"/>
            <w:noWrap/>
            <w:vAlign w:val="bottom"/>
            <w:hideMark/>
          </w:tcPr>
          <w:p w14:paraId="3A10CA13"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89</w:t>
            </w:r>
          </w:p>
        </w:tc>
      </w:tr>
      <w:tr w:rsidR="00DB535E" w:rsidRPr="008551C5" w14:paraId="5EFBBE62"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768E0F36"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2 Thessalonians</w:t>
            </w:r>
          </w:p>
        </w:tc>
        <w:tc>
          <w:tcPr>
            <w:tcW w:w="1245" w:type="dxa"/>
            <w:tcBorders>
              <w:top w:val="nil"/>
              <w:left w:val="nil"/>
              <w:bottom w:val="single" w:sz="4" w:space="0" w:color="808080"/>
              <w:right w:val="single" w:sz="4" w:space="0" w:color="808080"/>
            </w:tcBorders>
            <w:shd w:val="clear" w:color="000000" w:fill="E5F3FF"/>
            <w:noWrap/>
            <w:vAlign w:val="bottom"/>
            <w:hideMark/>
          </w:tcPr>
          <w:p w14:paraId="42EA747E"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17.0%</w:t>
            </w:r>
          </w:p>
        </w:tc>
        <w:tc>
          <w:tcPr>
            <w:tcW w:w="990" w:type="dxa"/>
            <w:tcBorders>
              <w:top w:val="nil"/>
              <w:left w:val="nil"/>
              <w:bottom w:val="single" w:sz="4" w:space="0" w:color="808080"/>
              <w:right w:val="single" w:sz="4" w:space="0" w:color="808080"/>
            </w:tcBorders>
            <w:shd w:val="clear" w:color="000000" w:fill="E5F3FF"/>
            <w:noWrap/>
            <w:vAlign w:val="bottom"/>
            <w:hideMark/>
          </w:tcPr>
          <w:p w14:paraId="3783D293"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w:t>
            </w:r>
          </w:p>
        </w:tc>
        <w:tc>
          <w:tcPr>
            <w:tcW w:w="1350" w:type="dxa"/>
            <w:tcBorders>
              <w:top w:val="nil"/>
              <w:left w:val="nil"/>
              <w:bottom w:val="single" w:sz="4" w:space="0" w:color="808080"/>
              <w:right w:val="single" w:sz="4" w:space="0" w:color="808080"/>
            </w:tcBorders>
            <w:shd w:val="clear" w:color="000000" w:fill="E5F3FF"/>
            <w:noWrap/>
            <w:vAlign w:val="bottom"/>
            <w:hideMark/>
          </w:tcPr>
          <w:p w14:paraId="5732323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39</w:t>
            </w:r>
          </w:p>
        </w:tc>
        <w:tc>
          <w:tcPr>
            <w:tcW w:w="990" w:type="dxa"/>
            <w:tcBorders>
              <w:top w:val="nil"/>
              <w:left w:val="nil"/>
              <w:bottom w:val="single" w:sz="4" w:space="0" w:color="808080"/>
              <w:right w:val="single" w:sz="4" w:space="0" w:color="808080"/>
            </w:tcBorders>
            <w:shd w:val="clear" w:color="000000" w:fill="E5F3FF"/>
            <w:noWrap/>
            <w:vAlign w:val="bottom"/>
            <w:hideMark/>
          </w:tcPr>
          <w:p w14:paraId="3BBD0F2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47</w:t>
            </w:r>
          </w:p>
        </w:tc>
      </w:tr>
      <w:tr w:rsidR="00DB535E" w:rsidRPr="008551C5" w14:paraId="7D61C19C"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7AC3A6AA"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1 Timothy</w:t>
            </w:r>
          </w:p>
        </w:tc>
        <w:tc>
          <w:tcPr>
            <w:tcW w:w="1245" w:type="dxa"/>
            <w:tcBorders>
              <w:top w:val="nil"/>
              <w:left w:val="nil"/>
              <w:bottom w:val="single" w:sz="4" w:space="0" w:color="808080"/>
              <w:right w:val="single" w:sz="4" w:space="0" w:color="808080"/>
            </w:tcBorders>
            <w:shd w:val="clear" w:color="000000" w:fill="E5F3FF"/>
            <w:noWrap/>
            <w:vAlign w:val="bottom"/>
            <w:hideMark/>
          </w:tcPr>
          <w:p w14:paraId="3EDDCBA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10.6%</w:t>
            </w:r>
          </w:p>
        </w:tc>
        <w:tc>
          <w:tcPr>
            <w:tcW w:w="990" w:type="dxa"/>
            <w:tcBorders>
              <w:top w:val="nil"/>
              <w:left w:val="nil"/>
              <w:bottom w:val="single" w:sz="4" w:space="0" w:color="808080"/>
              <w:right w:val="single" w:sz="4" w:space="0" w:color="808080"/>
            </w:tcBorders>
            <w:shd w:val="clear" w:color="000000" w:fill="E5F3FF"/>
            <w:noWrap/>
            <w:vAlign w:val="bottom"/>
            <w:hideMark/>
          </w:tcPr>
          <w:p w14:paraId="5DD9D3B3"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12</w:t>
            </w:r>
          </w:p>
        </w:tc>
        <w:tc>
          <w:tcPr>
            <w:tcW w:w="1350" w:type="dxa"/>
            <w:tcBorders>
              <w:top w:val="nil"/>
              <w:left w:val="nil"/>
              <w:bottom w:val="single" w:sz="4" w:space="0" w:color="808080"/>
              <w:right w:val="single" w:sz="4" w:space="0" w:color="808080"/>
            </w:tcBorders>
            <w:shd w:val="clear" w:color="000000" w:fill="E5F3FF"/>
            <w:noWrap/>
            <w:vAlign w:val="bottom"/>
            <w:hideMark/>
          </w:tcPr>
          <w:p w14:paraId="089B6FA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101</w:t>
            </w:r>
          </w:p>
        </w:tc>
        <w:tc>
          <w:tcPr>
            <w:tcW w:w="990" w:type="dxa"/>
            <w:tcBorders>
              <w:top w:val="nil"/>
              <w:left w:val="nil"/>
              <w:bottom w:val="single" w:sz="4" w:space="0" w:color="808080"/>
              <w:right w:val="single" w:sz="4" w:space="0" w:color="808080"/>
            </w:tcBorders>
            <w:shd w:val="clear" w:color="000000" w:fill="E5F3FF"/>
            <w:noWrap/>
            <w:vAlign w:val="bottom"/>
            <w:hideMark/>
          </w:tcPr>
          <w:p w14:paraId="4E17AD57"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113</w:t>
            </w:r>
          </w:p>
        </w:tc>
      </w:tr>
      <w:tr w:rsidR="00DB535E" w:rsidRPr="008551C5" w14:paraId="227A8557"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2A4D8A2A"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2 Timothy</w:t>
            </w:r>
          </w:p>
        </w:tc>
        <w:tc>
          <w:tcPr>
            <w:tcW w:w="1245" w:type="dxa"/>
            <w:tcBorders>
              <w:top w:val="nil"/>
              <w:left w:val="nil"/>
              <w:bottom w:val="single" w:sz="4" w:space="0" w:color="808080"/>
              <w:right w:val="single" w:sz="4" w:space="0" w:color="808080"/>
            </w:tcBorders>
            <w:shd w:val="clear" w:color="000000" w:fill="E5F3FF"/>
            <w:noWrap/>
            <w:vAlign w:val="bottom"/>
            <w:hideMark/>
          </w:tcPr>
          <w:p w14:paraId="7BBA36E9"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0.0%</w:t>
            </w:r>
          </w:p>
        </w:tc>
        <w:tc>
          <w:tcPr>
            <w:tcW w:w="990" w:type="dxa"/>
            <w:tcBorders>
              <w:top w:val="nil"/>
              <w:left w:val="nil"/>
              <w:bottom w:val="single" w:sz="4" w:space="0" w:color="808080"/>
              <w:right w:val="single" w:sz="4" w:space="0" w:color="808080"/>
            </w:tcBorders>
            <w:shd w:val="clear" w:color="000000" w:fill="E5F3FF"/>
            <w:noWrap/>
            <w:vAlign w:val="bottom"/>
            <w:hideMark/>
          </w:tcPr>
          <w:p w14:paraId="31D977B1"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0</w:t>
            </w:r>
          </w:p>
        </w:tc>
        <w:tc>
          <w:tcPr>
            <w:tcW w:w="1350" w:type="dxa"/>
            <w:tcBorders>
              <w:top w:val="nil"/>
              <w:left w:val="nil"/>
              <w:bottom w:val="single" w:sz="4" w:space="0" w:color="808080"/>
              <w:right w:val="single" w:sz="4" w:space="0" w:color="808080"/>
            </w:tcBorders>
            <w:shd w:val="clear" w:color="000000" w:fill="E5F3FF"/>
            <w:noWrap/>
            <w:vAlign w:val="bottom"/>
            <w:hideMark/>
          </w:tcPr>
          <w:p w14:paraId="7ED17C4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83</w:t>
            </w:r>
          </w:p>
        </w:tc>
        <w:tc>
          <w:tcPr>
            <w:tcW w:w="990" w:type="dxa"/>
            <w:tcBorders>
              <w:top w:val="nil"/>
              <w:left w:val="nil"/>
              <w:bottom w:val="single" w:sz="4" w:space="0" w:color="808080"/>
              <w:right w:val="single" w:sz="4" w:space="0" w:color="808080"/>
            </w:tcBorders>
            <w:shd w:val="clear" w:color="000000" w:fill="E5F3FF"/>
            <w:noWrap/>
            <w:vAlign w:val="bottom"/>
            <w:hideMark/>
          </w:tcPr>
          <w:p w14:paraId="45993B08"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83</w:t>
            </w:r>
          </w:p>
        </w:tc>
      </w:tr>
      <w:tr w:rsidR="00DB535E" w:rsidRPr="008551C5" w14:paraId="16EF61AC"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515A0F81"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Titus</w:t>
            </w:r>
          </w:p>
        </w:tc>
        <w:tc>
          <w:tcPr>
            <w:tcW w:w="1245" w:type="dxa"/>
            <w:tcBorders>
              <w:top w:val="nil"/>
              <w:left w:val="nil"/>
              <w:bottom w:val="single" w:sz="4" w:space="0" w:color="808080"/>
              <w:right w:val="single" w:sz="4" w:space="0" w:color="808080"/>
            </w:tcBorders>
            <w:shd w:val="clear" w:color="000000" w:fill="E5F3FF"/>
            <w:noWrap/>
            <w:vAlign w:val="bottom"/>
            <w:hideMark/>
          </w:tcPr>
          <w:p w14:paraId="0711AAD9"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45.7%</w:t>
            </w:r>
          </w:p>
        </w:tc>
        <w:tc>
          <w:tcPr>
            <w:tcW w:w="990" w:type="dxa"/>
            <w:tcBorders>
              <w:top w:val="nil"/>
              <w:left w:val="nil"/>
              <w:bottom w:val="single" w:sz="4" w:space="0" w:color="808080"/>
              <w:right w:val="single" w:sz="4" w:space="0" w:color="808080"/>
            </w:tcBorders>
            <w:shd w:val="clear" w:color="000000" w:fill="E5F3FF"/>
            <w:noWrap/>
            <w:vAlign w:val="bottom"/>
            <w:hideMark/>
          </w:tcPr>
          <w:p w14:paraId="4BD3F849"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21</w:t>
            </w:r>
          </w:p>
        </w:tc>
        <w:tc>
          <w:tcPr>
            <w:tcW w:w="1350" w:type="dxa"/>
            <w:tcBorders>
              <w:top w:val="nil"/>
              <w:left w:val="nil"/>
              <w:bottom w:val="single" w:sz="4" w:space="0" w:color="808080"/>
              <w:right w:val="single" w:sz="4" w:space="0" w:color="808080"/>
            </w:tcBorders>
            <w:shd w:val="clear" w:color="000000" w:fill="E5F3FF"/>
            <w:noWrap/>
            <w:vAlign w:val="bottom"/>
            <w:hideMark/>
          </w:tcPr>
          <w:p w14:paraId="1DE8DDDE"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25</w:t>
            </w:r>
          </w:p>
        </w:tc>
        <w:tc>
          <w:tcPr>
            <w:tcW w:w="990" w:type="dxa"/>
            <w:tcBorders>
              <w:top w:val="nil"/>
              <w:left w:val="nil"/>
              <w:bottom w:val="single" w:sz="4" w:space="0" w:color="808080"/>
              <w:right w:val="single" w:sz="4" w:space="0" w:color="808080"/>
            </w:tcBorders>
            <w:shd w:val="clear" w:color="000000" w:fill="E5F3FF"/>
            <w:noWrap/>
            <w:vAlign w:val="bottom"/>
            <w:hideMark/>
          </w:tcPr>
          <w:p w14:paraId="09943CD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46</w:t>
            </w:r>
          </w:p>
        </w:tc>
      </w:tr>
      <w:tr w:rsidR="00DB535E" w:rsidRPr="008551C5" w14:paraId="6001349D"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7882BB3A"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Philemon</w:t>
            </w:r>
          </w:p>
        </w:tc>
        <w:tc>
          <w:tcPr>
            <w:tcW w:w="1245" w:type="dxa"/>
            <w:tcBorders>
              <w:top w:val="nil"/>
              <w:left w:val="nil"/>
              <w:bottom w:val="single" w:sz="4" w:space="0" w:color="808080"/>
              <w:right w:val="single" w:sz="4" w:space="0" w:color="808080"/>
            </w:tcBorders>
            <w:shd w:val="clear" w:color="000000" w:fill="E5F3FF"/>
            <w:noWrap/>
            <w:vAlign w:val="bottom"/>
            <w:hideMark/>
          </w:tcPr>
          <w:p w14:paraId="4A55A5A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16.0%</w:t>
            </w:r>
          </w:p>
        </w:tc>
        <w:tc>
          <w:tcPr>
            <w:tcW w:w="990" w:type="dxa"/>
            <w:tcBorders>
              <w:top w:val="nil"/>
              <w:left w:val="nil"/>
              <w:bottom w:val="single" w:sz="4" w:space="0" w:color="808080"/>
              <w:right w:val="single" w:sz="4" w:space="0" w:color="808080"/>
            </w:tcBorders>
            <w:shd w:val="clear" w:color="000000" w:fill="E5F3FF"/>
            <w:noWrap/>
            <w:vAlign w:val="bottom"/>
            <w:hideMark/>
          </w:tcPr>
          <w:p w14:paraId="52C165D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w:t>
            </w:r>
          </w:p>
        </w:tc>
        <w:tc>
          <w:tcPr>
            <w:tcW w:w="1350" w:type="dxa"/>
            <w:tcBorders>
              <w:top w:val="nil"/>
              <w:left w:val="nil"/>
              <w:bottom w:val="single" w:sz="4" w:space="0" w:color="808080"/>
              <w:right w:val="single" w:sz="4" w:space="0" w:color="808080"/>
            </w:tcBorders>
            <w:shd w:val="clear" w:color="000000" w:fill="E5F3FF"/>
            <w:noWrap/>
            <w:vAlign w:val="bottom"/>
            <w:hideMark/>
          </w:tcPr>
          <w:p w14:paraId="606DB9D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21</w:t>
            </w:r>
          </w:p>
        </w:tc>
        <w:tc>
          <w:tcPr>
            <w:tcW w:w="990" w:type="dxa"/>
            <w:tcBorders>
              <w:top w:val="nil"/>
              <w:left w:val="nil"/>
              <w:bottom w:val="single" w:sz="4" w:space="0" w:color="808080"/>
              <w:right w:val="single" w:sz="4" w:space="0" w:color="808080"/>
            </w:tcBorders>
            <w:shd w:val="clear" w:color="000000" w:fill="E5F3FF"/>
            <w:noWrap/>
            <w:vAlign w:val="bottom"/>
            <w:hideMark/>
          </w:tcPr>
          <w:p w14:paraId="6C7F057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25</w:t>
            </w:r>
          </w:p>
        </w:tc>
      </w:tr>
      <w:tr w:rsidR="00DB535E" w:rsidRPr="008551C5" w14:paraId="6D07B85A"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294C6672"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Hebrews</w:t>
            </w:r>
          </w:p>
        </w:tc>
        <w:tc>
          <w:tcPr>
            <w:tcW w:w="1245" w:type="dxa"/>
            <w:tcBorders>
              <w:top w:val="nil"/>
              <w:left w:val="nil"/>
              <w:bottom w:val="single" w:sz="4" w:space="0" w:color="808080"/>
              <w:right w:val="single" w:sz="4" w:space="0" w:color="808080"/>
            </w:tcBorders>
            <w:shd w:val="clear" w:color="000000" w:fill="E5F3FF"/>
            <w:noWrap/>
            <w:vAlign w:val="bottom"/>
            <w:hideMark/>
          </w:tcPr>
          <w:p w14:paraId="7302DD1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93.4%</w:t>
            </w:r>
          </w:p>
        </w:tc>
        <w:tc>
          <w:tcPr>
            <w:tcW w:w="990" w:type="dxa"/>
            <w:tcBorders>
              <w:top w:val="nil"/>
              <w:left w:val="nil"/>
              <w:bottom w:val="single" w:sz="4" w:space="0" w:color="808080"/>
              <w:right w:val="single" w:sz="4" w:space="0" w:color="808080"/>
            </w:tcBorders>
            <w:shd w:val="clear" w:color="000000" w:fill="E5F3FF"/>
            <w:noWrap/>
            <w:vAlign w:val="bottom"/>
            <w:hideMark/>
          </w:tcPr>
          <w:p w14:paraId="4FE94FC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283</w:t>
            </w:r>
          </w:p>
        </w:tc>
        <w:tc>
          <w:tcPr>
            <w:tcW w:w="1350" w:type="dxa"/>
            <w:tcBorders>
              <w:top w:val="nil"/>
              <w:left w:val="nil"/>
              <w:bottom w:val="single" w:sz="4" w:space="0" w:color="808080"/>
              <w:right w:val="single" w:sz="4" w:space="0" w:color="808080"/>
            </w:tcBorders>
            <w:shd w:val="clear" w:color="000000" w:fill="E5F3FF"/>
            <w:noWrap/>
            <w:vAlign w:val="bottom"/>
            <w:hideMark/>
          </w:tcPr>
          <w:p w14:paraId="44A5EEE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20</w:t>
            </w:r>
          </w:p>
        </w:tc>
        <w:tc>
          <w:tcPr>
            <w:tcW w:w="990" w:type="dxa"/>
            <w:tcBorders>
              <w:top w:val="nil"/>
              <w:left w:val="nil"/>
              <w:bottom w:val="single" w:sz="4" w:space="0" w:color="808080"/>
              <w:right w:val="single" w:sz="4" w:space="0" w:color="808080"/>
            </w:tcBorders>
            <w:shd w:val="clear" w:color="000000" w:fill="E5F3FF"/>
            <w:noWrap/>
            <w:vAlign w:val="bottom"/>
            <w:hideMark/>
          </w:tcPr>
          <w:p w14:paraId="2CCA6EC1"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303</w:t>
            </w:r>
          </w:p>
        </w:tc>
      </w:tr>
      <w:tr w:rsidR="00DB535E" w:rsidRPr="008551C5" w14:paraId="05F91E2F"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5C385785"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James</w:t>
            </w:r>
          </w:p>
        </w:tc>
        <w:tc>
          <w:tcPr>
            <w:tcW w:w="1245" w:type="dxa"/>
            <w:tcBorders>
              <w:top w:val="nil"/>
              <w:left w:val="nil"/>
              <w:bottom w:val="single" w:sz="4" w:space="0" w:color="808080"/>
              <w:right w:val="single" w:sz="4" w:space="0" w:color="808080"/>
            </w:tcBorders>
            <w:shd w:val="clear" w:color="000000" w:fill="E5F3FF"/>
            <w:noWrap/>
            <w:vAlign w:val="bottom"/>
            <w:hideMark/>
          </w:tcPr>
          <w:p w14:paraId="788268D9"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38.9%</w:t>
            </w:r>
          </w:p>
        </w:tc>
        <w:tc>
          <w:tcPr>
            <w:tcW w:w="990" w:type="dxa"/>
            <w:tcBorders>
              <w:top w:val="nil"/>
              <w:left w:val="nil"/>
              <w:bottom w:val="single" w:sz="4" w:space="0" w:color="808080"/>
              <w:right w:val="single" w:sz="4" w:space="0" w:color="808080"/>
            </w:tcBorders>
            <w:shd w:val="clear" w:color="000000" w:fill="E5F3FF"/>
            <w:noWrap/>
            <w:vAlign w:val="bottom"/>
            <w:hideMark/>
          </w:tcPr>
          <w:p w14:paraId="3DFD3D60"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42</w:t>
            </w:r>
          </w:p>
        </w:tc>
        <w:tc>
          <w:tcPr>
            <w:tcW w:w="1350" w:type="dxa"/>
            <w:tcBorders>
              <w:top w:val="nil"/>
              <w:left w:val="nil"/>
              <w:bottom w:val="single" w:sz="4" w:space="0" w:color="808080"/>
              <w:right w:val="single" w:sz="4" w:space="0" w:color="808080"/>
            </w:tcBorders>
            <w:shd w:val="clear" w:color="000000" w:fill="E5F3FF"/>
            <w:noWrap/>
            <w:vAlign w:val="bottom"/>
            <w:hideMark/>
          </w:tcPr>
          <w:p w14:paraId="37285F1F"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66</w:t>
            </w:r>
          </w:p>
        </w:tc>
        <w:tc>
          <w:tcPr>
            <w:tcW w:w="990" w:type="dxa"/>
            <w:tcBorders>
              <w:top w:val="nil"/>
              <w:left w:val="nil"/>
              <w:bottom w:val="single" w:sz="4" w:space="0" w:color="808080"/>
              <w:right w:val="single" w:sz="4" w:space="0" w:color="808080"/>
            </w:tcBorders>
            <w:shd w:val="clear" w:color="000000" w:fill="E5F3FF"/>
            <w:noWrap/>
            <w:vAlign w:val="bottom"/>
            <w:hideMark/>
          </w:tcPr>
          <w:p w14:paraId="22D5FA89"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108</w:t>
            </w:r>
          </w:p>
        </w:tc>
      </w:tr>
      <w:tr w:rsidR="00DB535E" w:rsidRPr="008551C5" w14:paraId="59F5264E"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41079E55"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1 Peter</w:t>
            </w:r>
          </w:p>
        </w:tc>
        <w:tc>
          <w:tcPr>
            <w:tcW w:w="1245" w:type="dxa"/>
            <w:tcBorders>
              <w:top w:val="nil"/>
              <w:left w:val="nil"/>
              <w:bottom w:val="single" w:sz="4" w:space="0" w:color="808080"/>
              <w:right w:val="single" w:sz="4" w:space="0" w:color="808080"/>
            </w:tcBorders>
            <w:shd w:val="clear" w:color="000000" w:fill="E5F3FF"/>
            <w:noWrap/>
            <w:vAlign w:val="bottom"/>
            <w:hideMark/>
          </w:tcPr>
          <w:p w14:paraId="5C51F1A1"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100.0%</w:t>
            </w:r>
          </w:p>
        </w:tc>
        <w:tc>
          <w:tcPr>
            <w:tcW w:w="990" w:type="dxa"/>
            <w:tcBorders>
              <w:top w:val="nil"/>
              <w:left w:val="nil"/>
              <w:bottom w:val="single" w:sz="4" w:space="0" w:color="808080"/>
              <w:right w:val="single" w:sz="4" w:space="0" w:color="808080"/>
            </w:tcBorders>
            <w:shd w:val="clear" w:color="000000" w:fill="E5F3FF"/>
            <w:noWrap/>
            <w:vAlign w:val="bottom"/>
            <w:hideMark/>
          </w:tcPr>
          <w:p w14:paraId="4EAF83A8"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105</w:t>
            </w:r>
          </w:p>
        </w:tc>
        <w:tc>
          <w:tcPr>
            <w:tcW w:w="1350" w:type="dxa"/>
            <w:tcBorders>
              <w:top w:val="nil"/>
              <w:left w:val="nil"/>
              <w:bottom w:val="single" w:sz="4" w:space="0" w:color="808080"/>
              <w:right w:val="single" w:sz="4" w:space="0" w:color="808080"/>
            </w:tcBorders>
            <w:shd w:val="clear" w:color="000000" w:fill="E5F3FF"/>
            <w:noWrap/>
            <w:vAlign w:val="bottom"/>
            <w:hideMark/>
          </w:tcPr>
          <w:p w14:paraId="3E5A998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0</w:t>
            </w:r>
          </w:p>
        </w:tc>
        <w:tc>
          <w:tcPr>
            <w:tcW w:w="990" w:type="dxa"/>
            <w:tcBorders>
              <w:top w:val="nil"/>
              <w:left w:val="nil"/>
              <w:bottom w:val="single" w:sz="4" w:space="0" w:color="808080"/>
              <w:right w:val="single" w:sz="4" w:space="0" w:color="808080"/>
            </w:tcBorders>
            <w:shd w:val="clear" w:color="000000" w:fill="E5F3FF"/>
            <w:noWrap/>
            <w:vAlign w:val="bottom"/>
            <w:hideMark/>
          </w:tcPr>
          <w:p w14:paraId="34C08D2F"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105</w:t>
            </w:r>
          </w:p>
        </w:tc>
      </w:tr>
      <w:tr w:rsidR="00DB535E" w:rsidRPr="008551C5" w14:paraId="78B72565"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2CCB5D32"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2 Peter</w:t>
            </w:r>
          </w:p>
        </w:tc>
        <w:tc>
          <w:tcPr>
            <w:tcW w:w="1245" w:type="dxa"/>
            <w:tcBorders>
              <w:top w:val="nil"/>
              <w:left w:val="nil"/>
              <w:bottom w:val="single" w:sz="4" w:space="0" w:color="808080"/>
              <w:right w:val="single" w:sz="4" w:space="0" w:color="808080"/>
            </w:tcBorders>
            <w:shd w:val="clear" w:color="000000" w:fill="E5F3FF"/>
            <w:noWrap/>
            <w:vAlign w:val="bottom"/>
            <w:hideMark/>
          </w:tcPr>
          <w:p w14:paraId="10C31F5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100.0%</w:t>
            </w:r>
          </w:p>
        </w:tc>
        <w:tc>
          <w:tcPr>
            <w:tcW w:w="990" w:type="dxa"/>
            <w:tcBorders>
              <w:top w:val="nil"/>
              <w:left w:val="nil"/>
              <w:bottom w:val="single" w:sz="4" w:space="0" w:color="808080"/>
              <w:right w:val="single" w:sz="4" w:space="0" w:color="808080"/>
            </w:tcBorders>
            <w:shd w:val="clear" w:color="000000" w:fill="E5F3FF"/>
            <w:noWrap/>
            <w:vAlign w:val="bottom"/>
            <w:hideMark/>
          </w:tcPr>
          <w:p w14:paraId="2896B7E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61</w:t>
            </w:r>
          </w:p>
        </w:tc>
        <w:tc>
          <w:tcPr>
            <w:tcW w:w="1350" w:type="dxa"/>
            <w:tcBorders>
              <w:top w:val="nil"/>
              <w:left w:val="nil"/>
              <w:bottom w:val="single" w:sz="4" w:space="0" w:color="808080"/>
              <w:right w:val="single" w:sz="4" w:space="0" w:color="808080"/>
            </w:tcBorders>
            <w:shd w:val="clear" w:color="000000" w:fill="E5F3FF"/>
            <w:noWrap/>
            <w:vAlign w:val="bottom"/>
            <w:hideMark/>
          </w:tcPr>
          <w:p w14:paraId="39191A11"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0</w:t>
            </w:r>
          </w:p>
        </w:tc>
        <w:tc>
          <w:tcPr>
            <w:tcW w:w="990" w:type="dxa"/>
            <w:tcBorders>
              <w:top w:val="nil"/>
              <w:left w:val="nil"/>
              <w:bottom w:val="single" w:sz="4" w:space="0" w:color="808080"/>
              <w:right w:val="single" w:sz="4" w:space="0" w:color="808080"/>
            </w:tcBorders>
            <w:shd w:val="clear" w:color="000000" w:fill="E5F3FF"/>
            <w:noWrap/>
            <w:vAlign w:val="bottom"/>
            <w:hideMark/>
          </w:tcPr>
          <w:p w14:paraId="1309C429"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61</w:t>
            </w:r>
          </w:p>
        </w:tc>
      </w:tr>
      <w:tr w:rsidR="00DB535E" w:rsidRPr="008551C5" w14:paraId="662E211C"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25227EFE"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1 John</w:t>
            </w:r>
          </w:p>
        </w:tc>
        <w:tc>
          <w:tcPr>
            <w:tcW w:w="1245" w:type="dxa"/>
            <w:tcBorders>
              <w:top w:val="nil"/>
              <w:left w:val="nil"/>
              <w:bottom w:val="single" w:sz="4" w:space="0" w:color="808080"/>
              <w:right w:val="single" w:sz="4" w:space="0" w:color="808080"/>
            </w:tcBorders>
            <w:shd w:val="clear" w:color="000000" w:fill="E5F3FF"/>
            <w:noWrap/>
            <w:vAlign w:val="bottom"/>
            <w:hideMark/>
          </w:tcPr>
          <w:p w14:paraId="376E8DF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5.8%</w:t>
            </w:r>
          </w:p>
        </w:tc>
        <w:tc>
          <w:tcPr>
            <w:tcW w:w="990" w:type="dxa"/>
            <w:tcBorders>
              <w:top w:val="nil"/>
              <w:left w:val="nil"/>
              <w:bottom w:val="single" w:sz="4" w:space="0" w:color="808080"/>
              <w:right w:val="single" w:sz="4" w:space="0" w:color="808080"/>
            </w:tcBorders>
            <w:shd w:val="clear" w:color="000000" w:fill="E5F3FF"/>
            <w:noWrap/>
            <w:vAlign w:val="bottom"/>
            <w:hideMark/>
          </w:tcPr>
          <w:p w14:paraId="2748552E"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w:t>
            </w:r>
          </w:p>
        </w:tc>
        <w:tc>
          <w:tcPr>
            <w:tcW w:w="1350" w:type="dxa"/>
            <w:tcBorders>
              <w:top w:val="nil"/>
              <w:left w:val="nil"/>
              <w:bottom w:val="single" w:sz="4" w:space="0" w:color="808080"/>
              <w:right w:val="single" w:sz="4" w:space="0" w:color="808080"/>
            </w:tcBorders>
            <w:shd w:val="clear" w:color="000000" w:fill="E5F3FF"/>
            <w:noWrap/>
            <w:vAlign w:val="bottom"/>
            <w:hideMark/>
          </w:tcPr>
          <w:p w14:paraId="1CF89E81"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98</w:t>
            </w:r>
          </w:p>
        </w:tc>
        <w:tc>
          <w:tcPr>
            <w:tcW w:w="990" w:type="dxa"/>
            <w:tcBorders>
              <w:top w:val="nil"/>
              <w:left w:val="nil"/>
              <w:bottom w:val="single" w:sz="4" w:space="0" w:color="808080"/>
              <w:right w:val="single" w:sz="4" w:space="0" w:color="808080"/>
            </w:tcBorders>
            <w:shd w:val="clear" w:color="000000" w:fill="E5F3FF"/>
            <w:noWrap/>
            <w:vAlign w:val="bottom"/>
            <w:hideMark/>
          </w:tcPr>
          <w:p w14:paraId="08E577B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104</w:t>
            </w:r>
          </w:p>
        </w:tc>
      </w:tr>
      <w:tr w:rsidR="00DB535E" w:rsidRPr="008551C5" w14:paraId="22F682EF"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12B91E85"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2 John</w:t>
            </w:r>
          </w:p>
        </w:tc>
        <w:tc>
          <w:tcPr>
            <w:tcW w:w="1245" w:type="dxa"/>
            <w:tcBorders>
              <w:top w:val="nil"/>
              <w:left w:val="nil"/>
              <w:bottom w:val="single" w:sz="4" w:space="0" w:color="808080"/>
              <w:right w:val="single" w:sz="4" w:space="0" w:color="808080"/>
            </w:tcBorders>
            <w:shd w:val="clear" w:color="000000" w:fill="E5F3FF"/>
            <w:noWrap/>
            <w:vAlign w:val="bottom"/>
            <w:hideMark/>
          </w:tcPr>
          <w:p w14:paraId="62D484A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69.2%</w:t>
            </w:r>
          </w:p>
        </w:tc>
        <w:tc>
          <w:tcPr>
            <w:tcW w:w="990" w:type="dxa"/>
            <w:tcBorders>
              <w:top w:val="nil"/>
              <w:left w:val="nil"/>
              <w:bottom w:val="single" w:sz="4" w:space="0" w:color="808080"/>
              <w:right w:val="single" w:sz="4" w:space="0" w:color="808080"/>
            </w:tcBorders>
            <w:shd w:val="clear" w:color="000000" w:fill="E5F3FF"/>
            <w:noWrap/>
            <w:vAlign w:val="bottom"/>
            <w:hideMark/>
          </w:tcPr>
          <w:p w14:paraId="0DF18DDA"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w:t>
            </w:r>
          </w:p>
        </w:tc>
        <w:tc>
          <w:tcPr>
            <w:tcW w:w="1350" w:type="dxa"/>
            <w:tcBorders>
              <w:top w:val="nil"/>
              <w:left w:val="nil"/>
              <w:bottom w:val="single" w:sz="4" w:space="0" w:color="808080"/>
              <w:right w:val="single" w:sz="4" w:space="0" w:color="808080"/>
            </w:tcBorders>
            <w:shd w:val="clear" w:color="000000" w:fill="E5F3FF"/>
            <w:noWrap/>
            <w:vAlign w:val="bottom"/>
            <w:hideMark/>
          </w:tcPr>
          <w:p w14:paraId="06DBAAD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w:t>
            </w:r>
          </w:p>
        </w:tc>
        <w:tc>
          <w:tcPr>
            <w:tcW w:w="990" w:type="dxa"/>
            <w:tcBorders>
              <w:top w:val="nil"/>
              <w:left w:val="nil"/>
              <w:bottom w:val="single" w:sz="4" w:space="0" w:color="808080"/>
              <w:right w:val="single" w:sz="4" w:space="0" w:color="808080"/>
            </w:tcBorders>
            <w:shd w:val="clear" w:color="000000" w:fill="E5F3FF"/>
            <w:noWrap/>
            <w:vAlign w:val="bottom"/>
            <w:hideMark/>
          </w:tcPr>
          <w:p w14:paraId="3436520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13</w:t>
            </w:r>
          </w:p>
        </w:tc>
      </w:tr>
      <w:tr w:rsidR="00DB535E" w:rsidRPr="008551C5" w14:paraId="71D013D6"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6609C5DE"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3 John</w:t>
            </w:r>
          </w:p>
        </w:tc>
        <w:tc>
          <w:tcPr>
            <w:tcW w:w="1245" w:type="dxa"/>
            <w:tcBorders>
              <w:top w:val="nil"/>
              <w:left w:val="nil"/>
              <w:bottom w:val="single" w:sz="4" w:space="0" w:color="808080"/>
              <w:right w:val="single" w:sz="4" w:space="0" w:color="808080"/>
            </w:tcBorders>
            <w:shd w:val="clear" w:color="000000" w:fill="E5F3FF"/>
            <w:noWrap/>
            <w:vAlign w:val="bottom"/>
            <w:hideMark/>
          </w:tcPr>
          <w:p w14:paraId="1FF8B49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0.0%</w:t>
            </w:r>
          </w:p>
        </w:tc>
        <w:tc>
          <w:tcPr>
            <w:tcW w:w="990" w:type="dxa"/>
            <w:tcBorders>
              <w:top w:val="nil"/>
              <w:left w:val="nil"/>
              <w:bottom w:val="single" w:sz="4" w:space="0" w:color="808080"/>
              <w:right w:val="single" w:sz="4" w:space="0" w:color="808080"/>
            </w:tcBorders>
            <w:shd w:val="clear" w:color="000000" w:fill="E5F3FF"/>
            <w:noWrap/>
            <w:vAlign w:val="bottom"/>
            <w:hideMark/>
          </w:tcPr>
          <w:p w14:paraId="2334974A"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0</w:t>
            </w:r>
          </w:p>
        </w:tc>
        <w:tc>
          <w:tcPr>
            <w:tcW w:w="1350" w:type="dxa"/>
            <w:tcBorders>
              <w:top w:val="nil"/>
              <w:left w:val="nil"/>
              <w:bottom w:val="single" w:sz="4" w:space="0" w:color="808080"/>
              <w:right w:val="single" w:sz="4" w:space="0" w:color="808080"/>
            </w:tcBorders>
            <w:shd w:val="clear" w:color="000000" w:fill="E5F3FF"/>
            <w:noWrap/>
            <w:vAlign w:val="bottom"/>
            <w:hideMark/>
          </w:tcPr>
          <w:p w14:paraId="339CBF9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14</w:t>
            </w:r>
          </w:p>
        </w:tc>
        <w:tc>
          <w:tcPr>
            <w:tcW w:w="990" w:type="dxa"/>
            <w:tcBorders>
              <w:top w:val="nil"/>
              <w:left w:val="nil"/>
              <w:bottom w:val="single" w:sz="4" w:space="0" w:color="808080"/>
              <w:right w:val="single" w:sz="4" w:space="0" w:color="808080"/>
            </w:tcBorders>
            <w:shd w:val="clear" w:color="000000" w:fill="E5F3FF"/>
            <w:noWrap/>
            <w:vAlign w:val="bottom"/>
            <w:hideMark/>
          </w:tcPr>
          <w:p w14:paraId="1F6E9ED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14</w:t>
            </w:r>
          </w:p>
        </w:tc>
      </w:tr>
      <w:tr w:rsidR="00DB535E" w:rsidRPr="008551C5" w14:paraId="0C571F23"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5695FD5D"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Jude</w:t>
            </w:r>
          </w:p>
        </w:tc>
        <w:tc>
          <w:tcPr>
            <w:tcW w:w="1245" w:type="dxa"/>
            <w:tcBorders>
              <w:top w:val="nil"/>
              <w:left w:val="nil"/>
              <w:bottom w:val="single" w:sz="4" w:space="0" w:color="808080"/>
              <w:right w:val="single" w:sz="4" w:space="0" w:color="808080"/>
            </w:tcBorders>
            <w:shd w:val="clear" w:color="000000" w:fill="E5F3FF"/>
            <w:noWrap/>
            <w:vAlign w:val="bottom"/>
            <w:hideMark/>
          </w:tcPr>
          <w:p w14:paraId="5325C61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100.0%</w:t>
            </w:r>
          </w:p>
        </w:tc>
        <w:tc>
          <w:tcPr>
            <w:tcW w:w="990" w:type="dxa"/>
            <w:tcBorders>
              <w:top w:val="nil"/>
              <w:left w:val="nil"/>
              <w:bottom w:val="single" w:sz="4" w:space="0" w:color="808080"/>
              <w:right w:val="single" w:sz="4" w:space="0" w:color="808080"/>
            </w:tcBorders>
            <w:shd w:val="clear" w:color="000000" w:fill="E5F3FF"/>
            <w:noWrap/>
            <w:vAlign w:val="bottom"/>
            <w:hideMark/>
          </w:tcPr>
          <w:p w14:paraId="6B2DD42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25</w:t>
            </w:r>
          </w:p>
        </w:tc>
        <w:tc>
          <w:tcPr>
            <w:tcW w:w="1350" w:type="dxa"/>
            <w:tcBorders>
              <w:top w:val="nil"/>
              <w:left w:val="nil"/>
              <w:bottom w:val="single" w:sz="4" w:space="0" w:color="808080"/>
              <w:right w:val="single" w:sz="4" w:space="0" w:color="808080"/>
            </w:tcBorders>
            <w:shd w:val="clear" w:color="000000" w:fill="E5F3FF"/>
            <w:noWrap/>
            <w:vAlign w:val="bottom"/>
            <w:hideMark/>
          </w:tcPr>
          <w:p w14:paraId="5831781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0</w:t>
            </w:r>
          </w:p>
        </w:tc>
        <w:tc>
          <w:tcPr>
            <w:tcW w:w="990" w:type="dxa"/>
            <w:tcBorders>
              <w:top w:val="nil"/>
              <w:left w:val="nil"/>
              <w:bottom w:val="single" w:sz="4" w:space="0" w:color="808080"/>
              <w:right w:val="single" w:sz="4" w:space="0" w:color="808080"/>
            </w:tcBorders>
            <w:shd w:val="clear" w:color="000000" w:fill="E5F3FF"/>
            <w:noWrap/>
            <w:vAlign w:val="bottom"/>
            <w:hideMark/>
          </w:tcPr>
          <w:p w14:paraId="7CD82D8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25</w:t>
            </w:r>
          </w:p>
        </w:tc>
      </w:tr>
      <w:tr w:rsidR="00DB535E" w:rsidRPr="008551C5" w14:paraId="49DD8C7C"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E5F3FF"/>
            <w:noWrap/>
            <w:vAlign w:val="bottom"/>
            <w:hideMark/>
          </w:tcPr>
          <w:p w14:paraId="055230B3"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Revelation</w:t>
            </w:r>
          </w:p>
        </w:tc>
        <w:tc>
          <w:tcPr>
            <w:tcW w:w="1245" w:type="dxa"/>
            <w:tcBorders>
              <w:top w:val="nil"/>
              <w:left w:val="nil"/>
              <w:bottom w:val="single" w:sz="4" w:space="0" w:color="808080"/>
              <w:right w:val="single" w:sz="4" w:space="0" w:color="808080"/>
            </w:tcBorders>
            <w:shd w:val="clear" w:color="000000" w:fill="E5F3FF"/>
            <w:noWrap/>
            <w:vAlign w:val="bottom"/>
            <w:hideMark/>
          </w:tcPr>
          <w:p w14:paraId="3D22F23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40.3%</w:t>
            </w:r>
          </w:p>
        </w:tc>
        <w:tc>
          <w:tcPr>
            <w:tcW w:w="990" w:type="dxa"/>
            <w:tcBorders>
              <w:top w:val="nil"/>
              <w:left w:val="nil"/>
              <w:bottom w:val="single" w:sz="4" w:space="0" w:color="808080"/>
              <w:right w:val="single" w:sz="4" w:space="0" w:color="808080"/>
            </w:tcBorders>
            <w:shd w:val="clear" w:color="000000" w:fill="E5F3FF"/>
            <w:noWrap/>
            <w:vAlign w:val="bottom"/>
            <w:hideMark/>
          </w:tcPr>
          <w:p w14:paraId="00B3ABE9"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163</w:t>
            </w:r>
          </w:p>
        </w:tc>
        <w:tc>
          <w:tcPr>
            <w:tcW w:w="1350" w:type="dxa"/>
            <w:tcBorders>
              <w:top w:val="nil"/>
              <w:left w:val="nil"/>
              <w:bottom w:val="single" w:sz="4" w:space="0" w:color="808080"/>
              <w:right w:val="single" w:sz="4" w:space="0" w:color="808080"/>
            </w:tcBorders>
            <w:shd w:val="clear" w:color="000000" w:fill="E5F3FF"/>
            <w:noWrap/>
            <w:vAlign w:val="bottom"/>
            <w:hideMark/>
          </w:tcPr>
          <w:p w14:paraId="07D6C16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241</w:t>
            </w:r>
          </w:p>
        </w:tc>
        <w:tc>
          <w:tcPr>
            <w:tcW w:w="990" w:type="dxa"/>
            <w:tcBorders>
              <w:top w:val="nil"/>
              <w:left w:val="nil"/>
              <w:bottom w:val="single" w:sz="4" w:space="0" w:color="808080"/>
              <w:right w:val="single" w:sz="4" w:space="0" w:color="808080"/>
            </w:tcBorders>
            <w:shd w:val="clear" w:color="000000" w:fill="E5F3FF"/>
            <w:noWrap/>
            <w:vAlign w:val="bottom"/>
            <w:hideMark/>
          </w:tcPr>
          <w:p w14:paraId="54C5F890"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404</w:t>
            </w:r>
          </w:p>
        </w:tc>
      </w:tr>
      <w:tr w:rsidR="00DB535E" w:rsidRPr="008551C5" w14:paraId="21DE1DA8" w14:textId="77777777" w:rsidTr="00DB535E">
        <w:trPr>
          <w:trHeight w:val="255"/>
        </w:trPr>
        <w:tc>
          <w:tcPr>
            <w:tcW w:w="2260" w:type="dxa"/>
            <w:tcBorders>
              <w:top w:val="nil"/>
              <w:left w:val="single" w:sz="4" w:space="0" w:color="808080"/>
              <w:bottom w:val="single" w:sz="4" w:space="0" w:color="808080"/>
              <w:right w:val="single" w:sz="4" w:space="0" w:color="808080"/>
            </w:tcBorders>
            <w:shd w:val="clear" w:color="000000" w:fill="002060"/>
            <w:noWrap/>
            <w:vAlign w:val="bottom"/>
            <w:hideMark/>
          </w:tcPr>
          <w:p w14:paraId="53633CE0"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Total New Testament</w:t>
            </w:r>
          </w:p>
        </w:tc>
        <w:tc>
          <w:tcPr>
            <w:tcW w:w="1245" w:type="dxa"/>
            <w:tcBorders>
              <w:top w:val="nil"/>
              <w:left w:val="nil"/>
              <w:bottom w:val="single" w:sz="4" w:space="0" w:color="808080"/>
              <w:right w:val="single" w:sz="4" w:space="0" w:color="808080"/>
            </w:tcBorders>
            <w:shd w:val="clear" w:color="000000" w:fill="002060"/>
            <w:noWrap/>
            <w:vAlign w:val="bottom"/>
            <w:hideMark/>
          </w:tcPr>
          <w:p w14:paraId="21233053" w14:textId="77777777" w:rsidR="008551C5" w:rsidRPr="008551C5" w:rsidRDefault="008551C5" w:rsidP="008551C5">
            <w:pPr>
              <w:spacing w:after="0" w:line="240" w:lineRule="auto"/>
              <w:jc w:val="right"/>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64.8%</w:t>
            </w:r>
          </w:p>
        </w:tc>
        <w:tc>
          <w:tcPr>
            <w:tcW w:w="990" w:type="dxa"/>
            <w:tcBorders>
              <w:top w:val="nil"/>
              <w:left w:val="nil"/>
              <w:bottom w:val="single" w:sz="4" w:space="0" w:color="808080"/>
              <w:right w:val="single" w:sz="4" w:space="0" w:color="808080"/>
            </w:tcBorders>
            <w:shd w:val="clear" w:color="000000" w:fill="002060"/>
            <w:noWrap/>
            <w:vAlign w:val="bottom"/>
            <w:hideMark/>
          </w:tcPr>
          <w:p w14:paraId="5E01968C" w14:textId="77777777" w:rsidR="008551C5" w:rsidRPr="008551C5" w:rsidRDefault="008551C5" w:rsidP="008551C5">
            <w:pPr>
              <w:spacing w:after="0" w:line="240" w:lineRule="auto"/>
              <w:jc w:val="right"/>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5156</w:t>
            </w:r>
          </w:p>
        </w:tc>
        <w:tc>
          <w:tcPr>
            <w:tcW w:w="1350" w:type="dxa"/>
            <w:tcBorders>
              <w:top w:val="nil"/>
              <w:left w:val="nil"/>
              <w:bottom w:val="single" w:sz="4" w:space="0" w:color="808080"/>
              <w:right w:val="single" w:sz="4" w:space="0" w:color="808080"/>
            </w:tcBorders>
            <w:shd w:val="clear" w:color="000000" w:fill="002060"/>
            <w:noWrap/>
            <w:vAlign w:val="bottom"/>
            <w:hideMark/>
          </w:tcPr>
          <w:p w14:paraId="7DF9741D" w14:textId="77777777" w:rsidR="008551C5" w:rsidRPr="008551C5" w:rsidRDefault="008551C5" w:rsidP="008551C5">
            <w:pPr>
              <w:spacing w:after="0" w:line="240" w:lineRule="auto"/>
              <w:jc w:val="right"/>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2796</w:t>
            </w:r>
          </w:p>
        </w:tc>
        <w:tc>
          <w:tcPr>
            <w:tcW w:w="990" w:type="dxa"/>
            <w:tcBorders>
              <w:top w:val="nil"/>
              <w:left w:val="nil"/>
              <w:bottom w:val="single" w:sz="4" w:space="0" w:color="808080"/>
              <w:right w:val="single" w:sz="4" w:space="0" w:color="808080"/>
            </w:tcBorders>
            <w:shd w:val="clear" w:color="000000" w:fill="002060"/>
            <w:noWrap/>
            <w:vAlign w:val="bottom"/>
            <w:hideMark/>
          </w:tcPr>
          <w:p w14:paraId="65E87505" w14:textId="77777777" w:rsidR="008551C5" w:rsidRPr="008551C5" w:rsidRDefault="008551C5" w:rsidP="008551C5">
            <w:pPr>
              <w:spacing w:after="0" w:line="240" w:lineRule="auto"/>
              <w:jc w:val="right"/>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7952</w:t>
            </w:r>
          </w:p>
        </w:tc>
      </w:tr>
    </w:tbl>
    <w:p w14:paraId="0681BD96" w14:textId="382E8F14" w:rsidR="001B6525" w:rsidRDefault="008551C5" w:rsidP="001B6525">
      <w:pPr>
        <w:spacing w:after="0" w:line="240" w:lineRule="auto"/>
        <w:rPr>
          <w:rFonts w:ascii="Arial" w:hAnsi="Arial"/>
        </w:rPr>
      </w:pPr>
      <w:r w:rsidRPr="008551C5">
        <w:rPr>
          <w:rFonts w:ascii="Arial" w:eastAsia="Times New Roman" w:hAnsi="Arial" w:cs="Arial"/>
          <w:sz w:val="20"/>
          <w:szCs w:val="20"/>
        </w:rPr>
        <w:t xml:space="preserve">All but 59.5 verses of </w:t>
      </w:r>
      <w:r>
        <w:rPr>
          <w:rFonts w:ascii="Arial" w:eastAsia="Times New Roman" w:hAnsi="Arial" w:cs="Arial"/>
          <w:sz w:val="20"/>
          <w:szCs w:val="20"/>
        </w:rPr>
        <w:t xml:space="preserve">the Gospel of </w:t>
      </w:r>
      <w:r w:rsidRPr="008551C5">
        <w:rPr>
          <w:rFonts w:ascii="Arial" w:eastAsia="Times New Roman" w:hAnsi="Arial" w:cs="Arial"/>
          <w:sz w:val="20"/>
          <w:szCs w:val="20"/>
        </w:rPr>
        <w:t xml:space="preserve">John </w:t>
      </w:r>
      <w:r>
        <w:rPr>
          <w:rFonts w:ascii="Arial" w:eastAsia="Times New Roman" w:hAnsi="Arial" w:cs="Arial"/>
          <w:sz w:val="20"/>
          <w:szCs w:val="20"/>
        </w:rPr>
        <w:t xml:space="preserve">are quoted </w:t>
      </w:r>
      <w:r w:rsidRPr="008551C5">
        <w:rPr>
          <w:rFonts w:ascii="Arial" w:eastAsia="Times New Roman" w:hAnsi="Arial" w:cs="Arial"/>
          <w:sz w:val="20"/>
          <w:szCs w:val="20"/>
        </w:rPr>
        <w:t>by 200 A.D.</w:t>
      </w:r>
      <w:r>
        <w:rPr>
          <w:rFonts w:ascii="Arial" w:eastAsia="Times New Roman" w:hAnsi="Arial" w:cs="Arial"/>
          <w:sz w:val="20"/>
          <w:szCs w:val="20"/>
        </w:rPr>
        <w:t xml:space="preserve"> </w:t>
      </w:r>
      <w:r w:rsidR="001B6525">
        <w:rPr>
          <w:rFonts w:ascii="Arial" w:hAnsi="Arial"/>
        </w:rPr>
        <w:t xml:space="preserve">You can see these and all the details at </w:t>
      </w:r>
      <w:hyperlink r:id="rId11" w:history="1">
        <w:r w:rsidR="002034BA" w:rsidRPr="00AE002A">
          <w:rPr>
            <w:rStyle w:val="Hyperlink"/>
            <w:rFonts w:ascii="Arial" w:hAnsi="Arial"/>
          </w:rPr>
          <w:t>https://biblequery.org/Bible/BibleReliability/EarlyChristianNTQuotes.html</w:t>
        </w:r>
      </w:hyperlink>
      <w:r w:rsidR="002034BA">
        <w:rPr>
          <w:rFonts w:ascii="Arial" w:hAnsi="Arial"/>
        </w:rPr>
        <w:t xml:space="preserve"> (and .docx)</w:t>
      </w:r>
    </w:p>
    <w:p w14:paraId="5B0FEEF4" w14:textId="1FBCF928" w:rsidR="00302851" w:rsidRPr="00302851" w:rsidRDefault="00302851" w:rsidP="008B70C3">
      <w:pPr>
        <w:spacing w:after="0" w:line="240" w:lineRule="auto"/>
        <w:rPr>
          <w:rFonts w:ascii="Arial" w:hAnsi="Arial"/>
        </w:rPr>
      </w:pPr>
      <w:r w:rsidRPr="00302851">
        <w:rPr>
          <w:rFonts w:ascii="Arial" w:hAnsi="Arial"/>
        </w:rPr>
        <w:t xml:space="preserve">Now if you go out 25 years to 350 </w:t>
      </w:r>
      <w:r w:rsidR="00283B2C">
        <w:rPr>
          <w:rFonts w:ascii="Arial" w:hAnsi="Arial"/>
        </w:rPr>
        <w:t>CE</w:t>
      </w:r>
      <w:r w:rsidRPr="00302851">
        <w:rPr>
          <w:rFonts w:ascii="Arial" w:hAnsi="Arial"/>
        </w:rPr>
        <w:t xml:space="preserve">, then we have </w:t>
      </w:r>
      <w:r w:rsidR="00532664">
        <w:rPr>
          <w:rFonts w:ascii="Arial" w:hAnsi="Arial"/>
        </w:rPr>
        <w:t>the entire</w:t>
      </w:r>
      <w:r w:rsidRPr="00302851">
        <w:rPr>
          <w:rFonts w:ascii="Arial" w:hAnsi="Arial"/>
        </w:rPr>
        <w:t xml:space="preserve"> New Testament.</w:t>
      </w:r>
    </w:p>
    <w:p w14:paraId="29C9EF05" w14:textId="6EF137EA" w:rsidR="00B34004" w:rsidRDefault="00B34004" w:rsidP="008B70C3">
      <w:pPr>
        <w:spacing w:after="0"/>
        <w:rPr>
          <w:rFonts w:ascii="Times New Roman" w:eastAsia="Times New Roman" w:hAnsi="Times New Roman" w:cs="Times New Roman"/>
          <w:i/>
          <w:sz w:val="24"/>
          <w:szCs w:val="20"/>
        </w:rPr>
      </w:pPr>
    </w:p>
    <w:p w14:paraId="2C02D08E" w14:textId="77777777" w:rsidR="00594DDD" w:rsidRDefault="00B149EE" w:rsidP="00594DDD">
      <w:pPr>
        <w:spacing w:after="0" w:line="240" w:lineRule="auto"/>
        <w:rPr>
          <w:rFonts w:ascii="Arial" w:hAnsi="Arial"/>
        </w:rPr>
      </w:pPr>
      <w:r w:rsidRPr="00302851">
        <w:rPr>
          <w:rFonts w:ascii="Arial" w:hAnsi="Arial"/>
        </w:rPr>
        <w:t xml:space="preserve">How about total manuscripts? The totals </w:t>
      </w:r>
      <w:r w:rsidR="007E4820" w:rsidRPr="00302851">
        <w:rPr>
          <w:rFonts w:ascii="Arial" w:hAnsi="Arial"/>
        </w:rPr>
        <w:t xml:space="preserve">of </w:t>
      </w:r>
      <w:r w:rsidR="000D560A">
        <w:rPr>
          <w:rFonts w:ascii="Arial" w:hAnsi="Arial"/>
        </w:rPr>
        <w:t>New Testament</w:t>
      </w:r>
      <w:r w:rsidR="007E4820" w:rsidRPr="00302851">
        <w:rPr>
          <w:rFonts w:ascii="Arial" w:hAnsi="Arial"/>
        </w:rPr>
        <w:t xml:space="preserve"> manuscripts </w:t>
      </w:r>
      <w:r w:rsidRPr="00302851">
        <w:rPr>
          <w:rFonts w:ascii="Arial" w:hAnsi="Arial"/>
        </w:rPr>
        <w:t xml:space="preserve">in the Muslim article are similar to the totals I have, but they do not match exactly. The differences do not change any of the arguments though. So let me list each Greek </w:t>
      </w:r>
      <w:r w:rsidR="0024358C">
        <w:rPr>
          <w:rFonts w:ascii="Arial" w:hAnsi="Arial"/>
        </w:rPr>
        <w:t xml:space="preserve">or Sahidic Coptic </w:t>
      </w:r>
      <w:r w:rsidRPr="00302851">
        <w:rPr>
          <w:rFonts w:ascii="Arial" w:hAnsi="Arial"/>
        </w:rPr>
        <w:t xml:space="preserve">manuscript in each time period. When two different numbers are two fragments of the same manuscript, such as p77+p103, </w:t>
      </w:r>
      <w:r w:rsidR="007E4820" w:rsidRPr="00302851">
        <w:rPr>
          <w:rFonts w:ascii="Arial" w:hAnsi="Arial"/>
        </w:rPr>
        <w:t>they are</w:t>
      </w:r>
      <w:r w:rsidRPr="00302851">
        <w:rPr>
          <w:rFonts w:ascii="Arial" w:hAnsi="Arial"/>
        </w:rPr>
        <w:t xml:space="preserve"> only counted as one.</w:t>
      </w:r>
      <w:r w:rsidR="0048417C">
        <w:rPr>
          <w:rFonts w:ascii="Arial" w:hAnsi="Arial"/>
        </w:rPr>
        <w:t xml:space="preserve"> This does not include </w:t>
      </w:r>
      <w:r w:rsidR="000655F0">
        <w:rPr>
          <w:rFonts w:ascii="Arial" w:hAnsi="Arial"/>
        </w:rPr>
        <w:t xml:space="preserve">numerous </w:t>
      </w:r>
      <w:r w:rsidR="0048417C">
        <w:rPr>
          <w:rFonts w:ascii="Arial" w:hAnsi="Arial"/>
        </w:rPr>
        <w:t xml:space="preserve">non-Greek </w:t>
      </w:r>
      <w:r w:rsidR="00A436C3">
        <w:rPr>
          <w:rFonts w:ascii="Arial" w:hAnsi="Arial"/>
        </w:rPr>
        <w:t xml:space="preserve">NT </w:t>
      </w:r>
      <w:r w:rsidR="0048417C">
        <w:rPr>
          <w:rFonts w:ascii="Arial" w:hAnsi="Arial"/>
        </w:rPr>
        <w:t>manuscripts.</w:t>
      </w:r>
    </w:p>
    <w:p w14:paraId="1778927B" w14:textId="090F537E" w:rsidR="008C7699" w:rsidRDefault="008C7699" w:rsidP="00594DDD">
      <w:pPr>
        <w:spacing w:after="0" w:line="240" w:lineRule="auto"/>
        <w:rPr>
          <w:rFonts w:ascii="Arial" w:hAnsi="Arial"/>
        </w:rPr>
      </w:pPr>
      <w:r>
        <w:rPr>
          <w:rFonts w:ascii="Arial" w:hAnsi="Arial"/>
        </w:rPr>
        <w:br w:type="page"/>
      </w:r>
    </w:p>
    <w:p w14:paraId="60296C89" w14:textId="77777777" w:rsidR="008C7699" w:rsidRPr="00302851" w:rsidRDefault="008C7699" w:rsidP="008B70C3">
      <w:pPr>
        <w:spacing w:after="0" w:line="240" w:lineRule="auto"/>
        <w:rPr>
          <w:rFonts w:ascii="Arial" w:hAnsi="Arial"/>
        </w:rPr>
      </w:pPr>
    </w:p>
    <w:tbl>
      <w:tblPr>
        <w:tblStyle w:val="TableGrid"/>
        <w:tblW w:w="0" w:type="auto"/>
        <w:tblLook w:val="04A0" w:firstRow="1" w:lastRow="0" w:firstColumn="1" w:lastColumn="0" w:noHBand="0" w:noVBand="1"/>
      </w:tblPr>
      <w:tblGrid>
        <w:gridCol w:w="2065"/>
        <w:gridCol w:w="914"/>
        <w:gridCol w:w="7235"/>
      </w:tblGrid>
      <w:tr w:rsidR="001B0161" w:rsidRPr="00302851" w14:paraId="2B993B97" w14:textId="77777777" w:rsidTr="0027740C">
        <w:tc>
          <w:tcPr>
            <w:tcW w:w="2065" w:type="dxa"/>
            <w:shd w:val="clear" w:color="auto" w:fill="000000" w:themeFill="text1"/>
          </w:tcPr>
          <w:p w14:paraId="48008FEB" w14:textId="77777777" w:rsidR="001B0161" w:rsidRPr="00302851" w:rsidRDefault="001B0161" w:rsidP="008B70C3">
            <w:pPr>
              <w:rPr>
                <w:rFonts w:ascii="Arial" w:hAnsi="Arial"/>
                <w:b/>
                <w:bCs/>
                <w:color w:val="FFFFFF" w:themeColor="background1"/>
                <w:sz w:val="22"/>
              </w:rPr>
            </w:pPr>
            <w:r w:rsidRPr="00302851">
              <w:rPr>
                <w:rFonts w:ascii="Arial" w:hAnsi="Arial"/>
                <w:b/>
                <w:bCs/>
                <w:color w:val="FFFFFF" w:themeColor="background1"/>
                <w:sz w:val="22"/>
              </w:rPr>
              <w:t>Dates</w:t>
            </w:r>
          </w:p>
        </w:tc>
        <w:tc>
          <w:tcPr>
            <w:tcW w:w="914" w:type="dxa"/>
            <w:shd w:val="clear" w:color="auto" w:fill="000000" w:themeFill="text1"/>
          </w:tcPr>
          <w:p w14:paraId="589E081B" w14:textId="784ECC5E" w:rsidR="001B0161" w:rsidRPr="00302851" w:rsidRDefault="001B0161" w:rsidP="008B70C3">
            <w:pPr>
              <w:rPr>
                <w:rFonts w:ascii="Arial" w:hAnsi="Arial"/>
                <w:b/>
                <w:bCs/>
                <w:color w:val="FFFFFF" w:themeColor="background1"/>
                <w:sz w:val="22"/>
              </w:rPr>
            </w:pPr>
            <w:r w:rsidRPr="00302851">
              <w:rPr>
                <w:rFonts w:ascii="Arial" w:hAnsi="Arial"/>
                <w:b/>
                <w:bCs/>
                <w:color w:val="FFFFFF" w:themeColor="background1"/>
                <w:sz w:val="22"/>
              </w:rPr>
              <w:t xml:space="preserve"># </w:t>
            </w:r>
            <w:r w:rsidR="00D64824" w:rsidRPr="00302851">
              <w:rPr>
                <w:rFonts w:ascii="Arial" w:hAnsi="Arial"/>
                <w:b/>
                <w:bCs/>
                <w:color w:val="FFFFFF" w:themeColor="background1"/>
                <w:sz w:val="22"/>
              </w:rPr>
              <w:t>copies</w:t>
            </w:r>
          </w:p>
        </w:tc>
        <w:tc>
          <w:tcPr>
            <w:tcW w:w="7235" w:type="dxa"/>
            <w:shd w:val="clear" w:color="auto" w:fill="000000" w:themeFill="text1"/>
          </w:tcPr>
          <w:p w14:paraId="41A9D690" w14:textId="2022735F" w:rsidR="001B0161" w:rsidRPr="00302851" w:rsidRDefault="0024358C" w:rsidP="008B70C3">
            <w:pPr>
              <w:rPr>
                <w:rFonts w:ascii="Arial" w:hAnsi="Arial"/>
                <w:b/>
                <w:bCs/>
                <w:color w:val="FFFFFF" w:themeColor="background1"/>
                <w:sz w:val="22"/>
              </w:rPr>
            </w:pPr>
            <w:r>
              <w:rPr>
                <w:rFonts w:ascii="Arial" w:hAnsi="Arial"/>
                <w:b/>
                <w:bCs/>
                <w:color w:val="FFFFFF" w:themeColor="background1"/>
                <w:sz w:val="22"/>
              </w:rPr>
              <w:t xml:space="preserve">Greek </w:t>
            </w:r>
            <w:r w:rsidR="001B0161" w:rsidRPr="00302851">
              <w:rPr>
                <w:rFonts w:ascii="Arial" w:hAnsi="Arial"/>
                <w:b/>
                <w:bCs/>
                <w:color w:val="FFFFFF" w:themeColor="background1"/>
                <w:sz w:val="22"/>
              </w:rPr>
              <w:t>Manuscripts</w:t>
            </w:r>
            <w:r>
              <w:rPr>
                <w:rFonts w:ascii="Arial" w:hAnsi="Arial"/>
                <w:b/>
                <w:bCs/>
                <w:color w:val="FFFFFF" w:themeColor="background1"/>
                <w:sz w:val="22"/>
              </w:rPr>
              <w:t xml:space="preserve"> + </w:t>
            </w:r>
            <w:r w:rsidR="00532A9D">
              <w:rPr>
                <w:rFonts w:ascii="Arial" w:hAnsi="Arial"/>
                <w:b/>
                <w:bCs/>
                <w:color w:val="FFFFFF" w:themeColor="background1"/>
                <w:sz w:val="22"/>
              </w:rPr>
              <w:t xml:space="preserve">four Latin, + two Syriac + </w:t>
            </w:r>
            <w:r>
              <w:rPr>
                <w:rFonts w:ascii="Arial" w:hAnsi="Arial"/>
                <w:b/>
                <w:bCs/>
                <w:color w:val="FFFFFF" w:themeColor="background1"/>
                <w:sz w:val="22"/>
              </w:rPr>
              <w:t>one Sahidic Coptic</w:t>
            </w:r>
          </w:p>
        </w:tc>
      </w:tr>
      <w:tr w:rsidR="001B0161" w:rsidRPr="00302851" w14:paraId="6EF2598C" w14:textId="77777777" w:rsidTr="0027740C">
        <w:tc>
          <w:tcPr>
            <w:tcW w:w="2065" w:type="dxa"/>
          </w:tcPr>
          <w:p w14:paraId="308FCB33" w14:textId="6D489B7B" w:rsidR="001B0161" w:rsidRPr="00302851" w:rsidRDefault="001B0161" w:rsidP="008B70C3">
            <w:pPr>
              <w:rPr>
                <w:rFonts w:ascii="Arial" w:hAnsi="Arial"/>
                <w:sz w:val="22"/>
              </w:rPr>
            </w:pPr>
            <w:r w:rsidRPr="00302851">
              <w:rPr>
                <w:rFonts w:ascii="Arial" w:hAnsi="Arial"/>
                <w:sz w:val="22"/>
              </w:rPr>
              <w:t xml:space="preserve">150-200 </w:t>
            </w:r>
            <w:r w:rsidR="00283B2C">
              <w:rPr>
                <w:rFonts w:ascii="Arial" w:hAnsi="Arial"/>
                <w:sz w:val="22"/>
              </w:rPr>
              <w:t>CE</w:t>
            </w:r>
          </w:p>
        </w:tc>
        <w:tc>
          <w:tcPr>
            <w:tcW w:w="914" w:type="dxa"/>
          </w:tcPr>
          <w:p w14:paraId="177337F9" w14:textId="56302471" w:rsidR="001B0161" w:rsidRPr="00302851" w:rsidRDefault="001B0161" w:rsidP="008B70C3">
            <w:pPr>
              <w:rPr>
                <w:rFonts w:ascii="Arial" w:hAnsi="Arial"/>
                <w:sz w:val="22"/>
              </w:rPr>
            </w:pPr>
            <w:r w:rsidRPr="00302851">
              <w:rPr>
                <w:rFonts w:ascii="Arial" w:hAnsi="Arial"/>
                <w:sz w:val="22"/>
              </w:rPr>
              <w:t>1</w:t>
            </w:r>
            <w:r w:rsidR="00725EE6">
              <w:rPr>
                <w:rFonts w:ascii="Arial" w:hAnsi="Arial"/>
                <w:sz w:val="22"/>
              </w:rPr>
              <w:t>0</w:t>
            </w:r>
          </w:p>
        </w:tc>
        <w:tc>
          <w:tcPr>
            <w:tcW w:w="7235" w:type="dxa"/>
          </w:tcPr>
          <w:p w14:paraId="3A371A22" w14:textId="435A9903" w:rsidR="001B0161" w:rsidRPr="00302851" w:rsidRDefault="001B0161" w:rsidP="008B70C3">
            <w:pPr>
              <w:rPr>
                <w:rFonts w:ascii="Arial" w:hAnsi="Arial"/>
                <w:sz w:val="22"/>
              </w:rPr>
            </w:pPr>
            <w:r w:rsidRPr="00302851">
              <w:rPr>
                <w:rFonts w:ascii="Arial" w:hAnsi="Arial"/>
                <w:sz w:val="22"/>
              </w:rPr>
              <w:t>p52, p46, p66, p90, p98, p77+p103, p32, 0189, p64</w:t>
            </w:r>
            <w:r w:rsidR="00D272B4">
              <w:rPr>
                <w:rFonts w:ascii="Arial" w:hAnsi="Arial"/>
                <w:sz w:val="22"/>
              </w:rPr>
              <w:t>, LXIV 4403</w:t>
            </w:r>
          </w:p>
        </w:tc>
      </w:tr>
      <w:tr w:rsidR="001B0161" w:rsidRPr="00302851" w14:paraId="43F05B74" w14:textId="77777777" w:rsidTr="0027740C">
        <w:tc>
          <w:tcPr>
            <w:tcW w:w="2065" w:type="dxa"/>
          </w:tcPr>
          <w:p w14:paraId="62624FD6" w14:textId="2C75A9C3" w:rsidR="001B0161" w:rsidRPr="00302851" w:rsidRDefault="001B0161" w:rsidP="008B70C3">
            <w:pPr>
              <w:rPr>
                <w:rFonts w:ascii="Arial" w:hAnsi="Arial"/>
                <w:sz w:val="22"/>
              </w:rPr>
            </w:pPr>
            <w:r w:rsidRPr="00302851">
              <w:rPr>
                <w:rFonts w:ascii="Arial" w:hAnsi="Arial"/>
                <w:sz w:val="22"/>
              </w:rPr>
              <w:t xml:space="preserve">201-250 </w:t>
            </w:r>
            <w:r w:rsidR="00283B2C">
              <w:rPr>
                <w:rFonts w:ascii="Arial" w:hAnsi="Arial"/>
                <w:sz w:val="22"/>
              </w:rPr>
              <w:t>CE</w:t>
            </w:r>
          </w:p>
        </w:tc>
        <w:tc>
          <w:tcPr>
            <w:tcW w:w="914" w:type="dxa"/>
          </w:tcPr>
          <w:p w14:paraId="709DA7DF" w14:textId="5AB1CF78" w:rsidR="001B0161" w:rsidRPr="00302851" w:rsidRDefault="001B0161" w:rsidP="008B70C3">
            <w:pPr>
              <w:rPr>
                <w:rFonts w:ascii="Arial" w:hAnsi="Arial"/>
                <w:sz w:val="22"/>
              </w:rPr>
            </w:pPr>
            <w:r w:rsidRPr="00302851">
              <w:rPr>
                <w:rFonts w:ascii="Arial" w:hAnsi="Arial"/>
                <w:sz w:val="22"/>
              </w:rPr>
              <w:t>1</w:t>
            </w:r>
            <w:r w:rsidR="00725EE6">
              <w:rPr>
                <w:rFonts w:ascii="Arial" w:hAnsi="Arial"/>
                <w:sz w:val="22"/>
              </w:rPr>
              <w:t>7</w:t>
            </w:r>
          </w:p>
        </w:tc>
        <w:tc>
          <w:tcPr>
            <w:tcW w:w="7235" w:type="dxa"/>
          </w:tcPr>
          <w:p w14:paraId="6B3DFBC3" w14:textId="181A9B72" w:rsidR="001B0161" w:rsidRPr="00302851" w:rsidRDefault="00725EE6" w:rsidP="008B70C3">
            <w:pPr>
              <w:rPr>
                <w:rFonts w:ascii="Arial" w:hAnsi="Arial"/>
                <w:sz w:val="22"/>
              </w:rPr>
            </w:pPr>
            <w:r>
              <w:rPr>
                <w:rFonts w:ascii="Arial" w:hAnsi="Arial"/>
                <w:sz w:val="22"/>
              </w:rPr>
              <w:t xml:space="preserve">p104, </w:t>
            </w:r>
            <w:r w:rsidR="001B0161" w:rsidRPr="00302851">
              <w:rPr>
                <w:rFonts w:ascii="Arial" w:hAnsi="Arial"/>
                <w:sz w:val="22"/>
              </w:rPr>
              <w:t xml:space="preserve">p111, p4, p24, </w:t>
            </w:r>
            <w:r>
              <w:rPr>
                <w:rFonts w:ascii="Arial" w:hAnsi="Arial"/>
                <w:sz w:val="22"/>
              </w:rPr>
              <w:t xml:space="preserve">p38, </w:t>
            </w:r>
            <w:r w:rsidR="001B0161" w:rsidRPr="00302851">
              <w:rPr>
                <w:rFonts w:ascii="Arial" w:hAnsi="Arial"/>
                <w:sz w:val="22"/>
              </w:rPr>
              <w:t>p75, p137, p45, Green’s Collection #1425, p30, p5, p23, p48, p39, p106, p13, p22</w:t>
            </w:r>
          </w:p>
        </w:tc>
      </w:tr>
      <w:tr w:rsidR="001B0161" w:rsidRPr="00302851" w14:paraId="0A1A66A2" w14:textId="77777777" w:rsidTr="0027740C">
        <w:tc>
          <w:tcPr>
            <w:tcW w:w="2065" w:type="dxa"/>
          </w:tcPr>
          <w:p w14:paraId="76F15577" w14:textId="158FBC65" w:rsidR="001B0161" w:rsidRPr="00302851" w:rsidRDefault="001B0161" w:rsidP="008B70C3">
            <w:pPr>
              <w:rPr>
                <w:rFonts w:ascii="Arial" w:hAnsi="Arial"/>
                <w:sz w:val="22"/>
              </w:rPr>
            </w:pPr>
            <w:r w:rsidRPr="00302851">
              <w:rPr>
                <w:rFonts w:ascii="Arial" w:hAnsi="Arial"/>
                <w:sz w:val="22"/>
              </w:rPr>
              <w:t xml:space="preserve">251-299 </w:t>
            </w:r>
            <w:r w:rsidR="00283B2C">
              <w:rPr>
                <w:rFonts w:ascii="Arial" w:hAnsi="Arial"/>
                <w:sz w:val="22"/>
              </w:rPr>
              <w:t>CE</w:t>
            </w:r>
          </w:p>
        </w:tc>
        <w:tc>
          <w:tcPr>
            <w:tcW w:w="914" w:type="dxa"/>
          </w:tcPr>
          <w:p w14:paraId="2368BEC0" w14:textId="3356B2FC" w:rsidR="001B0161" w:rsidRPr="00302851" w:rsidRDefault="001B0161" w:rsidP="008B70C3">
            <w:pPr>
              <w:rPr>
                <w:rFonts w:ascii="Arial" w:hAnsi="Arial"/>
                <w:sz w:val="22"/>
              </w:rPr>
            </w:pPr>
            <w:r w:rsidRPr="00302851">
              <w:rPr>
                <w:rFonts w:ascii="Arial" w:hAnsi="Arial"/>
                <w:sz w:val="22"/>
              </w:rPr>
              <w:t>2</w:t>
            </w:r>
            <w:r w:rsidR="00D272B4">
              <w:rPr>
                <w:rFonts w:ascii="Arial" w:hAnsi="Arial"/>
                <w:sz w:val="22"/>
              </w:rPr>
              <w:t>6</w:t>
            </w:r>
          </w:p>
        </w:tc>
        <w:tc>
          <w:tcPr>
            <w:tcW w:w="7235" w:type="dxa"/>
          </w:tcPr>
          <w:p w14:paraId="046AA3CB" w14:textId="77777777" w:rsidR="001B0161" w:rsidRPr="00302851" w:rsidRDefault="001B0161" w:rsidP="008B70C3">
            <w:pPr>
              <w:rPr>
                <w:rFonts w:ascii="Arial" w:hAnsi="Arial"/>
                <w:sz w:val="22"/>
              </w:rPr>
            </w:pPr>
            <w:r w:rsidRPr="00302851">
              <w:rPr>
                <w:rFonts w:ascii="Arial" w:hAnsi="Arial"/>
                <w:sz w:val="22"/>
              </w:rPr>
              <w:t>p12, p9, p20, p27+p40, p28, p35, p. Antinoopolis 2.54; p69, p70, p80, p95, p101, p107, p108, p109, p113, p114, p133, p135, p53, p49+p65, p47, p115, p15+p16, p17, p110</w:t>
            </w:r>
          </w:p>
        </w:tc>
      </w:tr>
      <w:tr w:rsidR="00D272B4" w:rsidRPr="00302851" w14:paraId="0461A1BC" w14:textId="77777777" w:rsidTr="0027740C">
        <w:tc>
          <w:tcPr>
            <w:tcW w:w="2065" w:type="dxa"/>
          </w:tcPr>
          <w:p w14:paraId="20D845D2" w14:textId="5F3F4467" w:rsidR="00D272B4" w:rsidRPr="00302851" w:rsidRDefault="00CF7EE1" w:rsidP="008B70C3">
            <w:pPr>
              <w:rPr>
                <w:rFonts w:ascii="Arial" w:hAnsi="Arial"/>
              </w:rPr>
            </w:pPr>
            <w:r>
              <w:rPr>
                <w:rFonts w:ascii="Arial" w:hAnsi="Arial"/>
              </w:rPr>
              <w:t>200-300 CE</w:t>
            </w:r>
          </w:p>
        </w:tc>
        <w:tc>
          <w:tcPr>
            <w:tcW w:w="914" w:type="dxa"/>
          </w:tcPr>
          <w:p w14:paraId="23FB5784" w14:textId="1B4D661A" w:rsidR="00D272B4" w:rsidRPr="00302851" w:rsidRDefault="001B0DEA" w:rsidP="008B70C3">
            <w:pPr>
              <w:rPr>
                <w:rFonts w:ascii="Arial" w:hAnsi="Arial"/>
              </w:rPr>
            </w:pPr>
            <w:r>
              <w:rPr>
                <w:rFonts w:ascii="Arial" w:hAnsi="Arial"/>
              </w:rPr>
              <w:t>7</w:t>
            </w:r>
          </w:p>
        </w:tc>
        <w:tc>
          <w:tcPr>
            <w:tcW w:w="7235" w:type="dxa"/>
          </w:tcPr>
          <w:p w14:paraId="7C592EB4" w14:textId="2C000A6A" w:rsidR="00D272B4" w:rsidRPr="00302851" w:rsidRDefault="00725EE6" w:rsidP="008B70C3">
            <w:pPr>
              <w:rPr>
                <w:rFonts w:ascii="Arial" w:hAnsi="Arial"/>
              </w:rPr>
            </w:pPr>
            <w:r>
              <w:rPr>
                <w:rFonts w:ascii="Arial" w:hAnsi="Arial"/>
              </w:rPr>
              <w:t xml:space="preserve">p1, </w:t>
            </w:r>
            <w:r w:rsidR="001B0DEA">
              <w:rPr>
                <w:rFonts w:ascii="Arial" w:hAnsi="Arial"/>
              </w:rPr>
              <w:t xml:space="preserve">p37, </w:t>
            </w:r>
            <w:r>
              <w:rPr>
                <w:rFonts w:ascii="Arial" w:hAnsi="Arial"/>
              </w:rPr>
              <w:t xml:space="preserve">p87, </w:t>
            </w:r>
            <w:r w:rsidR="00D272B4">
              <w:rPr>
                <w:rFonts w:ascii="Arial" w:hAnsi="Arial"/>
              </w:rPr>
              <w:t>p118, p119, p121, p141</w:t>
            </w:r>
          </w:p>
        </w:tc>
      </w:tr>
      <w:tr w:rsidR="001B0161" w:rsidRPr="00302851" w14:paraId="5FBDE01E" w14:textId="77777777" w:rsidTr="0027740C">
        <w:tc>
          <w:tcPr>
            <w:tcW w:w="2065" w:type="dxa"/>
          </w:tcPr>
          <w:p w14:paraId="31E01E0F" w14:textId="661BF779" w:rsidR="001B0161" w:rsidRPr="00302851" w:rsidRDefault="00701CD6" w:rsidP="008B70C3">
            <w:pPr>
              <w:rPr>
                <w:rFonts w:ascii="Arial" w:hAnsi="Arial"/>
                <w:sz w:val="22"/>
              </w:rPr>
            </w:pPr>
            <w:r w:rsidRPr="00302851">
              <w:rPr>
                <w:rFonts w:ascii="Arial" w:hAnsi="Arial"/>
                <w:sz w:val="22"/>
              </w:rPr>
              <w:t>a</w:t>
            </w:r>
            <w:r w:rsidR="001B0161" w:rsidRPr="00302851">
              <w:rPr>
                <w:rFonts w:ascii="Arial" w:hAnsi="Arial"/>
                <w:sz w:val="22"/>
              </w:rPr>
              <w:t xml:space="preserve">round 300 </w:t>
            </w:r>
            <w:r w:rsidR="00283B2C">
              <w:rPr>
                <w:rFonts w:ascii="Arial" w:hAnsi="Arial"/>
                <w:sz w:val="22"/>
              </w:rPr>
              <w:t>CE</w:t>
            </w:r>
          </w:p>
        </w:tc>
        <w:tc>
          <w:tcPr>
            <w:tcW w:w="914" w:type="dxa"/>
          </w:tcPr>
          <w:p w14:paraId="7DEDEAAE" w14:textId="4E8F7058" w:rsidR="001B0161" w:rsidRPr="00302851" w:rsidRDefault="001B0161" w:rsidP="008B70C3">
            <w:pPr>
              <w:rPr>
                <w:rFonts w:ascii="Arial" w:hAnsi="Arial"/>
                <w:sz w:val="22"/>
              </w:rPr>
            </w:pPr>
            <w:r w:rsidRPr="00302851">
              <w:rPr>
                <w:rFonts w:ascii="Arial" w:hAnsi="Arial"/>
                <w:sz w:val="22"/>
              </w:rPr>
              <w:t>1</w:t>
            </w:r>
            <w:r w:rsidR="001B0DEA">
              <w:rPr>
                <w:rFonts w:ascii="Arial" w:hAnsi="Arial"/>
                <w:sz w:val="22"/>
              </w:rPr>
              <w:t>8</w:t>
            </w:r>
          </w:p>
        </w:tc>
        <w:tc>
          <w:tcPr>
            <w:tcW w:w="7235" w:type="dxa"/>
          </w:tcPr>
          <w:p w14:paraId="2B510F1F" w14:textId="6CF8C253" w:rsidR="001B0161" w:rsidRPr="00302851" w:rsidRDefault="001B0DEA" w:rsidP="008B70C3">
            <w:pPr>
              <w:rPr>
                <w:rFonts w:ascii="Arial" w:hAnsi="Arial"/>
                <w:sz w:val="22"/>
              </w:rPr>
            </w:pPr>
            <w:r>
              <w:rPr>
                <w:rFonts w:ascii="Arial" w:hAnsi="Arial"/>
                <w:sz w:val="22"/>
              </w:rPr>
              <w:t>p</w:t>
            </w:r>
            <w:r w:rsidR="001B0161" w:rsidRPr="00302851">
              <w:rPr>
                <w:rFonts w:ascii="Arial" w:hAnsi="Arial"/>
                <w:sz w:val="22"/>
              </w:rPr>
              <w:t xml:space="preserve">38, </w:t>
            </w:r>
            <w:r>
              <w:rPr>
                <w:rFonts w:ascii="Arial" w:hAnsi="Arial"/>
                <w:sz w:val="22"/>
              </w:rPr>
              <w:t xml:space="preserve">p72, </w:t>
            </w:r>
            <w:r w:rsidR="001B0161" w:rsidRPr="00302851">
              <w:rPr>
                <w:rFonts w:ascii="Arial" w:hAnsi="Arial"/>
                <w:sz w:val="22"/>
              </w:rPr>
              <w:t>p92, p100, p102,</w:t>
            </w:r>
            <w:r w:rsidR="00993799">
              <w:rPr>
                <w:rFonts w:ascii="Arial" w:hAnsi="Arial"/>
                <w:sz w:val="22"/>
              </w:rPr>
              <w:t xml:space="preserve"> </w:t>
            </w:r>
            <w:r w:rsidR="001B0161" w:rsidRPr="00302851">
              <w:rPr>
                <w:rFonts w:ascii="Arial" w:hAnsi="Arial"/>
                <w:sz w:val="22"/>
              </w:rPr>
              <w:t xml:space="preserve">0162, 0171, 0220, p7, </w:t>
            </w:r>
            <w:r>
              <w:rPr>
                <w:rFonts w:ascii="Arial" w:hAnsi="Arial"/>
                <w:sz w:val="22"/>
              </w:rPr>
              <w:t xml:space="preserve">p13, p16, </w:t>
            </w:r>
            <w:r w:rsidR="001B0161" w:rsidRPr="00302851">
              <w:rPr>
                <w:rFonts w:ascii="Arial" w:hAnsi="Arial"/>
                <w:sz w:val="22"/>
              </w:rPr>
              <w:t xml:space="preserve">p18, p35, </w:t>
            </w:r>
            <w:r w:rsidR="00993799">
              <w:rPr>
                <w:rFonts w:ascii="Arial" w:hAnsi="Arial"/>
                <w:sz w:val="22"/>
              </w:rPr>
              <w:t xml:space="preserve">p115, </w:t>
            </w:r>
            <w:r w:rsidR="00D272B4">
              <w:rPr>
                <w:rFonts w:ascii="Arial" w:hAnsi="Arial"/>
                <w:sz w:val="22"/>
              </w:rPr>
              <w:t xml:space="preserve">p125, </w:t>
            </w:r>
            <w:r w:rsidR="001B0161" w:rsidRPr="00302851">
              <w:rPr>
                <w:rFonts w:ascii="Arial" w:hAnsi="Arial"/>
                <w:sz w:val="22"/>
              </w:rPr>
              <w:t>0312</w:t>
            </w:r>
            <w:r w:rsidR="0024358C">
              <w:rPr>
                <w:rFonts w:ascii="Arial" w:hAnsi="Arial"/>
                <w:sz w:val="22"/>
              </w:rPr>
              <w:t>, Sahidic Coptic 7594</w:t>
            </w:r>
            <w:r w:rsidR="00CF7EE1">
              <w:rPr>
                <w:rFonts w:ascii="Arial" w:hAnsi="Arial"/>
                <w:sz w:val="22"/>
              </w:rPr>
              <w:t>, Sy</w:t>
            </w:r>
            <w:r w:rsidR="00385BAD">
              <w:rPr>
                <w:rFonts w:ascii="Arial" w:hAnsi="Arial"/>
                <w:sz w:val="22"/>
              </w:rPr>
              <w:t>r(c )</w:t>
            </w:r>
          </w:p>
        </w:tc>
      </w:tr>
      <w:tr w:rsidR="001B0161" w:rsidRPr="00302851" w14:paraId="4045835E" w14:textId="77777777" w:rsidTr="0027740C">
        <w:tc>
          <w:tcPr>
            <w:tcW w:w="2065" w:type="dxa"/>
          </w:tcPr>
          <w:p w14:paraId="124BC029" w14:textId="29E19791" w:rsidR="001B0161" w:rsidRPr="00302851" w:rsidRDefault="001B0161" w:rsidP="008B70C3">
            <w:pPr>
              <w:rPr>
                <w:rFonts w:ascii="Arial" w:hAnsi="Arial"/>
                <w:sz w:val="22"/>
              </w:rPr>
            </w:pPr>
            <w:r w:rsidRPr="00302851">
              <w:rPr>
                <w:rFonts w:ascii="Arial" w:hAnsi="Arial"/>
                <w:sz w:val="22"/>
              </w:rPr>
              <w:t xml:space="preserve">301-400 </w:t>
            </w:r>
            <w:r w:rsidR="00283B2C">
              <w:rPr>
                <w:rFonts w:ascii="Arial" w:hAnsi="Arial"/>
                <w:sz w:val="22"/>
              </w:rPr>
              <w:t>CE</w:t>
            </w:r>
          </w:p>
        </w:tc>
        <w:tc>
          <w:tcPr>
            <w:tcW w:w="914" w:type="dxa"/>
          </w:tcPr>
          <w:p w14:paraId="7F178F86" w14:textId="0CBB0E79" w:rsidR="001B0161" w:rsidRPr="00302851" w:rsidRDefault="00993799" w:rsidP="008B70C3">
            <w:pPr>
              <w:rPr>
                <w:rFonts w:ascii="Arial" w:hAnsi="Arial"/>
                <w:sz w:val="22"/>
              </w:rPr>
            </w:pPr>
            <w:r>
              <w:rPr>
                <w:rFonts w:ascii="Arial" w:hAnsi="Arial"/>
                <w:sz w:val="22"/>
              </w:rPr>
              <w:t>2</w:t>
            </w:r>
            <w:r w:rsidR="005137BE">
              <w:rPr>
                <w:rFonts w:ascii="Arial" w:hAnsi="Arial"/>
                <w:sz w:val="22"/>
              </w:rPr>
              <w:t>9</w:t>
            </w:r>
            <w:r w:rsidR="00CF7EE1">
              <w:rPr>
                <w:rFonts w:ascii="Arial" w:hAnsi="Arial"/>
                <w:sz w:val="22"/>
              </w:rPr>
              <w:t>+</w:t>
            </w:r>
          </w:p>
        </w:tc>
        <w:tc>
          <w:tcPr>
            <w:tcW w:w="7235" w:type="dxa"/>
          </w:tcPr>
          <w:p w14:paraId="45EA1572" w14:textId="74B357EC" w:rsidR="001B0161" w:rsidRPr="00302851" w:rsidRDefault="001B0161" w:rsidP="008B70C3">
            <w:pPr>
              <w:rPr>
                <w:rFonts w:ascii="Arial" w:hAnsi="Arial"/>
                <w:sz w:val="22"/>
              </w:rPr>
            </w:pPr>
            <w:r w:rsidRPr="00302851">
              <w:rPr>
                <w:rFonts w:ascii="Arial" w:hAnsi="Arial"/>
                <w:sz w:val="22"/>
              </w:rPr>
              <w:t>Vaticanus, Sinaiticus, p8, p10, p24,</w:t>
            </w:r>
            <w:r w:rsidR="00C32131">
              <w:rPr>
                <w:rFonts w:ascii="Arial" w:hAnsi="Arial"/>
                <w:sz w:val="22"/>
              </w:rPr>
              <w:t xml:space="preserve"> </w:t>
            </w:r>
            <w:r w:rsidR="00C32131" w:rsidRPr="00302851">
              <w:rPr>
                <w:rFonts w:ascii="Arial" w:hAnsi="Arial"/>
                <w:sz w:val="22"/>
              </w:rPr>
              <w:t>p25</w:t>
            </w:r>
            <w:r w:rsidR="00C32131">
              <w:rPr>
                <w:rFonts w:ascii="Arial" w:hAnsi="Arial"/>
                <w:sz w:val="22"/>
              </w:rPr>
              <w:t xml:space="preserve">, </w:t>
            </w:r>
            <w:r w:rsidRPr="00302851">
              <w:rPr>
                <w:rFonts w:ascii="Arial" w:hAnsi="Arial"/>
                <w:sz w:val="22"/>
              </w:rPr>
              <w:t xml:space="preserve">p62, p71, </w:t>
            </w:r>
            <w:r w:rsidR="00C32131">
              <w:rPr>
                <w:rFonts w:ascii="Arial" w:hAnsi="Arial"/>
                <w:sz w:val="22"/>
              </w:rPr>
              <w:t xml:space="preserve">p81, p86, p88,p89, p110, </w:t>
            </w:r>
            <w:r w:rsidR="00993799">
              <w:rPr>
                <w:rFonts w:ascii="Arial" w:hAnsi="Arial"/>
                <w:sz w:val="22"/>
              </w:rPr>
              <w:t xml:space="preserve">058, 0185, </w:t>
            </w:r>
            <w:r w:rsidR="00CF7EE1">
              <w:rPr>
                <w:rFonts w:ascii="Arial" w:hAnsi="Arial"/>
                <w:sz w:val="22"/>
              </w:rPr>
              <w:t xml:space="preserve">0188, 0296, </w:t>
            </w:r>
            <w:r w:rsidR="00C32131">
              <w:rPr>
                <w:rFonts w:ascii="Arial" w:hAnsi="Arial"/>
                <w:sz w:val="22"/>
              </w:rPr>
              <w:t>0207, 0221, 0228, 0231, 0242</w:t>
            </w:r>
            <w:r w:rsidR="00CF7EE1">
              <w:rPr>
                <w:rFonts w:ascii="Arial" w:hAnsi="Arial"/>
                <w:sz w:val="22"/>
              </w:rPr>
              <w:t>, I</w:t>
            </w:r>
            <w:r w:rsidR="00385BAD">
              <w:rPr>
                <w:rFonts w:ascii="Arial" w:hAnsi="Arial"/>
                <w:sz w:val="22"/>
              </w:rPr>
              <w:t>t(a)</w:t>
            </w:r>
            <w:r w:rsidR="00CF7EE1">
              <w:rPr>
                <w:rFonts w:ascii="Arial" w:hAnsi="Arial"/>
                <w:sz w:val="22"/>
              </w:rPr>
              <w:t>, etc.</w:t>
            </w:r>
          </w:p>
        </w:tc>
      </w:tr>
      <w:tr w:rsidR="001B0161" w:rsidRPr="00302851" w14:paraId="62B8874C" w14:textId="77777777" w:rsidTr="0027740C">
        <w:tc>
          <w:tcPr>
            <w:tcW w:w="2065" w:type="dxa"/>
          </w:tcPr>
          <w:p w14:paraId="45CD7587" w14:textId="2D65ED9B" w:rsidR="001B0161" w:rsidRPr="00302851" w:rsidRDefault="00701CD6" w:rsidP="008B70C3">
            <w:pPr>
              <w:rPr>
                <w:rFonts w:ascii="Arial" w:hAnsi="Arial"/>
                <w:sz w:val="22"/>
              </w:rPr>
            </w:pPr>
            <w:r w:rsidRPr="00302851">
              <w:rPr>
                <w:rFonts w:ascii="Arial" w:hAnsi="Arial"/>
                <w:sz w:val="22"/>
              </w:rPr>
              <w:t>a</w:t>
            </w:r>
            <w:r w:rsidR="001B0161" w:rsidRPr="00302851">
              <w:rPr>
                <w:rFonts w:ascii="Arial" w:hAnsi="Arial"/>
                <w:sz w:val="22"/>
              </w:rPr>
              <w:t xml:space="preserve">round 400 </w:t>
            </w:r>
            <w:r w:rsidR="00283B2C">
              <w:rPr>
                <w:rFonts w:ascii="Arial" w:hAnsi="Arial"/>
                <w:sz w:val="22"/>
              </w:rPr>
              <w:t>CE</w:t>
            </w:r>
          </w:p>
        </w:tc>
        <w:tc>
          <w:tcPr>
            <w:tcW w:w="914" w:type="dxa"/>
          </w:tcPr>
          <w:p w14:paraId="7622A7B6" w14:textId="5E03F045" w:rsidR="001B0161" w:rsidRPr="00302851" w:rsidRDefault="00CF7EE1" w:rsidP="008B70C3">
            <w:pPr>
              <w:rPr>
                <w:rFonts w:ascii="Arial" w:hAnsi="Arial"/>
                <w:sz w:val="22"/>
              </w:rPr>
            </w:pPr>
            <w:r>
              <w:rPr>
                <w:rFonts w:ascii="Arial" w:hAnsi="Arial"/>
                <w:sz w:val="22"/>
              </w:rPr>
              <w:t>25+</w:t>
            </w:r>
          </w:p>
        </w:tc>
        <w:tc>
          <w:tcPr>
            <w:tcW w:w="7235" w:type="dxa"/>
          </w:tcPr>
          <w:p w14:paraId="2A88F1FF" w14:textId="57BB5465" w:rsidR="001B0161" w:rsidRPr="00302851" w:rsidRDefault="00CF7EE1" w:rsidP="008B70C3">
            <w:pPr>
              <w:rPr>
                <w:rFonts w:ascii="Arial" w:hAnsi="Arial"/>
                <w:sz w:val="22"/>
              </w:rPr>
            </w:pPr>
            <w:r>
              <w:rPr>
                <w:rFonts w:ascii="Arial" w:hAnsi="Arial"/>
                <w:sz w:val="22"/>
              </w:rPr>
              <w:t xml:space="preserve">p7, p19, </w:t>
            </w:r>
            <w:r w:rsidR="001B0161" w:rsidRPr="00302851">
              <w:rPr>
                <w:rFonts w:ascii="Arial" w:hAnsi="Arial"/>
                <w:sz w:val="22"/>
              </w:rPr>
              <w:t>p21, p50, p5</w:t>
            </w:r>
            <w:r w:rsidR="002B1539">
              <w:rPr>
                <w:rFonts w:ascii="Arial" w:hAnsi="Arial"/>
                <w:sz w:val="22"/>
              </w:rPr>
              <w:t>1</w:t>
            </w:r>
            <w:r w:rsidR="001B0161" w:rsidRPr="00302851">
              <w:rPr>
                <w:rFonts w:ascii="Arial" w:hAnsi="Arial"/>
                <w:sz w:val="22"/>
              </w:rPr>
              <w:t>, p5</w:t>
            </w:r>
            <w:r w:rsidR="002B1539">
              <w:rPr>
                <w:rFonts w:ascii="Arial" w:hAnsi="Arial"/>
                <w:sz w:val="22"/>
              </w:rPr>
              <w:t>7, p82, p85</w:t>
            </w:r>
            <w:r w:rsidR="00993799">
              <w:rPr>
                <w:rFonts w:ascii="Arial" w:hAnsi="Arial"/>
                <w:sz w:val="22"/>
              </w:rPr>
              <w:t xml:space="preserve">, </w:t>
            </w:r>
            <w:r>
              <w:rPr>
                <w:rFonts w:ascii="Arial" w:hAnsi="Arial"/>
                <w:sz w:val="22"/>
              </w:rPr>
              <w:t>057, p160, W, i</w:t>
            </w:r>
            <w:r w:rsidR="00385BAD">
              <w:rPr>
                <w:rFonts w:ascii="Arial" w:hAnsi="Arial"/>
                <w:sz w:val="22"/>
              </w:rPr>
              <w:t>t(k)</w:t>
            </w:r>
            <w:r>
              <w:rPr>
                <w:rFonts w:ascii="Arial" w:hAnsi="Arial"/>
                <w:sz w:val="22"/>
              </w:rPr>
              <w:t>, v</w:t>
            </w:r>
            <w:r w:rsidR="00385BAD">
              <w:rPr>
                <w:rFonts w:ascii="Arial" w:hAnsi="Arial"/>
                <w:sz w:val="22"/>
              </w:rPr>
              <w:t>g(cl)</w:t>
            </w:r>
            <w:r>
              <w:rPr>
                <w:rFonts w:ascii="Arial" w:hAnsi="Arial"/>
                <w:sz w:val="22"/>
              </w:rPr>
              <w:t>, etc.</w:t>
            </w:r>
          </w:p>
        </w:tc>
      </w:tr>
      <w:tr w:rsidR="001B0161" w:rsidRPr="00302851" w14:paraId="32AFF014" w14:textId="77777777" w:rsidTr="0027740C">
        <w:tc>
          <w:tcPr>
            <w:tcW w:w="2065" w:type="dxa"/>
          </w:tcPr>
          <w:p w14:paraId="5C2B4945" w14:textId="0696A57A" w:rsidR="001B0161" w:rsidRPr="00302851" w:rsidRDefault="001B0161" w:rsidP="008B70C3">
            <w:pPr>
              <w:rPr>
                <w:rFonts w:ascii="Arial" w:hAnsi="Arial"/>
                <w:sz w:val="22"/>
              </w:rPr>
            </w:pPr>
            <w:r w:rsidRPr="00302851">
              <w:rPr>
                <w:rFonts w:ascii="Arial" w:hAnsi="Arial"/>
                <w:sz w:val="22"/>
              </w:rPr>
              <w:t xml:space="preserve">401-500 </w:t>
            </w:r>
            <w:r w:rsidR="00283B2C">
              <w:rPr>
                <w:rFonts w:ascii="Arial" w:hAnsi="Arial"/>
                <w:sz w:val="22"/>
              </w:rPr>
              <w:t>CE</w:t>
            </w:r>
          </w:p>
        </w:tc>
        <w:tc>
          <w:tcPr>
            <w:tcW w:w="914" w:type="dxa"/>
          </w:tcPr>
          <w:p w14:paraId="03A6D408" w14:textId="5D97E2CF" w:rsidR="001B0161" w:rsidRPr="00302851" w:rsidRDefault="00613B0B" w:rsidP="008B70C3">
            <w:pPr>
              <w:rPr>
                <w:rFonts w:ascii="Arial" w:hAnsi="Arial"/>
                <w:sz w:val="22"/>
              </w:rPr>
            </w:pPr>
            <w:r>
              <w:rPr>
                <w:rFonts w:ascii="Arial" w:hAnsi="Arial"/>
                <w:sz w:val="22"/>
              </w:rPr>
              <w:t>40</w:t>
            </w:r>
            <w:r w:rsidR="00385BAD">
              <w:rPr>
                <w:rFonts w:ascii="Arial" w:hAnsi="Arial"/>
                <w:sz w:val="22"/>
              </w:rPr>
              <w:t>+</w:t>
            </w:r>
          </w:p>
        </w:tc>
        <w:tc>
          <w:tcPr>
            <w:tcW w:w="7235" w:type="dxa"/>
          </w:tcPr>
          <w:p w14:paraId="3220E2F7" w14:textId="52FE7E8C" w:rsidR="001B0161" w:rsidRPr="00302851" w:rsidRDefault="001B0161" w:rsidP="008B70C3">
            <w:pPr>
              <w:rPr>
                <w:rFonts w:ascii="Arial" w:hAnsi="Arial"/>
                <w:sz w:val="22"/>
              </w:rPr>
            </w:pPr>
            <w:r w:rsidRPr="00302851">
              <w:rPr>
                <w:rFonts w:ascii="Arial" w:hAnsi="Arial"/>
                <w:sz w:val="22"/>
              </w:rPr>
              <w:t xml:space="preserve">A, C, </w:t>
            </w:r>
            <w:r w:rsidR="00993799">
              <w:rPr>
                <w:rFonts w:ascii="Arial" w:hAnsi="Arial"/>
                <w:sz w:val="22"/>
              </w:rPr>
              <w:t>D, I, Q</w:t>
            </w:r>
            <w:r w:rsidR="00D272B4">
              <w:rPr>
                <w:rFonts w:ascii="Arial" w:hAnsi="Arial"/>
                <w:sz w:val="22"/>
              </w:rPr>
              <w:t>,</w:t>
            </w:r>
            <w:r w:rsidR="00993799">
              <w:rPr>
                <w:rFonts w:ascii="Arial" w:hAnsi="Arial"/>
                <w:sz w:val="22"/>
              </w:rPr>
              <w:t xml:space="preserve"> 026, T, </w:t>
            </w:r>
            <w:r w:rsidRPr="00302851">
              <w:rPr>
                <w:rFonts w:ascii="Arial" w:hAnsi="Arial"/>
                <w:sz w:val="22"/>
              </w:rPr>
              <w:t xml:space="preserve">p14, p93, </w:t>
            </w:r>
            <w:r w:rsidR="002B1539">
              <w:rPr>
                <w:rFonts w:ascii="Arial" w:hAnsi="Arial"/>
                <w:sz w:val="22"/>
              </w:rPr>
              <w:t xml:space="preserve">p112, </w:t>
            </w:r>
            <w:r w:rsidRPr="00302851">
              <w:rPr>
                <w:rFonts w:ascii="Arial" w:hAnsi="Arial"/>
                <w:sz w:val="22"/>
              </w:rPr>
              <w:t>p127,</w:t>
            </w:r>
            <w:r w:rsidR="00993799">
              <w:rPr>
                <w:rFonts w:ascii="Arial" w:hAnsi="Arial"/>
                <w:sz w:val="22"/>
              </w:rPr>
              <w:t xml:space="preserve"> 048, 062, 068, 069, 077, 0165, 0166, 0172, 0173, 0175, 0176, 0182, </w:t>
            </w:r>
            <w:r w:rsidR="003E726E">
              <w:rPr>
                <w:rFonts w:ascii="Arial" w:hAnsi="Arial"/>
                <w:sz w:val="22"/>
              </w:rPr>
              <w:t>0201, 0216, 0218,</w:t>
            </w:r>
            <w:r w:rsidR="006C164C">
              <w:rPr>
                <w:rFonts w:ascii="Arial" w:hAnsi="Arial"/>
                <w:sz w:val="22"/>
              </w:rPr>
              <w:t xml:space="preserve"> </w:t>
            </w:r>
            <w:r w:rsidR="003E726E">
              <w:rPr>
                <w:rFonts w:ascii="Arial" w:hAnsi="Arial"/>
                <w:sz w:val="22"/>
              </w:rPr>
              <w:t xml:space="preserve">0226, 0227, 0232, 0236, 0249, </w:t>
            </w:r>
            <w:proofErr w:type="gramStart"/>
            <w:r w:rsidR="003E726E">
              <w:rPr>
                <w:rFonts w:ascii="Arial" w:hAnsi="Arial"/>
                <w:sz w:val="22"/>
              </w:rPr>
              <w:t>0244, 0252</w:t>
            </w:r>
            <w:proofErr w:type="gramEnd"/>
            <w:r w:rsidR="003E726E">
              <w:rPr>
                <w:rFonts w:ascii="Arial" w:hAnsi="Arial"/>
                <w:sz w:val="22"/>
              </w:rPr>
              <w:t>, 0254, 0261, 0274</w:t>
            </w:r>
            <w:r w:rsidR="00725EE6">
              <w:rPr>
                <w:rFonts w:ascii="Arial" w:hAnsi="Arial"/>
                <w:sz w:val="22"/>
              </w:rPr>
              <w:t>, Sy</w:t>
            </w:r>
            <w:r w:rsidR="00385BAD">
              <w:rPr>
                <w:rFonts w:ascii="Arial" w:hAnsi="Arial"/>
                <w:sz w:val="22"/>
              </w:rPr>
              <w:t>r(p)</w:t>
            </w:r>
            <w:r w:rsidR="00613B0B">
              <w:rPr>
                <w:rFonts w:ascii="Arial" w:hAnsi="Arial"/>
                <w:sz w:val="22"/>
              </w:rPr>
              <w:t>, etc.</w:t>
            </w:r>
          </w:p>
        </w:tc>
      </w:tr>
      <w:tr w:rsidR="006C164C" w:rsidRPr="00302851" w14:paraId="1778D602" w14:textId="77777777" w:rsidTr="0027740C">
        <w:tc>
          <w:tcPr>
            <w:tcW w:w="2065" w:type="dxa"/>
          </w:tcPr>
          <w:p w14:paraId="5458FF82" w14:textId="0E037D12" w:rsidR="006C164C" w:rsidRDefault="006C164C" w:rsidP="008B70C3">
            <w:pPr>
              <w:rPr>
                <w:rFonts w:ascii="Arial" w:hAnsi="Arial"/>
              </w:rPr>
            </w:pPr>
            <w:r>
              <w:rPr>
                <w:rFonts w:ascii="Arial" w:hAnsi="Arial"/>
              </w:rPr>
              <w:t xml:space="preserve">501-600 </w:t>
            </w:r>
            <w:r w:rsidR="00283B2C">
              <w:rPr>
                <w:rFonts w:ascii="Arial" w:hAnsi="Arial"/>
              </w:rPr>
              <w:t>CE</w:t>
            </w:r>
          </w:p>
        </w:tc>
        <w:tc>
          <w:tcPr>
            <w:tcW w:w="914" w:type="dxa"/>
          </w:tcPr>
          <w:p w14:paraId="754F0972" w14:textId="0AA0334B" w:rsidR="006C164C" w:rsidRPr="00302851" w:rsidRDefault="001C0E8D" w:rsidP="008B70C3">
            <w:pPr>
              <w:rPr>
                <w:rFonts w:ascii="Arial" w:hAnsi="Arial"/>
              </w:rPr>
            </w:pPr>
            <w:r>
              <w:rPr>
                <w:rFonts w:ascii="Arial" w:hAnsi="Arial"/>
              </w:rPr>
              <w:t>24+</w:t>
            </w:r>
          </w:p>
        </w:tc>
        <w:tc>
          <w:tcPr>
            <w:tcW w:w="7235" w:type="dxa"/>
          </w:tcPr>
          <w:p w14:paraId="742A57D7" w14:textId="1E02EF3D" w:rsidR="006C164C" w:rsidRPr="003E726E" w:rsidRDefault="006C164C" w:rsidP="008B70C3">
            <w:pPr>
              <w:rPr>
                <w:rFonts w:ascii="Arial" w:hAnsi="Arial"/>
              </w:rPr>
            </w:pPr>
            <w:r w:rsidRPr="003E726E">
              <w:rPr>
                <w:rFonts w:ascii="Arial" w:hAnsi="Arial"/>
                <w:sz w:val="22"/>
              </w:rPr>
              <w:t>p11+p14, p33+p58, p36,</w:t>
            </w:r>
            <w:r>
              <w:rPr>
                <w:rFonts w:ascii="Arial" w:hAnsi="Arial"/>
                <w:sz w:val="22"/>
              </w:rPr>
              <w:t xml:space="preserve"> </w:t>
            </w:r>
            <w:r w:rsidRPr="003E726E">
              <w:rPr>
                <w:rFonts w:ascii="Arial" w:hAnsi="Arial"/>
                <w:sz w:val="22"/>
              </w:rPr>
              <w:t>p76, p83, p84,</w:t>
            </w:r>
            <w:r>
              <w:rPr>
                <w:rFonts w:ascii="Arial" w:hAnsi="Arial"/>
                <w:sz w:val="22"/>
              </w:rPr>
              <w:t xml:space="preserve"> </w:t>
            </w:r>
            <w:r w:rsidRPr="003E726E">
              <w:rPr>
                <w:rFonts w:ascii="Arial" w:hAnsi="Arial"/>
                <w:sz w:val="22"/>
              </w:rPr>
              <w:t>p105</w:t>
            </w:r>
            <w:r>
              <w:rPr>
                <w:rFonts w:ascii="Arial" w:hAnsi="Arial"/>
                <w:sz w:val="22"/>
              </w:rPr>
              <w:t xml:space="preserve">, </w:t>
            </w:r>
            <w:r w:rsidR="001C0E8D">
              <w:rPr>
                <w:rFonts w:ascii="Arial" w:hAnsi="Arial"/>
                <w:sz w:val="22"/>
              </w:rPr>
              <w:t xml:space="preserve">E 08, H 015, O, P 024, Z, </w:t>
            </w:r>
            <w:r w:rsidR="001C0E8D">
              <w:rPr>
                <w:rFonts w:ascii="Arial" w:hAnsi="Arial" w:cs="Arial"/>
                <w:sz w:val="22"/>
              </w:rPr>
              <w:t>Σ</w:t>
            </w:r>
            <w:r w:rsidR="001C0E8D">
              <w:rPr>
                <w:rFonts w:ascii="Arial" w:hAnsi="Arial"/>
                <w:sz w:val="22"/>
              </w:rPr>
              <w:t xml:space="preserve"> 242, 060, 066, 067, 070, 071, 072, 076, 078, 079, 081, 082, etc.</w:t>
            </w:r>
          </w:p>
        </w:tc>
      </w:tr>
      <w:tr w:rsidR="00AA47F8" w:rsidRPr="00302851" w14:paraId="4BD1D50F" w14:textId="77777777" w:rsidTr="0027740C">
        <w:tc>
          <w:tcPr>
            <w:tcW w:w="2065" w:type="dxa"/>
          </w:tcPr>
          <w:p w14:paraId="64C2B728" w14:textId="0E45CFD9" w:rsidR="00AA47F8" w:rsidRPr="00302851" w:rsidRDefault="00AA47F8" w:rsidP="008B70C3">
            <w:pPr>
              <w:rPr>
                <w:rFonts w:ascii="Arial" w:hAnsi="Arial"/>
              </w:rPr>
            </w:pPr>
            <w:r>
              <w:rPr>
                <w:rFonts w:ascii="Arial" w:hAnsi="Arial"/>
              </w:rPr>
              <w:t xml:space="preserve">500-700 </w:t>
            </w:r>
            <w:r w:rsidR="00283B2C">
              <w:rPr>
                <w:rFonts w:ascii="Arial" w:hAnsi="Arial"/>
              </w:rPr>
              <w:t>CE</w:t>
            </w:r>
          </w:p>
        </w:tc>
        <w:tc>
          <w:tcPr>
            <w:tcW w:w="914" w:type="dxa"/>
          </w:tcPr>
          <w:p w14:paraId="1CF975EA" w14:textId="6FDCA4D4" w:rsidR="00AA47F8" w:rsidRPr="00302851" w:rsidRDefault="001C0E8D" w:rsidP="008B70C3">
            <w:pPr>
              <w:rPr>
                <w:rFonts w:ascii="Arial" w:hAnsi="Arial"/>
              </w:rPr>
            </w:pPr>
            <w:r>
              <w:rPr>
                <w:rFonts w:ascii="Arial" w:hAnsi="Arial"/>
              </w:rPr>
              <w:t>13+</w:t>
            </w:r>
          </w:p>
        </w:tc>
        <w:tc>
          <w:tcPr>
            <w:tcW w:w="7235" w:type="dxa"/>
          </w:tcPr>
          <w:p w14:paraId="292D5991" w14:textId="1BD98123" w:rsidR="00AA47F8" w:rsidRPr="003E726E" w:rsidRDefault="00AA47F8" w:rsidP="008B70C3">
            <w:pPr>
              <w:rPr>
                <w:rFonts w:ascii="Arial" w:hAnsi="Arial"/>
                <w:sz w:val="22"/>
              </w:rPr>
            </w:pPr>
            <w:r w:rsidRPr="003E726E">
              <w:rPr>
                <w:rFonts w:ascii="Arial" w:hAnsi="Arial"/>
                <w:sz w:val="22"/>
              </w:rPr>
              <w:t xml:space="preserve">03, p43, p44, p56, p93, </w:t>
            </w:r>
            <w:r w:rsidR="006C164C">
              <w:rPr>
                <w:rFonts w:ascii="Arial" w:hAnsi="Arial"/>
                <w:sz w:val="22"/>
              </w:rPr>
              <w:t>p31, p43, p44, p55, p68?, p76, p97, p116</w:t>
            </w:r>
            <w:r w:rsidR="001C0E8D">
              <w:rPr>
                <w:rFonts w:ascii="Arial" w:hAnsi="Arial"/>
                <w:sz w:val="22"/>
              </w:rPr>
              <w:t>, etc.</w:t>
            </w:r>
          </w:p>
        </w:tc>
      </w:tr>
      <w:tr w:rsidR="007D38C1" w:rsidRPr="00302851" w14:paraId="652D4E19" w14:textId="77777777" w:rsidTr="0027740C">
        <w:tc>
          <w:tcPr>
            <w:tcW w:w="2065" w:type="dxa"/>
          </w:tcPr>
          <w:p w14:paraId="5289F37A" w14:textId="5157E7E4" w:rsidR="007D38C1" w:rsidRPr="00302851" w:rsidRDefault="007D38C1" w:rsidP="008B70C3">
            <w:pPr>
              <w:rPr>
                <w:rFonts w:ascii="Arial" w:hAnsi="Arial"/>
                <w:sz w:val="22"/>
              </w:rPr>
            </w:pPr>
            <w:r w:rsidRPr="00302851">
              <w:rPr>
                <w:rFonts w:ascii="Arial" w:hAnsi="Arial"/>
                <w:sz w:val="22"/>
              </w:rPr>
              <w:t>9th to 15th cent.</w:t>
            </w:r>
          </w:p>
        </w:tc>
        <w:tc>
          <w:tcPr>
            <w:tcW w:w="914" w:type="dxa"/>
          </w:tcPr>
          <w:p w14:paraId="114E6F4E" w14:textId="3CD97DCC" w:rsidR="007D38C1" w:rsidRPr="00302851" w:rsidRDefault="009B3E7C" w:rsidP="008B70C3">
            <w:pPr>
              <w:rPr>
                <w:rFonts w:ascii="Arial" w:hAnsi="Arial"/>
                <w:sz w:val="22"/>
              </w:rPr>
            </w:pPr>
            <w:r w:rsidRPr="00302851">
              <w:rPr>
                <w:rFonts w:ascii="Arial" w:hAnsi="Arial"/>
                <w:sz w:val="22"/>
              </w:rPr>
              <w:t>~</w:t>
            </w:r>
            <w:r w:rsidR="007D38C1" w:rsidRPr="00302851">
              <w:rPr>
                <w:rFonts w:ascii="Arial" w:hAnsi="Arial"/>
                <w:sz w:val="22"/>
              </w:rPr>
              <w:t>3000</w:t>
            </w:r>
          </w:p>
        </w:tc>
        <w:tc>
          <w:tcPr>
            <w:tcW w:w="7235" w:type="dxa"/>
          </w:tcPr>
          <w:p w14:paraId="0910D0F7" w14:textId="2CF9165F" w:rsidR="007D38C1" w:rsidRPr="00302851" w:rsidRDefault="00725EE6" w:rsidP="008B70C3">
            <w:pPr>
              <w:rPr>
                <w:rFonts w:ascii="Arial" w:hAnsi="Arial"/>
                <w:sz w:val="22"/>
              </w:rPr>
            </w:pPr>
            <w:r>
              <w:rPr>
                <w:rFonts w:ascii="Arial" w:hAnsi="Arial"/>
                <w:sz w:val="22"/>
              </w:rPr>
              <w:t>Miniscule</w:t>
            </w:r>
            <w:r w:rsidR="0027740C">
              <w:rPr>
                <w:rFonts w:ascii="Arial" w:hAnsi="Arial"/>
                <w:sz w:val="22"/>
              </w:rPr>
              <w:t>s</w:t>
            </w:r>
            <w:r>
              <w:rPr>
                <w:rFonts w:ascii="Arial" w:hAnsi="Arial"/>
                <w:sz w:val="22"/>
              </w:rPr>
              <w:t xml:space="preserve"> 33,</w:t>
            </w:r>
            <w:r w:rsidR="0027740C">
              <w:rPr>
                <w:rFonts w:ascii="Arial" w:hAnsi="Arial"/>
                <w:sz w:val="22"/>
              </w:rPr>
              <w:t xml:space="preserve"> 556, 1080, Uncials 030, 049, 0115, Lectionaries, etc.</w:t>
            </w:r>
          </w:p>
        </w:tc>
      </w:tr>
      <w:tr w:rsidR="007D38C1" w:rsidRPr="00302851" w14:paraId="7A995C62" w14:textId="77777777" w:rsidTr="0027740C">
        <w:tc>
          <w:tcPr>
            <w:tcW w:w="2065" w:type="dxa"/>
          </w:tcPr>
          <w:p w14:paraId="4E3BFD13" w14:textId="5EC67AE6" w:rsidR="007D38C1" w:rsidRPr="00302851" w:rsidRDefault="007D38C1" w:rsidP="008B70C3">
            <w:pPr>
              <w:rPr>
                <w:rFonts w:ascii="Arial" w:hAnsi="Arial"/>
                <w:sz w:val="22"/>
              </w:rPr>
            </w:pPr>
            <w:r w:rsidRPr="00302851">
              <w:rPr>
                <w:rFonts w:ascii="Arial" w:hAnsi="Arial"/>
                <w:sz w:val="22"/>
              </w:rPr>
              <w:t xml:space="preserve">Others </w:t>
            </w:r>
            <w:r w:rsidR="009B3E7C" w:rsidRPr="00302851">
              <w:rPr>
                <w:rFonts w:ascii="Arial" w:hAnsi="Arial"/>
                <w:sz w:val="22"/>
              </w:rPr>
              <w:t>&gt;</w:t>
            </w:r>
            <w:r w:rsidRPr="00302851">
              <w:rPr>
                <w:rFonts w:ascii="Arial" w:hAnsi="Arial"/>
                <w:sz w:val="22"/>
              </w:rPr>
              <w:t xml:space="preserve"> </w:t>
            </w:r>
            <w:r w:rsidR="001C0E8D">
              <w:rPr>
                <w:rFonts w:ascii="Arial" w:hAnsi="Arial"/>
                <w:sz w:val="22"/>
              </w:rPr>
              <w:t>7</w:t>
            </w:r>
            <w:r w:rsidRPr="00302851">
              <w:rPr>
                <w:rFonts w:ascii="Arial" w:hAnsi="Arial"/>
                <w:sz w:val="22"/>
              </w:rPr>
              <w:t xml:space="preserve">00 </w:t>
            </w:r>
            <w:r w:rsidR="00283B2C">
              <w:rPr>
                <w:rFonts w:ascii="Arial" w:hAnsi="Arial"/>
                <w:sz w:val="22"/>
              </w:rPr>
              <w:t>CE</w:t>
            </w:r>
          </w:p>
        </w:tc>
        <w:tc>
          <w:tcPr>
            <w:tcW w:w="914" w:type="dxa"/>
          </w:tcPr>
          <w:p w14:paraId="6E689572" w14:textId="49B711D8" w:rsidR="007D38C1" w:rsidRPr="00302851" w:rsidRDefault="007D38C1" w:rsidP="008B70C3">
            <w:pPr>
              <w:rPr>
                <w:rFonts w:ascii="Arial" w:hAnsi="Arial"/>
                <w:sz w:val="22"/>
              </w:rPr>
            </w:pPr>
            <w:r w:rsidRPr="00302851">
              <w:rPr>
                <w:rFonts w:ascii="Arial" w:hAnsi="Arial"/>
                <w:sz w:val="22"/>
              </w:rPr>
              <w:t>2</w:t>
            </w:r>
            <w:r w:rsidR="00E5556E">
              <w:rPr>
                <w:rFonts w:ascii="Arial" w:hAnsi="Arial"/>
                <w:sz w:val="22"/>
              </w:rPr>
              <w:t>495</w:t>
            </w:r>
            <w:r w:rsidRPr="00302851">
              <w:rPr>
                <w:rFonts w:ascii="Arial" w:hAnsi="Arial"/>
                <w:sz w:val="22"/>
              </w:rPr>
              <w:t>+</w:t>
            </w:r>
          </w:p>
        </w:tc>
        <w:tc>
          <w:tcPr>
            <w:tcW w:w="7235" w:type="dxa"/>
          </w:tcPr>
          <w:p w14:paraId="3D3A248F" w14:textId="1439C7A2" w:rsidR="007D38C1" w:rsidRPr="00302851" w:rsidRDefault="00725EE6" w:rsidP="008B70C3">
            <w:pPr>
              <w:rPr>
                <w:rFonts w:ascii="Arial" w:hAnsi="Arial"/>
                <w:sz w:val="22"/>
              </w:rPr>
            </w:pPr>
            <w:r>
              <w:rPr>
                <w:rFonts w:ascii="Arial" w:hAnsi="Arial"/>
                <w:sz w:val="22"/>
              </w:rPr>
              <w:t>p41, E, 0101, 0126, 0127, 0146, 0148, 0161, 0229, 0235, it(ff1), etc.</w:t>
            </w:r>
          </w:p>
        </w:tc>
      </w:tr>
      <w:tr w:rsidR="007D38C1" w:rsidRPr="00302851" w14:paraId="1D66A1D9" w14:textId="77777777" w:rsidTr="0027740C">
        <w:tc>
          <w:tcPr>
            <w:tcW w:w="2065" w:type="dxa"/>
          </w:tcPr>
          <w:p w14:paraId="15E62ECA" w14:textId="7E638766" w:rsidR="007D38C1" w:rsidRPr="00302851" w:rsidRDefault="007D38C1" w:rsidP="008B70C3">
            <w:pPr>
              <w:rPr>
                <w:rFonts w:ascii="Arial" w:hAnsi="Arial"/>
                <w:sz w:val="22"/>
              </w:rPr>
            </w:pPr>
            <w:r w:rsidRPr="00302851">
              <w:rPr>
                <w:rFonts w:ascii="Arial" w:hAnsi="Arial"/>
                <w:sz w:val="22"/>
              </w:rPr>
              <w:t>Total</w:t>
            </w:r>
            <w:r w:rsidR="00272D16" w:rsidRPr="00302851">
              <w:rPr>
                <w:rFonts w:ascii="Arial" w:hAnsi="Arial"/>
                <w:sz w:val="22"/>
              </w:rPr>
              <w:t xml:space="preserve"> Greek</w:t>
            </w:r>
          </w:p>
        </w:tc>
        <w:tc>
          <w:tcPr>
            <w:tcW w:w="914" w:type="dxa"/>
          </w:tcPr>
          <w:p w14:paraId="3A9DB42E" w14:textId="5C602E77" w:rsidR="007D38C1" w:rsidRPr="00302851" w:rsidRDefault="007D38C1" w:rsidP="008B70C3">
            <w:pPr>
              <w:rPr>
                <w:rFonts w:ascii="Arial" w:hAnsi="Arial"/>
                <w:sz w:val="22"/>
              </w:rPr>
            </w:pPr>
            <w:r w:rsidRPr="00302851">
              <w:rPr>
                <w:rFonts w:ascii="Arial" w:hAnsi="Arial"/>
                <w:sz w:val="22"/>
              </w:rPr>
              <w:t>5664</w:t>
            </w:r>
          </w:p>
        </w:tc>
        <w:tc>
          <w:tcPr>
            <w:tcW w:w="7235" w:type="dxa"/>
          </w:tcPr>
          <w:p w14:paraId="4F161669" w14:textId="33B63A51" w:rsidR="007D38C1" w:rsidRPr="00302851" w:rsidRDefault="00272D16" w:rsidP="008B70C3">
            <w:pPr>
              <w:rPr>
                <w:rFonts w:ascii="Arial" w:hAnsi="Arial"/>
                <w:sz w:val="22"/>
              </w:rPr>
            </w:pPr>
            <w:r w:rsidRPr="00302851">
              <w:rPr>
                <w:rFonts w:ascii="Arial" w:hAnsi="Arial"/>
                <w:sz w:val="22"/>
              </w:rPr>
              <w:t>There are about 18,336 copies in other languages too.</w:t>
            </w:r>
          </w:p>
        </w:tc>
      </w:tr>
    </w:tbl>
    <w:p w14:paraId="660F25E1" w14:textId="41F87F8D" w:rsidR="00E5556E" w:rsidRDefault="002F1E5B" w:rsidP="008B70C3">
      <w:pPr>
        <w:spacing w:after="0" w:line="240" w:lineRule="auto"/>
        <w:rPr>
          <w:rFonts w:ascii="Arial" w:hAnsi="Arial"/>
        </w:rPr>
      </w:pPr>
      <w:r>
        <w:rPr>
          <w:rFonts w:ascii="Arial" w:hAnsi="Arial"/>
        </w:rPr>
        <w:t xml:space="preserve">You can see </w:t>
      </w:r>
      <w:r w:rsidR="006E1267">
        <w:rPr>
          <w:rFonts w:ascii="Arial" w:hAnsi="Arial"/>
        </w:rPr>
        <w:t xml:space="preserve">these at </w:t>
      </w:r>
      <w:hyperlink r:id="rId12" w:history="1">
        <w:r w:rsidR="002034BA" w:rsidRPr="00AE002A">
          <w:rPr>
            <w:rStyle w:val="Hyperlink"/>
            <w:rFonts w:ascii="Arial" w:hAnsi="Arial"/>
          </w:rPr>
          <w:t>https://biblequery.org/Bible/BibleReliability/ExistingNTManuscripts.html</w:t>
        </w:r>
      </w:hyperlink>
      <w:r w:rsidR="002034BA">
        <w:rPr>
          <w:rFonts w:ascii="Arial" w:hAnsi="Arial"/>
        </w:rPr>
        <w:t xml:space="preserve"> (and .docx)</w:t>
      </w:r>
    </w:p>
    <w:p w14:paraId="772A5D0B" w14:textId="77777777" w:rsidR="002F1E5B" w:rsidRDefault="002F1E5B" w:rsidP="008B70C3">
      <w:pPr>
        <w:spacing w:after="0" w:line="240" w:lineRule="auto"/>
        <w:rPr>
          <w:rFonts w:ascii="Arial" w:hAnsi="Arial"/>
        </w:rPr>
      </w:pPr>
    </w:p>
    <w:p w14:paraId="66B84314" w14:textId="5366ED1E" w:rsidR="00A57A50" w:rsidRPr="00302851" w:rsidRDefault="00A57A50" w:rsidP="008B70C3">
      <w:pPr>
        <w:spacing w:after="0" w:line="240" w:lineRule="auto"/>
        <w:rPr>
          <w:rFonts w:ascii="Arial" w:hAnsi="Arial"/>
        </w:rPr>
      </w:pPr>
      <w:r w:rsidRPr="00302851">
        <w:rPr>
          <w:rFonts w:ascii="Arial" w:hAnsi="Arial"/>
        </w:rPr>
        <w:t xml:space="preserve">Some of these manuscripts were first dated 70 years ago, but subsequent similar papyrii have shown that some of those dates were too late. The dates are taken from </w:t>
      </w:r>
      <w:r w:rsidRPr="00302851">
        <w:rPr>
          <w:rFonts w:ascii="Arial" w:hAnsi="Arial"/>
          <w:i/>
        </w:rPr>
        <w:t>The Complete Text of the Earliest New Testament Manuscripts</w:t>
      </w:r>
      <w:r w:rsidRPr="00302851">
        <w:rPr>
          <w:rFonts w:ascii="Arial" w:hAnsi="Arial"/>
        </w:rPr>
        <w:t xml:space="preserve"> (Comfort</w:t>
      </w:r>
      <w:r w:rsidR="00E40D2D">
        <w:rPr>
          <w:rFonts w:ascii="Arial" w:hAnsi="Arial"/>
        </w:rPr>
        <w:t>,</w:t>
      </w:r>
      <w:r w:rsidRPr="00302851">
        <w:rPr>
          <w:rFonts w:ascii="Arial" w:hAnsi="Arial"/>
        </w:rPr>
        <w:t xml:space="preserve"> 1999)</w:t>
      </w:r>
      <w:r w:rsidR="000D560A">
        <w:rPr>
          <w:rFonts w:ascii="Arial" w:hAnsi="Arial"/>
        </w:rPr>
        <w:t>,</w:t>
      </w:r>
      <w:r w:rsidR="00E40D2D">
        <w:rPr>
          <w:rFonts w:ascii="Arial" w:hAnsi="Arial"/>
        </w:rPr>
        <w:t xml:space="preserve"> </w:t>
      </w:r>
      <w:r w:rsidRPr="00302851">
        <w:rPr>
          <w:rFonts w:ascii="Arial" w:hAnsi="Arial"/>
          <w:i/>
        </w:rPr>
        <w:t>Manuscripts of the Greek Bible</w:t>
      </w:r>
      <w:r w:rsidRPr="00302851">
        <w:rPr>
          <w:rFonts w:ascii="Arial" w:hAnsi="Arial"/>
        </w:rPr>
        <w:t xml:space="preserve"> (Metzger</w:t>
      </w:r>
      <w:r w:rsidR="00E40D2D">
        <w:rPr>
          <w:rFonts w:ascii="Arial" w:hAnsi="Arial"/>
        </w:rPr>
        <w:t>,</w:t>
      </w:r>
      <w:r w:rsidRPr="00302851">
        <w:rPr>
          <w:rFonts w:ascii="Arial" w:hAnsi="Arial"/>
        </w:rPr>
        <w:t xml:space="preserve"> 1981)</w:t>
      </w:r>
      <w:r w:rsidR="001B0DEA">
        <w:rPr>
          <w:rFonts w:ascii="Arial" w:hAnsi="Arial"/>
        </w:rPr>
        <w:t>,</w:t>
      </w:r>
      <w:r w:rsidRPr="00302851">
        <w:rPr>
          <w:rFonts w:ascii="Arial" w:hAnsi="Arial"/>
        </w:rPr>
        <w:t xml:space="preserve"> </w:t>
      </w:r>
      <w:r w:rsidRPr="00302851">
        <w:rPr>
          <w:rFonts w:ascii="Arial" w:hAnsi="Arial"/>
          <w:i/>
        </w:rPr>
        <w:t>The Greek New Testament 4th Revised Edition</w:t>
      </w:r>
      <w:r w:rsidRPr="00302851">
        <w:rPr>
          <w:rFonts w:ascii="Arial" w:hAnsi="Arial"/>
        </w:rPr>
        <w:t xml:space="preserve"> (Aland et al.</w:t>
      </w:r>
      <w:r w:rsidR="00E40D2D">
        <w:rPr>
          <w:rFonts w:ascii="Arial" w:hAnsi="Arial"/>
        </w:rPr>
        <w:t>,</w:t>
      </w:r>
      <w:r w:rsidRPr="00302851">
        <w:rPr>
          <w:rFonts w:ascii="Arial" w:hAnsi="Arial"/>
        </w:rPr>
        <w:t xml:space="preserve"> 1993)</w:t>
      </w:r>
      <w:r w:rsidR="001B0DEA">
        <w:rPr>
          <w:rFonts w:ascii="Arial" w:hAnsi="Arial"/>
        </w:rPr>
        <w:t xml:space="preserve">, </w:t>
      </w:r>
      <w:hyperlink r:id="rId13" w:history="1">
        <w:r w:rsidR="001B0DEA" w:rsidRPr="00D46E93">
          <w:rPr>
            <w:rStyle w:val="Hyperlink"/>
            <w:rFonts w:ascii="Arial" w:hAnsi="Arial"/>
          </w:rPr>
          <w:t>https://www.bibletranslation.ws/manu.html</w:t>
        </w:r>
      </w:hyperlink>
      <w:r w:rsidR="001B0DEA">
        <w:rPr>
          <w:rFonts w:ascii="Arial" w:hAnsi="Arial"/>
        </w:rPr>
        <w:t xml:space="preserve">, and Daniel Wallace’s </w:t>
      </w:r>
      <w:r w:rsidR="001B0DEA" w:rsidRPr="001B0DEA">
        <w:rPr>
          <w:rFonts w:ascii="Arial" w:hAnsi="Arial"/>
        </w:rPr>
        <w:t>https://manuscripts.csntm.org</w:t>
      </w:r>
      <w:r w:rsidR="001B0DEA">
        <w:rPr>
          <w:rFonts w:ascii="Arial" w:hAnsi="Arial"/>
        </w:rPr>
        <w:t>.</w:t>
      </w:r>
    </w:p>
    <w:p w14:paraId="45F245C2" w14:textId="77777777" w:rsidR="00A57A50" w:rsidRPr="00302851" w:rsidRDefault="00A57A50" w:rsidP="008B70C3">
      <w:pPr>
        <w:spacing w:after="0" w:line="240" w:lineRule="auto"/>
        <w:rPr>
          <w:rFonts w:ascii="Arial" w:hAnsi="Arial"/>
        </w:rPr>
      </w:pPr>
    </w:p>
    <w:p w14:paraId="51C8CC6E" w14:textId="64B0C812" w:rsidR="00D56986" w:rsidRPr="00302851" w:rsidRDefault="00861C1D" w:rsidP="008B70C3">
      <w:pPr>
        <w:spacing w:after="0" w:line="240" w:lineRule="auto"/>
        <w:rPr>
          <w:rFonts w:ascii="Arial" w:hAnsi="Arial"/>
        </w:rPr>
      </w:pPr>
      <w:r w:rsidRPr="00302851">
        <w:rPr>
          <w:rFonts w:ascii="Arial" w:hAnsi="Arial"/>
        </w:rPr>
        <w:t xml:space="preserve">Now let’s analyze this data a bit. In general, how many different manuscripts would you </w:t>
      </w:r>
      <w:r w:rsidR="00283B2C">
        <w:rPr>
          <w:rFonts w:ascii="Arial" w:hAnsi="Arial"/>
        </w:rPr>
        <w:t xml:space="preserve">need to </w:t>
      </w:r>
      <w:r w:rsidR="000B31C7">
        <w:rPr>
          <w:rFonts w:ascii="Arial" w:hAnsi="Arial"/>
        </w:rPr>
        <w:t>have for</w:t>
      </w:r>
      <w:r w:rsidRPr="00302851">
        <w:rPr>
          <w:rFonts w:ascii="Arial" w:hAnsi="Arial"/>
        </w:rPr>
        <w:t xml:space="preserve"> a document </w:t>
      </w:r>
      <w:r w:rsidR="009B4BE2" w:rsidRPr="00302851">
        <w:rPr>
          <w:rFonts w:ascii="Arial" w:hAnsi="Arial"/>
        </w:rPr>
        <w:t xml:space="preserve">to corroborate what the original said? One might think you would need at least </w:t>
      </w:r>
      <w:r w:rsidR="00147E4E" w:rsidRPr="00302851">
        <w:rPr>
          <w:rFonts w:ascii="Arial" w:hAnsi="Arial"/>
        </w:rPr>
        <w:t>five copie</w:t>
      </w:r>
      <w:r w:rsidR="000D560A">
        <w:rPr>
          <w:rFonts w:ascii="Arial" w:hAnsi="Arial"/>
        </w:rPr>
        <w:t>s,</w:t>
      </w:r>
      <w:r w:rsidR="00147E4E" w:rsidRPr="00302851">
        <w:rPr>
          <w:rFonts w:ascii="Arial" w:hAnsi="Arial"/>
        </w:rPr>
        <w:t xml:space="preserve"> over 760 years later</w:t>
      </w:r>
      <w:r w:rsidR="009B4BE2" w:rsidRPr="00302851">
        <w:rPr>
          <w:rFonts w:ascii="Arial" w:hAnsi="Arial"/>
        </w:rPr>
        <w:t xml:space="preserve">, to corroborate what they had in common. </w:t>
      </w:r>
      <w:r w:rsidR="00147E4E" w:rsidRPr="00302851">
        <w:rPr>
          <w:rFonts w:ascii="Arial" w:hAnsi="Arial"/>
        </w:rPr>
        <w:t xml:space="preserve">At least scholars agree that </w:t>
      </w:r>
      <w:r w:rsidR="000D560A">
        <w:rPr>
          <w:rFonts w:ascii="Arial" w:hAnsi="Arial"/>
        </w:rPr>
        <w:t>this</w:t>
      </w:r>
      <w:r w:rsidR="00147E4E" w:rsidRPr="00302851">
        <w:rPr>
          <w:rFonts w:ascii="Arial" w:hAnsi="Arial"/>
        </w:rPr>
        <w:t xml:space="preserve"> would be sufficient</w:t>
      </w:r>
      <w:r w:rsidR="00532A9D">
        <w:rPr>
          <w:rFonts w:ascii="Arial" w:hAnsi="Arial"/>
        </w:rPr>
        <w:t>,</w:t>
      </w:r>
      <w:r w:rsidR="00283B2C">
        <w:rPr>
          <w:rFonts w:ascii="Arial" w:hAnsi="Arial"/>
        </w:rPr>
        <w:t xml:space="preserve"> – </w:t>
      </w:r>
      <w:r w:rsidR="00147E4E" w:rsidRPr="00302851">
        <w:rPr>
          <w:rFonts w:ascii="Arial" w:hAnsi="Arial"/>
        </w:rPr>
        <w:t xml:space="preserve">for Aristotle. </w:t>
      </w:r>
      <w:r w:rsidR="009B4BE2" w:rsidRPr="00302851">
        <w:rPr>
          <w:rFonts w:ascii="Arial" w:hAnsi="Arial"/>
        </w:rPr>
        <w:t>But if you had more, no</w:t>
      </w:r>
      <w:r w:rsidR="00147E4E" w:rsidRPr="00302851">
        <w:rPr>
          <w:rFonts w:ascii="Arial" w:hAnsi="Arial"/>
        </w:rPr>
        <w:t>t</w:t>
      </w:r>
      <w:r w:rsidR="009B4BE2" w:rsidRPr="00302851">
        <w:rPr>
          <w:rFonts w:ascii="Arial" w:hAnsi="Arial"/>
        </w:rPr>
        <w:t xml:space="preserve"> only could you corroborate the original text, but you could see the amount of variance among the documents. Now let</w:t>
      </w:r>
      <w:r w:rsidR="00147E4E" w:rsidRPr="00302851">
        <w:rPr>
          <w:rFonts w:ascii="Arial" w:hAnsi="Arial"/>
        </w:rPr>
        <w:t>’</w:t>
      </w:r>
      <w:r w:rsidR="009B4BE2" w:rsidRPr="00302851">
        <w:rPr>
          <w:rFonts w:ascii="Arial" w:hAnsi="Arial"/>
        </w:rPr>
        <w:t xml:space="preserve">s say you had 65 instead of 3. You would expect to see more variants due to more manuscripts, but you would have a clearer picture of how often </w:t>
      </w:r>
      <w:proofErr w:type="gramStart"/>
      <w:r w:rsidR="009B4BE2" w:rsidRPr="00302851">
        <w:rPr>
          <w:rFonts w:ascii="Arial" w:hAnsi="Arial"/>
        </w:rPr>
        <w:t>copyists</w:t>
      </w:r>
      <w:proofErr w:type="gramEnd"/>
      <w:r w:rsidR="009B4BE2" w:rsidRPr="00302851">
        <w:rPr>
          <w:rFonts w:ascii="Arial" w:hAnsi="Arial"/>
        </w:rPr>
        <w:t xml:space="preserve"> did not copy correctly, and the kinds of errors they made. Now let’s say you also have over 5,000 manuscripts to compare, though these manuscripts were much later and so did not carry as much weight. Since these later manuscripts agree with the earlier ones on the whole, </w:t>
      </w:r>
      <w:r w:rsidR="00D56986" w:rsidRPr="00302851">
        <w:rPr>
          <w:rFonts w:ascii="Arial" w:hAnsi="Arial"/>
        </w:rPr>
        <w:t xml:space="preserve">why would someone think all these later manuscripts would </w:t>
      </w:r>
      <w:r w:rsidR="00D56986" w:rsidRPr="00302851">
        <w:rPr>
          <w:rFonts w:ascii="Arial" w:hAnsi="Arial"/>
          <w:u w:val="single"/>
        </w:rPr>
        <w:t>detract</w:t>
      </w:r>
      <w:r w:rsidR="00D56986" w:rsidRPr="00302851">
        <w:rPr>
          <w:rFonts w:ascii="Arial" w:hAnsi="Arial"/>
        </w:rPr>
        <w:t xml:space="preserve"> from the reliability of transmission?</w:t>
      </w:r>
      <w:r w:rsidR="009B4BE2" w:rsidRPr="00302851">
        <w:rPr>
          <w:rFonts w:ascii="Arial" w:hAnsi="Arial"/>
        </w:rPr>
        <w:t xml:space="preserve"> </w:t>
      </w:r>
      <w:r w:rsidR="00D56986" w:rsidRPr="00302851">
        <w:rPr>
          <w:rFonts w:ascii="Arial" w:hAnsi="Arial"/>
        </w:rPr>
        <w:t>The breadth of the parts of the world, the different translations, etc.</w:t>
      </w:r>
      <w:r w:rsidR="00283B2C">
        <w:rPr>
          <w:rFonts w:ascii="Arial" w:hAnsi="Arial"/>
        </w:rPr>
        <w:t>,</w:t>
      </w:r>
      <w:r w:rsidR="00D56986" w:rsidRPr="00302851">
        <w:rPr>
          <w:rFonts w:ascii="Arial" w:hAnsi="Arial"/>
        </w:rPr>
        <w:t xml:space="preserve"> and their independence from the earlier manuscripts does not mean their weight should count for zero. Even though the weight of a later manuscript should be considered as less than an early manuscript, the weight of </w:t>
      </w:r>
      <w:r w:rsidR="00095B6E" w:rsidRPr="00302851">
        <w:rPr>
          <w:rFonts w:ascii="Arial" w:hAnsi="Arial"/>
        </w:rPr>
        <w:t>many</w:t>
      </w:r>
      <w:r w:rsidR="00D56986" w:rsidRPr="00302851">
        <w:rPr>
          <w:rFonts w:ascii="Arial" w:hAnsi="Arial"/>
        </w:rPr>
        <w:t xml:space="preserve"> later manuscript is </w:t>
      </w:r>
      <w:r w:rsidR="00D56986" w:rsidRPr="00302851">
        <w:rPr>
          <w:rFonts w:ascii="Arial" w:hAnsi="Arial"/>
          <w:u w:val="single"/>
        </w:rPr>
        <w:t>additive</w:t>
      </w:r>
      <w:r w:rsidR="00D56986" w:rsidRPr="00302851">
        <w:rPr>
          <w:rFonts w:ascii="Arial" w:hAnsi="Arial"/>
        </w:rPr>
        <w:t xml:space="preserve">, not subtractive, of the total </w:t>
      </w:r>
      <w:r w:rsidR="00095B6E" w:rsidRPr="00302851">
        <w:rPr>
          <w:rFonts w:ascii="Arial" w:hAnsi="Arial"/>
        </w:rPr>
        <w:t>estimate of how well we can judge the reliability.</w:t>
      </w:r>
    </w:p>
    <w:p w14:paraId="3DEF12C6" w14:textId="17B00342" w:rsidR="007E4820" w:rsidRPr="00302851" w:rsidRDefault="007E4820" w:rsidP="008B70C3">
      <w:pPr>
        <w:spacing w:after="0" w:line="240" w:lineRule="auto"/>
        <w:rPr>
          <w:rFonts w:ascii="Arial" w:hAnsi="Arial"/>
        </w:rPr>
      </w:pPr>
    </w:p>
    <w:p w14:paraId="5679BFD6" w14:textId="6D93C810" w:rsidR="007E4820" w:rsidRPr="00302851" w:rsidRDefault="007E4820" w:rsidP="008B70C3">
      <w:pPr>
        <w:spacing w:after="0" w:line="240" w:lineRule="auto"/>
        <w:rPr>
          <w:rFonts w:ascii="Arial" w:hAnsi="Arial"/>
        </w:rPr>
      </w:pPr>
      <w:r w:rsidRPr="00302851">
        <w:rPr>
          <w:rFonts w:ascii="Arial" w:hAnsi="Arial"/>
          <w:b/>
          <w:bCs/>
        </w:rPr>
        <w:t>Conclusion:</w:t>
      </w:r>
      <w:r w:rsidRPr="00302851">
        <w:rPr>
          <w:rFonts w:ascii="Arial" w:hAnsi="Arial"/>
        </w:rPr>
        <w:t xml:space="preserve"> The New Testament is well-attested by a combination of </w:t>
      </w:r>
      <w:r w:rsidR="000D560A">
        <w:rPr>
          <w:rFonts w:ascii="Arial" w:hAnsi="Arial"/>
        </w:rPr>
        <w:t>6</w:t>
      </w:r>
      <w:r w:rsidR="008551C5">
        <w:rPr>
          <w:rFonts w:ascii="Arial" w:hAnsi="Arial"/>
        </w:rPr>
        <w:t>9</w:t>
      </w:r>
      <w:r w:rsidR="000D560A">
        <w:rPr>
          <w:rFonts w:ascii="Arial" w:hAnsi="Arial"/>
        </w:rPr>
        <w:t xml:space="preserve"> early, pre-Nicene</w:t>
      </w:r>
      <w:r w:rsidRPr="00302851">
        <w:rPr>
          <w:rFonts w:ascii="Arial" w:hAnsi="Arial"/>
        </w:rPr>
        <w:t xml:space="preserve"> manuscripts, and </w:t>
      </w:r>
      <w:r w:rsidR="000D560A">
        <w:rPr>
          <w:rFonts w:ascii="Arial" w:hAnsi="Arial"/>
        </w:rPr>
        <w:t>thousands</w:t>
      </w:r>
      <w:r w:rsidRPr="00302851">
        <w:rPr>
          <w:rFonts w:ascii="Arial" w:hAnsi="Arial"/>
        </w:rPr>
        <w:t xml:space="preserve"> of later manuscripts.</w:t>
      </w:r>
    </w:p>
    <w:p w14:paraId="7C840B4D" w14:textId="77777777" w:rsidR="00D56986" w:rsidRPr="00302851" w:rsidRDefault="00D56986" w:rsidP="008B70C3">
      <w:pPr>
        <w:spacing w:after="0" w:line="240" w:lineRule="auto"/>
        <w:rPr>
          <w:rFonts w:ascii="Arial" w:hAnsi="Arial"/>
        </w:rPr>
      </w:pPr>
    </w:p>
    <w:p w14:paraId="1D6857AF" w14:textId="3F9A3C0B" w:rsidR="000D2677" w:rsidRPr="00302851" w:rsidRDefault="000D2677" w:rsidP="008B70C3">
      <w:pPr>
        <w:spacing w:after="0"/>
        <w:rPr>
          <w:rFonts w:ascii="Arial" w:hAnsi="Arial"/>
        </w:rPr>
      </w:pPr>
      <w:r w:rsidRPr="00302851">
        <w:rPr>
          <w:rFonts w:ascii="Arial" w:hAnsi="Arial"/>
        </w:rPr>
        <w:br w:type="page"/>
      </w:r>
    </w:p>
    <w:p w14:paraId="508545B8" w14:textId="5D460BD4" w:rsidR="000D2677" w:rsidRPr="00E873E1" w:rsidRDefault="007E7D87" w:rsidP="00E873E1">
      <w:pPr>
        <w:pStyle w:val="Heading1"/>
      </w:pPr>
      <w:bookmarkStart w:id="5" w:name="_Toc201232320"/>
      <w:r>
        <w:t xml:space="preserve">3. </w:t>
      </w:r>
      <w:r w:rsidR="000D2677" w:rsidRPr="00E873E1">
        <w:t xml:space="preserve">Comparison </w:t>
      </w:r>
      <w:r w:rsidR="00FD07D6">
        <w:t>with</w:t>
      </w:r>
      <w:r w:rsidR="00373B62" w:rsidRPr="00E873E1">
        <w:t xml:space="preserve"> Other Ancient Literature and </w:t>
      </w:r>
      <w:r w:rsidR="000D2677" w:rsidRPr="00E873E1">
        <w:t>the Qur’an</w:t>
      </w:r>
      <w:bookmarkEnd w:id="5"/>
    </w:p>
    <w:p w14:paraId="61FB6793" w14:textId="77777777" w:rsidR="000D2677" w:rsidRPr="00302851" w:rsidRDefault="000D2677" w:rsidP="008B70C3">
      <w:pPr>
        <w:spacing w:after="0" w:line="240" w:lineRule="auto"/>
        <w:rPr>
          <w:rFonts w:ascii="Arial" w:hAnsi="Arial"/>
        </w:rPr>
      </w:pPr>
    </w:p>
    <w:p w14:paraId="713551F6" w14:textId="031203CF" w:rsidR="00F017E3" w:rsidRPr="00302851" w:rsidRDefault="002C0F8C" w:rsidP="008B70C3">
      <w:pPr>
        <w:spacing w:after="0" w:line="240" w:lineRule="auto"/>
        <w:rPr>
          <w:rFonts w:ascii="Arial" w:hAnsi="Arial"/>
        </w:rPr>
      </w:pPr>
      <w:r w:rsidRPr="00302851">
        <w:rPr>
          <w:rFonts w:ascii="Arial" w:hAnsi="Arial"/>
        </w:rPr>
        <w:t xml:space="preserve">Even though the Muslim author does not put much stock in comparisons with other ancient works, I will show these anyway. It should be emphasized that even with the relatively few copies of these manuscripts, scholars generally believe the copies we have of these are reliable. </w:t>
      </w:r>
      <w:r w:rsidR="00F017E3">
        <w:rPr>
          <w:rFonts w:ascii="Arial" w:hAnsi="Arial"/>
        </w:rPr>
        <w:t xml:space="preserve">Here is the count of </w:t>
      </w:r>
      <w:r w:rsidR="00373B62">
        <w:rPr>
          <w:rFonts w:ascii="Arial" w:hAnsi="Arial"/>
        </w:rPr>
        <w:t xml:space="preserve">extant (existing) manuscripts of </w:t>
      </w:r>
      <w:r w:rsidR="00F017E3">
        <w:rPr>
          <w:rFonts w:ascii="Arial" w:hAnsi="Arial"/>
        </w:rPr>
        <w:t>other ancient works</w:t>
      </w:r>
      <w:r w:rsidR="00373B62">
        <w:rPr>
          <w:rFonts w:ascii="Arial" w:hAnsi="Arial"/>
        </w:rPr>
        <w:t>.</w:t>
      </w:r>
    </w:p>
    <w:p w14:paraId="2596361E" w14:textId="77777777" w:rsidR="00F017E3" w:rsidRPr="00302851" w:rsidRDefault="00F017E3" w:rsidP="008B70C3">
      <w:pPr>
        <w:spacing w:after="0" w:line="240" w:lineRule="auto"/>
        <w:rPr>
          <w:rFonts w:ascii="Arial" w:hAnsi="Arial"/>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1800"/>
        <w:gridCol w:w="2340"/>
        <w:gridCol w:w="1890"/>
      </w:tblGrid>
      <w:tr w:rsidR="000C032F" w:rsidRPr="000C032F" w14:paraId="023BFCC4" w14:textId="0C13CF72" w:rsidTr="00940933">
        <w:tc>
          <w:tcPr>
            <w:tcW w:w="4765" w:type="dxa"/>
            <w:shd w:val="clear" w:color="auto" w:fill="000000" w:themeFill="text1"/>
          </w:tcPr>
          <w:p w14:paraId="5809923C" w14:textId="25F4C97B" w:rsidR="00882E3F" w:rsidRPr="000C032F" w:rsidRDefault="00882E3F" w:rsidP="008B70C3">
            <w:pPr>
              <w:spacing w:after="0" w:line="240" w:lineRule="auto"/>
              <w:rPr>
                <w:rFonts w:ascii="Arial" w:hAnsi="Arial"/>
                <w:b/>
                <w:color w:val="FFFFFF" w:themeColor="background1"/>
                <w:szCs w:val="24"/>
              </w:rPr>
            </w:pPr>
            <w:r w:rsidRPr="000C032F">
              <w:rPr>
                <w:rFonts w:ascii="Arial" w:hAnsi="Arial"/>
                <w:b/>
                <w:color w:val="FFFFFF" w:themeColor="background1"/>
                <w:szCs w:val="24"/>
              </w:rPr>
              <w:t>Author or work</w:t>
            </w:r>
          </w:p>
        </w:tc>
        <w:tc>
          <w:tcPr>
            <w:tcW w:w="1800" w:type="dxa"/>
            <w:shd w:val="clear" w:color="auto" w:fill="000000" w:themeFill="text1"/>
          </w:tcPr>
          <w:p w14:paraId="4E8E2DB8" w14:textId="4D212AF0" w:rsidR="00882E3F" w:rsidRPr="000C032F" w:rsidRDefault="00882E3F" w:rsidP="008B70C3">
            <w:pPr>
              <w:spacing w:after="0" w:line="240" w:lineRule="auto"/>
              <w:rPr>
                <w:rFonts w:ascii="Arial" w:hAnsi="Arial"/>
                <w:b/>
                <w:color w:val="FFFFFF" w:themeColor="background1"/>
                <w:szCs w:val="24"/>
              </w:rPr>
            </w:pPr>
            <w:r w:rsidRPr="000C032F">
              <w:rPr>
                <w:rFonts w:ascii="Arial" w:hAnsi="Arial"/>
                <w:b/>
                <w:color w:val="FFFFFF" w:themeColor="background1"/>
                <w:szCs w:val="24"/>
              </w:rPr>
              <w:t>When written</w:t>
            </w:r>
          </w:p>
        </w:tc>
        <w:tc>
          <w:tcPr>
            <w:tcW w:w="2340" w:type="dxa"/>
            <w:shd w:val="clear" w:color="auto" w:fill="000000" w:themeFill="text1"/>
          </w:tcPr>
          <w:p w14:paraId="36F0ABCB" w14:textId="149CC316" w:rsidR="00882E3F" w:rsidRPr="000C032F" w:rsidRDefault="00882E3F" w:rsidP="008B70C3">
            <w:pPr>
              <w:spacing w:after="0" w:line="240" w:lineRule="auto"/>
              <w:rPr>
                <w:rFonts w:ascii="Arial" w:hAnsi="Arial"/>
                <w:b/>
                <w:color w:val="FFFFFF" w:themeColor="background1"/>
                <w:szCs w:val="24"/>
              </w:rPr>
            </w:pPr>
            <w:r w:rsidRPr="000C032F">
              <w:rPr>
                <w:rFonts w:ascii="Arial" w:hAnsi="Arial"/>
                <w:b/>
                <w:color w:val="FFFFFF" w:themeColor="background1"/>
                <w:szCs w:val="24"/>
              </w:rPr>
              <w:t># copies</w:t>
            </w:r>
          </w:p>
        </w:tc>
        <w:tc>
          <w:tcPr>
            <w:tcW w:w="1890" w:type="dxa"/>
            <w:shd w:val="clear" w:color="auto" w:fill="000000" w:themeFill="text1"/>
          </w:tcPr>
          <w:p w14:paraId="6F0A0182" w14:textId="1FE77899" w:rsidR="00882E3F" w:rsidRPr="000C032F" w:rsidRDefault="00882E3F" w:rsidP="008B70C3">
            <w:pPr>
              <w:spacing w:after="0" w:line="240" w:lineRule="auto"/>
              <w:rPr>
                <w:rFonts w:ascii="Arial" w:hAnsi="Arial"/>
                <w:b/>
                <w:color w:val="FFFFFF" w:themeColor="background1"/>
                <w:szCs w:val="24"/>
              </w:rPr>
            </w:pPr>
            <w:r w:rsidRPr="000C032F">
              <w:rPr>
                <w:rFonts w:ascii="Arial" w:hAnsi="Arial"/>
                <w:b/>
                <w:color w:val="FFFFFF" w:themeColor="background1"/>
                <w:szCs w:val="24"/>
              </w:rPr>
              <w:t>Earliest copy</w:t>
            </w:r>
          </w:p>
        </w:tc>
      </w:tr>
      <w:tr w:rsidR="00FF1F8C" w:rsidRPr="00302851" w14:paraId="0E7F8BF9" w14:textId="77777777" w:rsidTr="00940933">
        <w:tc>
          <w:tcPr>
            <w:tcW w:w="4765" w:type="dxa"/>
          </w:tcPr>
          <w:p w14:paraId="1CA4280C" w14:textId="0C585FF3" w:rsidR="00FF1F8C" w:rsidRPr="002F4A01" w:rsidRDefault="00FF1F8C" w:rsidP="008B70C3">
            <w:pPr>
              <w:spacing w:after="0" w:line="240" w:lineRule="auto"/>
              <w:rPr>
                <w:rFonts w:ascii="Arial" w:hAnsi="Arial"/>
                <w:bCs/>
                <w:szCs w:val="24"/>
              </w:rPr>
            </w:pPr>
            <w:r>
              <w:rPr>
                <w:rFonts w:ascii="Arial" w:hAnsi="Arial"/>
                <w:bCs/>
                <w:szCs w:val="24"/>
              </w:rPr>
              <w:t>Aristophanes</w:t>
            </w:r>
          </w:p>
        </w:tc>
        <w:tc>
          <w:tcPr>
            <w:tcW w:w="1800" w:type="dxa"/>
          </w:tcPr>
          <w:p w14:paraId="60A106A3" w14:textId="047B84C1" w:rsidR="00FF1F8C" w:rsidRPr="00302851" w:rsidRDefault="00FF1F8C" w:rsidP="008B70C3">
            <w:pPr>
              <w:spacing w:after="0" w:line="240" w:lineRule="auto"/>
              <w:rPr>
                <w:rFonts w:ascii="Arial" w:hAnsi="Arial"/>
                <w:szCs w:val="24"/>
              </w:rPr>
            </w:pPr>
            <w:r>
              <w:rPr>
                <w:rFonts w:ascii="Arial" w:hAnsi="Arial"/>
                <w:szCs w:val="24"/>
              </w:rPr>
              <w:t>450-385 BCE</w:t>
            </w:r>
          </w:p>
        </w:tc>
        <w:tc>
          <w:tcPr>
            <w:tcW w:w="2340" w:type="dxa"/>
          </w:tcPr>
          <w:p w14:paraId="1C88877D" w14:textId="59CC0832" w:rsidR="00FF1F8C" w:rsidRPr="000C032F" w:rsidRDefault="00FF1F8C" w:rsidP="008B70C3">
            <w:pPr>
              <w:spacing w:after="0" w:line="240" w:lineRule="auto"/>
              <w:rPr>
                <w:rFonts w:ascii="Arial" w:hAnsi="Arial"/>
                <w:bCs/>
                <w:szCs w:val="24"/>
              </w:rPr>
            </w:pPr>
            <w:r>
              <w:rPr>
                <w:rFonts w:ascii="Arial" w:hAnsi="Arial"/>
                <w:bCs/>
                <w:szCs w:val="24"/>
              </w:rPr>
              <w:t>10</w:t>
            </w:r>
          </w:p>
        </w:tc>
        <w:tc>
          <w:tcPr>
            <w:tcW w:w="1890" w:type="dxa"/>
          </w:tcPr>
          <w:p w14:paraId="3CC28BF2" w14:textId="5088B209" w:rsidR="00FF1F8C" w:rsidRPr="000C032F" w:rsidRDefault="00FF1F8C" w:rsidP="008B70C3">
            <w:pPr>
              <w:spacing w:after="0" w:line="240" w:lineRule="auto"/>
              <w:rPr>
                <w:rFonts w:ascii="Arial" w:hAnsi="Arial"/>
                <w:bCs/>
                <w:szCs w:val="24"/>
              </w:rPr>
            </w:pPr>
            <w:r>
              <w:rPr>
                <w:rFonts w:ascii="Arial" w:hAnsi="Arial"/>
                <w:bCs/>
                <w:szCs w:val="24"/>
              </w:rPr>
              <w:t xml:space="preserve">900 </w:t>
            </w:r>
            <w:r w:rsidR="00BF7ECC">
              <w:rPr>
                <w:rFonts w:ascii="Arial" w:hAnsi="Arial"/>
                <w:bCs/>
                <w:szCs w:val="24"/>
              </w:rPr>
              <w:t>CE</w:t>
            </w:r>
          </w:p>
        </w:tc>
      </w:tr>
      <w:tr w:rsidR="002F4A01" w:rsidRPr="00302851" w14:paraId="31BFB719" w14:textId="6DE8C1CC" w:rsidTr="00940933">
        <w:tc>
          <w:tcPr>
            <w:tcW w:w="4765" w:type="dxa"/>
          </w:tcPr>
          <w:p w14:paraId="0EA6D82C" w14:textId="77A14958" w:rsidR="00882E3F" w:rsidRPr="002F4A01" w:rsidRDefault="00882E3F" w:rsidP="008B70C3">
            <w:pPr>
              <w:spacing w:after="0" w:line="240" w:lineRule="auto"/>
              <w:rPr>
                <w:rFonts w:ascii="Arial" w:hAnsi="Arial"/>
                <w:bCs/>
                <w:szCs w:val="24"/>
              </w:rPr>
            </w:pPr>
            <w:bookmarkStart w:id="6" w:name="_Hlk110702357"/>
            <w:r w:rsidRPr="002F4A01">
              <w:rPr>
                <w:rFonts w:ascii="Arial" w:hAnsi="Arial"/>
                <w:bCs/>
                <w:szCs w:val="24"/>
              </w:rPr>
              <w:t>Aristotle</w:t>
            </w:r>
          </w:p>
        </w:tc>
        <w:tc>
          <w:tcPr>
            <w:tcW w:w="1800" w:type="dxa"/>
          </w:tcPr>
          <w:p w14:paraId="2F87E9F5" w14:textId="3E293EE5" w:rsidR="00882E3F" w:rsidRPr="00302851" w:rsidRDefault="00882E3F" w:rsidP="008B70C3">
            <w:pPr>
              <w:spacing w:after="0" w:line="240" w:lineRule="auto"/>
              <w:rPr>
                <w:rFonts w:ascii="Arial" w:hAnsi="Arial"/>
                <w:b/>
                <w:szCs w:val="24"/>
              </w:rPr>
            </w:pPr>
            <w:r w:rsidRPr="00302851">
              <w:rPr>
                <w:rFonts w:ascii="Arial" w:hAnsi="Arial"/>
                <w:szCs w:val="24"/>
              </w:rPr>
              <w:t xml:space="preserve">364-322 </w:t>
            </w:r>
            <w:r>
              <w:rPr>
                <w:rFonts w:ascii="Arial" w:hAnsi="Arial"/>
                <w:szCs w:val="24"/>
              </w:rPr>
              <w:t>BCE</w:t>
            </w:r>
          </w:p>
        </w:tc>
        <w:tc>
          <w:tcPr>
            <w:tcW w:w="2340" w:type="dxa"/>
          </w:tcPr>
          <w:p w14:paraId="49EA5BB6" w14:textId="4A2342D8" w:rsidR="00882E3F" w:rsidRPr="000C032F" w:rsidRDefault="000C032F" w:rsidP="008B70C3">
            <w:pPr>
              <w:spacing w:after="0" w:line="240" w:lineRule="auto"/>
              <w:rPr>
                <w:rFonts w:ascii="Arial" w:hAnsi="Arial"/>
                <w:bCs/>
                <w:szCs w:val="24"/>
              </w:rPr>
            </w:pPr>
            <w:r w:rsidRPr="000C032F">
              <w:rPr>
                <w:rFonts w:ascii="Arial" w:hAnsi="Arial"/>
                <w:bCs/>
                <w:szCs w:val="24"/>
              </w:rPr>
              <w:t>5</w:t>
            </w:r>
          </w:p>
        </w:tc>
        <w:tc>
          <w:tcPr>
            <w:tcW w:w="1890" w:type="dxa"/>
          </w:tcPr>
          <w:p w14:paraId="155FACC4" w14:textId="19A55B03" w:rsidR="00882E3F" w:rsidRPr="000C032F" w:rsidRDefault="000C032F" w:rsidP="008B70C3">
            <w:pPr>
              <w:spacing w:after="0" w:line="240" w:lineRule="auto"/>
              <w:rPr>
                <w:rFonts w:ascii="Arial" w:hAnsi="Arial"/>
                <w:bCs/>
                <w:szCs w:val="24"/>
              </w:rPr>
            </w:pPr>
            <w:r w:rsidRPr="000C032F">
              <w:rPr>
                <w:rFonts w:ascii="Arial" w:hAnsi="Arial"/>
                <w:bCs/>
                <w:szCs w:val="24"/>
              </w:rPr>
              <w:t>1100 CE</w:t>
            </w:r>
          </w:p>
        </w:tc>
      </w:tr>
      <w:tr w:rsidR="002F4A01" w:rsidRPr="00302851" w14:paraId="3F3E4912" w14:textId="1273A636" w:rsidTr="00940933">
        <w:tc>
          <w:tcPr>
            <w:tcW w:w="4765" w:type="dxa"/>
          </w:tcPr>
          <w:p w14:paraId="452F362D" w14:textId="23A1007D" w:rsidR="00882E3F" w:rsidRPr="002F4A01" w:rsidRDefault="00882E3F" w:rsidP="008B70C3">
            <w:pPr>
              <w:spacing w:after="0" w:line="240" w:lineRule="auto"/>
              <w:rPr>
                <w:rFonts w:ascii="Arial" w:hAnsi="Arial"/>
                <w:bCs/>
                <w:szCs w:val="24"/>
              </w:rPr>
            </w:pPr>
            <w:r w:rsidRPr="002F4A01">
              <w:rPr>
                <w:rFonts w:ascii="Arial" w:hAnsi="Arial"/>
                <w:bCs/>
                <w:szCs w:val="24"/>
              </w:rPr>
              <w:t xml:space="preserve">Caedmon’s Hymn  </w:t>
            </w:r>
          </w:p>
        </w:tc>
        <w:tc>
          <w:tcPr>
            <w:tcW w:w="1800" w:type="dxa"/>
          </w:tcPr>
          <w:p w14:paraId="53B19A86" w14:textId="3308FA7E" w:rsidR="00882E3F" w:rsidRDefault="00882E3F" w:rsidP="008B70C3">
            <w:pPr>
              <w:spacing w:after="0" w:line="240" w:lineRule="auto"/>
              <w:rPr>
                <w:rFonts w:ascii="Arial" w:hAnsi="Arial"/>
                <w:b/>
                <w:szCs w:val="24"/>
              </w:rPr>
            </w:pPr>
            <w:r w:rsidRPr="0014708E">
              <w:rPr>
                <w:rFonts w:ascii="Arial" w:hAnsi="Arial"/>
                <w:bCs/>
                <w:szCs w:val="24"/>
              </w:rPr>
              <w:t>6</w:t>
            </w:r>
            <w:r>
              <w:rPr>
                <w:rFonts w:ascii="Arial" w:hAnsi="Arial"/>
                <w:bCs/>
                <w:szCs w:val="24"/>
              </w:rPr>
              <w:t>58-680 CE.</w:t>
            </w:r>
          </w:p>
        </w:tc>
        <w:tc>
          <w:tcPr>
            <w:tcW w:w="2340" w:type="dxa"/>
          </w:tcPr>
          <w:p w14:paraId="5FCEA757" w14:textId="28C050F4" w:rsidR="00882E3F" w:rsidRDefault="00882E3F" w:rsidP="008B70C3">
            <w:pPr>
              <w:spacing w:after="0" w:line="240" w:lineRule="auto"/>
              <w:rPr>
                <w:rFonts w:ascii="Arial" w:hAnsi="Arial"/>
                <w:b/>
                <w:szCs w:val="24"/>
              </w:rPr>
            </w:pPr>
            <w:r>
              <w:rPr>
                <w:rFonts w:ascii="Arial" w:hAnsi="Arial"/>
                <w:bCs/>
                <w:szCs w:val="24"/>
              </w:rPr>
              <w:t>21</w:t>
            </w:r>
          </w:p>
        </w:tc>
        <w:tc>
          <w:tcPr>
            <w:tcW w:w="1890" w:type="dxa"/>
          </w:tcPr>
          <w:p w14:paraId="79BC1245" w14:textId="67C480C8" w:rsidR="00882E3F" w:rsidRDefault="00882E3F" w:rsidP="008B70C3">
            <w:pPr>
              <w:spacing w:after="0" w:line="240" w:lineRule="auto"/>
              <w:rPr>
                <w:rFonts w:ascii="Arial" w:hAnsi="Arial"/>
                <w:b/>
                <w:szCs w:val="24"/>
              </w:rPr>
            </w:pPr>
            <w:r>
              <w:rPr>
                <w:rFonts w:ascii="Arial" w:hAnsi="Arial"/>
                <w:bCs/>
                <w:szCs w:val="24"/>
              </w:rPr>
              <w:t>700-750 CE.</w:t>
            </w:r>
          </w:p>
        </w:tc>
      </w:tr>
      <w:tr w:rsidR="002F4A01" w:rsidRPr="00302851" w14:paraId="164B2549" w14:textId="3F15EB29" w:rsidTr="00940933">
        <w:tc>
          <w:tcPr>
            <w:tcW w:w="4765" w:type="dxa"/>
          </w:tcPr>
          <w:p w14:paraId="65B971AF" w14:textId="6C8959BC" w:rsidR="00882E3F" w:rsidRPr="002F4A01" w:rsidRDefault="00882E3F" w:rsidP="008B70C3">
            <w:pPr>
              <w:spacing w:after="0" w:line="240" w:lineRule="auto"/>
              <w:rPr>
                <w:rFonts w:ascii="Arial" w:hAnsi="Arial"/>
                <w:bCs/>
                <w:szCs w:val="24"/>
              </w:rPr>
            </w:pPr>
            <w:r w:rsidRPr="002F4A01">
              <w:rPr>
                <w:rFonts w:ascii="Arial" w:hAnsi="Arial"/>
                <w:bCs/>
                <w:szCs w:val="24"/>
              </w:rPr>
              <w:t>Demosthenes</w:t>
            </w:r>
          </w:p>
        </w:tc>
        <w:tc>
          <w:tcPr>
            <w:tcW w:w="1800" w:type="dxa"/>
          </w:tcPr>
          <w:p w14:paraId="16A5C7F0" w14:textId="1A5B09B6" w:rsidR="00882E3F" w:rsidRPr="00302851" w:rsidRDefault="00FF1F8C" w:rsidP="008B70C3">
            <w:pPr>
              <w:spacing w:after="0" w:line="240" w:lineRule="auto"/>
              <w:rPr>
                <w:rFonts w:ascii="Arial" w:hAnsi="Arial"/>
                <w:b/>
                <w:szCs w:val="24"/>
              </w:rPr>
            </w:pPr>
            <w:r>
              <w:rPr>
                <w:rFonts w:ascii="Arial" w:hAnsi="Arial"/>
                <w:szCs w:val="24"/>
              </w:rPr>
              <w:t>400-300</w:t>
            </w:r>
            <w:r w:rsidR="000C032F">
              <w:rPr>
                <w:rFonts w:ascii="Arial" w:hAnsi="Arial"/>
                <w:szCs w:val="24"/>
              </w:rPr>
              <w:t xml:space="preserve"> BCE</w:t>
            </w:r>
          </w:p>
        </w:tc>
        <w:tc>
          <w:tcPr>
            <w:tcW w:w="2340" w:type="dxa"/>
          </w:tcPr>
          <w:p w14:paraId="2FD490CD" w14:textId="776804B4" w:rsidR="00882E3F" w:rsidRPr="000C032F" w:rsidRDefault="000C032F" w:rsidP="008B70C3">
            <w:pPr>
              <w:spacing w:after="0" w:line="240" w:lineRule="auto"/>
              <w:rPr>
                <w:rFonts w:ascii="Arial" w:hAnsi="Arial"/>
                <w:bCs/>
                <w:szCs w:val="24"/>
              </w:rPr>
            </w:pPr>
            <w:r w:rsidRPr="000C032F">
              <w:rPr>
                <w:rFonts w:ascii="Arial" w:hAnsi="Arial"/>
                <w:bCs/>
                <w:szCs w:val="24"/>
              </w:rPr>
              <w:t>200</w:t>
            </w:r>
          </w:p>
        </w:tc>
        <w:tc>
          <w:tcPr>
            <w:tcW w:w="1890" w:type="dxa"/>
          </w:tcPr>
          <w:p w14:paraId="46EB54BE" w14:textId="1B962C0B" w:rsidR="00882E3F" w:rsidRPr="00FF1F8C" w:rsidRDefault="00FF1F8C" w:rsidP="008B70C3">
            <w:pPr>
              <w:spacing w:after="0" w:line="240" w:lineRule="auto"/>
              <w:rPr>
                <w:rFonts w:ascii="Arial" w:hAnsi="Arial"/>
                <w:bCs/>
                <w:szCs w:val="24"/>
              </w:rPr>
            </w:pPr>
            <w:r w:rsidRPr="00FF1F8C">
              <w:rPr>
                <w:rFonts w:ascii="Arial" w:hAnsi="Arial"/>
                <w:bCs/>
                <w:szCs w:val="24"/>
              </w:rPr>
              <w:t>1100 CE</w:t>
            </w:r>
          </w:p>
        </w:tc>
      </w:tr>
      <w:tr w:rsidR="002F4A01" w:rsidRPr="00302851" w14:paraId="0EB624FF" w14:textId="4D1ED67D" w:rsidTr="00940933">
        <w:tc>
          <w:tcPr>
            <w:tcW w:w="4765" w:type="dxa"/>
          </w:tcPr>
          <w:p w14:paraId="5BE22BC6" w14:textId="78078DC6" w:rsidR="00882E3F" w:rsidRPr="002F4A01" w:rsidRDefault="00882E3F" w:rsidP="008B70C3">
            <w:pPr>
              <w:spacing w:after="0" w:line="240" w:lineRule="auto"/>
              <w:rPr>
                <w:rFonts w:ascii="Arial" w:hAnsi="Arial"/>
                <w:bCs/>
                <w:szCs w:val="24"/>
              </w:rPr>
            </w:pPr>
            <w:r w:rsidRPr="002F4A01">
              <w:rPr>
                <w:rFonts w:ascii="Arial" w:hAnsi="Arial"/>
                <w:bCs/>
                <w:szCs w:val="24"/>
              </w:rPr>
              <w:t xml:space="preserve">Euripides’ </w:t>
            </w:r>
            <w:r w:rsidRPr="002F4A01">
              <w:rPr>
                <w:rFonts w:ascii="Arial" w:hAnsi="Arial"/>
                <w:bCs/>
                <w:i/>
                <w:szCs w:val="24"/>
              </w:rPr>
              <w:t>Tragedies</w:t>
            </w:r>
            <w:r w:rsidRPr="002F4A01">
              <w:rPr>
                <w:rFonts w:ascii="Arial" w:hAnsi="Arial"/>
                <w:bCs/>
                <w:szCs w:val="24"/>
              </w:rPr>
              <w:t xml:space="preserve"> (</w:t>
            </w:r>
            <w:r w:rsidRPr="002F4A01">
              <w:rPr>
                <w:rFonts w:ascii="Arial" w:hAnsi="Arial"/>
                <w:bCs/>
                <w:i/>
                <w:szCs w:val="24"/>
              </w:rPr>
              <w:t>The Origin of the Bible</w:t>
            </w:r>
            <w:r w:rsidRPr="002F4A01">
              <w:rPr>
                <w:rFonts w:ascii="Arial" w:hAnsi="Arial"/>
                <w:bCs/>
                <w:szCs w:val="24"/>
              </w:rPr>
              <w:t xml:space="preserve"> p.182)</w:t>
            </w:r>
          </w:p>
        </w:tc>
        <w:tc>
          <w:tcPr>
            <w:tcW w:w="1800" w:type="dxa"/>
          </w:tcPr>
          <w:p w14:paraId="5A2FCBE9" w14:textId="43C422FB" w:rsidR="00882E3F" w:rsidRPr="00FF1F8C" w:rsidRDefault="00FF1F8C" w:rsidP="008B70C3">
            <w:pPr>
              <w:spacing w:after="0" w:line="240" w:lineRule="auto"/>
              <w:rPr>
                <w:rFonts w:ascii="Arial" w:hAnsi="Arial"/>
                <w:bCs/>
                <w:szCs w:val="24"/>
              </w:rPr>
            </w:pPr>
            <w:r w:rsidRPr="00FF1F8C">
              <w:rPr>
                <w:rFonts w:ascii="Arial" w:hAnsi="Arial"/>
                <w:bCs/>
                <w:szCs w:val="24"/>
              </w:rPr>
              <w:t>480-406 BCE</w:t>
            </w:r>
          </w:p>
        </w:tc>
        <w:tc>
          <w:tcPr>
            <w:tcW w:w="2340" w:type="dxa"/>
          </w:tcPr>
          <w:p w14:paraId="5C8ED717" w14:textId="50A017DD" w:rsidR="00882E3F" w:rsidRPr="00302851" w:rsidRDefault="00882E3F" w:rsidP="008B70C3">
            <w:pPr>
              <w:spacing w:after="0" w:line="240" w:lineRule="auto"/>
              <w:rPr>
                <w:rFonts w:ascii="Arial" w:hAnsi="Arial"/>
                <w:b/>
                <w:szCs w:val="24"/>
              </w:rPr>
            </w:pPr>
            <w:r w:rsidRPr="00302851">
              <w:rPr>
                <w:rFonts w:ascii="Arial" w:hAnsi="Arial"/>
                <w:szCs w:val="24"/>
              </w:rPr>
              <w:t xml:space="preserve">330 </w:t>
            </w:r>
          </w:p>
        </w:tc>
        <w:tc>
          <w:tcPr>
            <w:tcW w:w="1890" w:type="dxa"/>
          </w:tcPr>
          <w:p w14:paraId="33174E9B" w14:textId="16B30957" w:rsidR="00882E3F" w:rsidRPr="00FF1F8C" w:rsidRDefault="00FF1F8C" w:rsidP="008B70C3">
            <w:pPr>
              <w:spacing w:after="0" w:line="240" w:lineRule="auto"/>
              <w:rPr>
                <w:rFonts w:ascii="Arial" w:hAnsi="Arial"/>
                <w:bCs/>
                <w:szCs w:val="24"/>
              </w:rPr>
            </w:pPr>
            <w:r w:rsidRPr="00FF1F8C">
              <w:rPr>
                <w:rFonts w:ascii="Arial" w:hAnsi="Arial"/>
                <w:bCs/>
                <w:szCs w:val="24"/>
              </w:rPr>
              <w:t>1100 CE</w:t>
            </w:r>
          </w:p>
        </w:tc>
      </w:tr>
      <w:tr w:rsidR="002F4A01" w:rsidRPr="00302851" w14:paraId="6ECB1A38" w14:textId="202F57F1" w:rsidTr="00940933">
        <w:tc>
          <w:tcPr>
            <w:tcW w:w="4765" w:type="dxa"/>
          </w:tcPr>
          <w:p w14:paraId="7CB60AD9" w14:textId="0F4DB7B6" w:rsidR="00882E3F" w:rsidRPr="002F4A01" w:rsidRDefault="00882E3F" w:rsidP="008B70C3">
            <w:pPr>
              <w:spacing w:after="0" w:line="240" w:lineRule="auto"/>
              <w:rPr>
                <w:rFonts w:ascii="Arial" w:hAnsi="Arial"/>
                <w:bCs/>
                <w:szCs w:val="24"/>
              </w:rPr>
            </w:pPr>
            <w:r w:rsidRPr="002F4A01">
              <w:rPr>
                <w:rFonts w:ascii="Arial" w:hAnsi="Arial"/>
                <w:bCs/>
                <w:szCs w:val="24"/>
              </w:rPr>
              <w:t>Herodotus</w:t>
            </w:r>
          </w:p>
        </w:tc>
        <w:tc>
          <w:tcPr>
            <w:tcW w:w="1800" w:type="dxa"/>
          </w:tcPr>
          <w:p w14:paraId="2332D87A" w14:textId="049C8930" w:rsidR="00882E3F" w:rsidRPr="00302851" w:rsidRDefault="00882E3F" w:rsidP="008B70C3">
            <w:pPr>
              <w:spacing w:after="0" w:line="240" w:lineRule="auto"/>
              <w:rPr>
                <w:rFonts w:ascii="Arial" w:hAnsi="Arial"/>
                <w:b/>
                <w:szCs w:val="24"/>
              </w:rPr>
            </w:pPr>
            <w:r w:rsidRPr="00302851">
              <w:rPr>
                <w:rFonts w:ascii="Arial" w:hAnsi="Arial"/>
                <w:szCs w:val="24"/>
              </w:rPr>
              <w:t xml:space="preserve">480-425 </w:t>
            </w:r>
            <w:r>
              <w:rPr>
                <w:rFonts w:ascii="Arial" w:hAnsi="Arial"/>
                <w:szCs w:val="24"/>
              </w:rPr>
              <w:t>BCE</w:t>
            </w:r>
          </w:p>
        </w:tc>
        <w:tc>
          <w:tcPr>
            <w:tcW w:w="2340" w:type="dxa"/>
          </w:tcPr>
          <w:p w14:paraId="64A860A7" w14:textId="671E0C5C" w:rsidR="00882E3F" w:rsidRPr="00FF1F8C" w:rsidRDefault="00F537AB" w:rsidP="008B70C3">
            <w:pPr>
              <w:spacing w:after="0" w:line="240" w:lineRule="auto"/>
              <w:rPr>
                <w:rFonts w:ascii="Arial" w:hAnsi="Arial"/>
                <w:bCs/>
                <w:szCs w:val="24"/>
              </w:rPr>
            </w:pPr>
            <w:r>
              <w:rPr>
                <w:rFonts w:ascii="Arial" w:hAnsi="Arial"/>
                <w:bCs/>
                <w:szCs w:val="24"/>
              </w:rPr>
              <w:t>27</w:t>
            </w:r>
          </w:p>
        </w:tc>
        <w:tc>
          <w:tcPr>
            <w:tcW w:w="1890" w:type="dxa"/>
          </w:tcPr>
          <w:p w14:paraId="534D84E7" w14:textId="490424D7" w:rsidR="00882E3F" w:rsidRPr="00FF1F8C" w:rsidRDefault="00FF1F8C" w:rsidP="008B70C3">
            <w:pPr>
              <w:spacing w:after="0" w:line="240" w:lineRule="auto"/>
              <w:rPr>
                <w:rFonts w:ascii="Arial" w:hAnsi="Arial"/>
                <w:bCs/>
                <w:szCs w:val="24"/>
              </w:rPr>
            </w:pPr>
            <w:r w:rsidRPr="00FF1F8C">
              <w:rPr>
                <w:rFonts w:ascii="Arial" w:hAnsi="Arial"/>
                <w:bCs/>
                <w:szCs w:val="24"/>
              </w:rPr>
              <w:t>900 CE</w:t>
            </w:r>
          </w:p>
        </w:tc>
      </w:tr>
      <w:tr w:rsidR="00F537AB" w:rsidRPr="00302851" w14:paraId="238DAB51" w14:textId="77777777" w:rsidTr="00940933">
        <w:tc>
          <w:tcPr>
            <w:tcW w:w="4765" w:type="dxa"/>
          </w:tcPr>
          <w:p w14:paraId="55714EFA" w14:textId="6EFF5EBC" w:rsidR="00F537AB" w:rsidRPr="002F4A01" w:rsidRDefault="00F537AB" w:rsidP="008B70C3">
            <w:pPr>
              <w:spacing w:after="0" w:line="240" w:lineRule="auto"/>
              <w:rPr>
                <w:rFonts w:ascii="Arial" w:hAnsi="Arial"/>
                <w:bCs/>
                <w:szCs w:val="24"/>
              </w:rPr>
            </w:pPr>
            <w:r>
              <w:rPr>
                <w:rFonts w:ascii="Arial" w:hAnsi="Arial"/>
                <w:bCs/>
                <w:szCs w:val="24"/>
              </w:rPr>
              <w:t xml:space="preserve">Hesiod </w:t>
            </w:r>
            <w:r w:rsidRPr="00F537AB">
              <w:rPr>
                <w:rFonts w:ascii="Arial" w:hAnsi="Arial"/>
                <w:bCs/>
                <w:i/>
                <w:iCs/>
                <w:szCs w:val="24"/>
              </w:rPr>
              <w:t>Theonomy</w:t>
            </w:r>
            <w:r>
              <w:rPr>
                <w:rFonts w:ascii="Arial" w:hAnsi="Arial"/>
                <w:bCs/>
                <w:szCs w:val="24"/>
              </w:rPr>
              <w:t xml:space="preserve">, </w:t>
            </w:r>
            <w:r w:rsidRPr="00F537AB">
              <w:rPr>
                <w:rFonts w:ascii="Arial" w:hAnsi="Arial"/>
                <w:bCs/>
                <w:i/>
                <w:iCs/>
                <w:szCs w:val="24"/>
              </w:rPr>
              <w:t>Works and Days</w:t>
            </w:r>
            <w:r>
              <w:rPr>
                <w:rFonts w:ascii="Arial" w:hAnsi="Arial"/>
                <w:bCs/>
                <w:szCs w:val="24"/>
              </w:rPr>
              <w:t xml:space="preserve">, </w:t>
            </w:r>
            <w:r w:rsidRPr="00F537AB">
              <w:rPr>
                <w:rFonts w:ascii="Arial" w:hAnsi="Arial"/>
                <w:bCs/>
                <w:i/>
                <w:iCs/>
                <w:szCs w:val="24"/>
              </w:rPr>
              <w:t>Shield</w:t>
            </w:r>
          </w:p>
        </w:tc>
        <w:tc>
          <w:tcPr>
            <w:tcW w:w="1800" w:type="dxa"/>
          </w:tcPr>
          <w:p w14:paraId="76EFBAD0" w14:textId="1D6749FA" w:rsidR="00F537AB" w:rsidRPr="00302851" w:rsidRDefault="00F537AB" w:rsidP="008B70C3">
            <w:pPr>
              <w:spacing w:after="0" w:line="240" w:lineRule="auto"/>
              <w:rPr>
                <w:rFonts w:ascii="Arial" w:hAnsi="Arial"/>
                <w:szCs w:val="24"/>
              </w:rPr>
            </w:pPr>
            <w:r>
              <w:rPr>
                <w:rFonts w:ascii="Arial" w:hAnsi="Arial"/>
                <w:szCs w:val="24"/>
              </w:rPr>
              <w:t>ca.700 BCE</w:t>
            </w:r>
          </w:p>
        </w:tc>
        <w:tc>
          <w:tcPr>
            <w:tcW w:w="2340" w:type="dxa"/>
          </w:tcPr>
          <w:p w14:paraId="65DEB047" w14:textId="68F8C02F" w:rsidR="00F537AB" w:rsidRDefault="00F537AB" w:rsidP="008B70C3">
            <w:pPr>
              <w:spacing w:after="0" w:line="240" w:lineRule="auto"/>
              <w:rPr>
                <w:rFonts w:ascii="Arial" w:hAnsi="Arial"/>
                <w:bCs/>
                <w:szCs w:val="24"/>
              </w:rPr>
            </w:pPr>
            <w:r>
              <w:rPr>
                <w:rFonts w:ascii="Arial" w:hAnsi="Arial"/>
                <w:bCs/>
                <w:szCs w:val="24"/>
              </w:rPr>
              <w:t>50</w:t>
            </w:r>
          </w:p>
        </w:tc>
        <w:tc>
          <w:tcPr>
            <w:tcW w:w="1890" w:type="dxa"/>
          </w:tcPr>
          <w:p w14:paraId="2B1D713B" w14:textId="747EB91F" w:rsidR="00F537AB" w:rsidRPr="00FF1F8C" w:rsidRDefault="00F537AB" w:rsidP="008B70C3">
            <w:pPr>
              <w:spacing w:after="0" w:line="240" w:lineRule="auto"/>
              <w:rPr>
                <w:rFonts w:ascii="Arial" w:hAnsi="Arial"/>
                <w:bCs/>
                <w:szCs w:val="24"/>
              </w:rPr>
            </w:pPr>
            <w:r>
              <w:rPr>
                <w:rFonts w:ascii="Arial" w:hAnsi="Arial"/>
                <w:bCs/>
                <w:szCs w:val="24"/>
              </w:rPr>
              <w:t>1-100 CE</w:t>
            </w:r>
          </w:p>
        </w:tc>
      </w:tr>
      <w:tr w:rsidR="002F4A01" w:rsidRPr="00302851" w14:paraId="72D61CB6" w14:textId="5FF06F47" w:rsidTr="00940933">
        <w:tc>
          <w:tcPr>
            <w:tcW w:w="4765" w:type="dxa"/>
          </w:tcPr>
          <w:p w14:paraId="00B9CC0F" w14:textId="199B8B23" w:rsidR="00882E3F" w:rsidRPr="002F4A01" w:rsidRDefault="00882E3F" w:rsidP="008B70C3">
            <w:pPr>
              <w:spacing w:after="0" w:line="240" w:lineRule="auto"/>
              <w:rPr>
                <w:rFonts w:ascii="Arial" w:hAnsi="Arial"/>
                <w:bCs/>
                <w:szCs w:val="24"/>
              </w:rPr>
            </w:pPr>
            <w:r w:rsidRPr="002F4A01">
              <w:rPr>
                <w:rFonts w:ascii="Arial" w:hAnsi="Arial"/>
                <w:bCs/>
                <w:szCs w:val="24"/>
              </w:rPr>
              <w:t xml:space="preserve">Homer </w:t>
            </w:r>
            <w:r w:rsidRPr="002F4A01">
              <w:rPr>
                <w:rFonts w:ascii="Arial" w:hAnsi="Arial"/>
                <w:bCs/>
                <w:i/>
                <w:szCs w:val="24"/>
              </w:rPr>
              <w:t>The Iliad</w:t>
            </w:r>
            <w:r w:rsidRPr="002F4A01">
              <w:rPr>
                <w:rFonts w:ascii="Arial" w:hAnsi="Arial"/>
                <w:bCs/>
                <w:szCs w:val="24"/>
              </w:rPr>
              <w:t>.</w:t>
            </w:r>
          </w:p>
        </w:tc>
        <w:tc>
          <w:tcPr>
            <w:tcW w:w="1800" w:type="dxa"/>
          </w:tcPr>
          <w:p w14:paraId="6362A729" w14:textId="6601883B" w:rsidR="00882E3F" w:rsidRPr="00FF1F8C" w:rsidRDefault="00FF1F8C" w:rsidP="008B70C3">
            <w:pPr>
              <w:spacing w:after="0" w:line="240" w:lineRule="auto"/>
              <w:rPr>
                <w:rFonts w:ascii="Arial" w:hAnsi="Arial"/>
                <w:bCs/>
                <w:szCs w:val="24"/>
              </w:rPr>
            </w:pPr>
            <w:r w:rsidRPr="00FF1F8C">
              <w:rPr>
                <w:rFonts w:ascii="Arial" w:hAnsi="Arial"/>
                <w:bCs/>
                <w:szCs w:val="24"/>
              </w:rPr>
              <w:t>900</w:t>
            </w:r>
            <w:r w:rsidR="00F537AB">
              <w:rPr>
                <w:rFonts w:ascii="Arial" w:hAnsi="Arial"/>
                <w:bCs/>
                <w:szCs w:val="24"/>
              </w:rPr>
              <w:t>//730</w:t>
            </w:r>
            <w:r w:rsidRPr="00FF1F8C">
              <w:rPr>
                <w:rFonts w:ascii="Arial" w:hAnsi="Arial"/>
                <w:bCs/>
                <w:szCs w:val="24"/>
              </w:rPr>
              <w:t xml:space="preserve"> BCE</w:t>
            </w:r>
          </w:p>
        </w:tc>
        <w:tc>
          <w:tcPr>
            <w:tcW w:w="2340" w:type="dxa"/>
          </w:tcPr>
          <w:p w14:paraId="12F31653" w14:textId="252C107B" w:rsidR="00882E3F" w:rsidRPr="00302851" w:rsidRDefault="00882E3F" w:rsidP="008B70C3">
            <w:pPr>
              <w:spacing w:after="0" w:line="240" w:lineRule="auto"/>
              <w:rPr>
                <w:rFonts w:ascii="Arial" w:hAnsi="Arial"/>
                <w:b/>
                <w:szCs w:val="24"/>
              </w:rPr>
            </w:pPr>
            <w:r w:rsidRPr="00302851">
              <w:rPr>
                <w:rFonts w:ascii="Arial" w:hAnsi="Arial"/>
                <w:szCs w:val="24"/>
              </w:rPr>
              <w:t>1,757</w:t>
            </w:r>
          </w:p>
        </w:tc>
        <w:tc>
          <w:tcPr>
            <w:tcW w:w="1890" w:type="dxa"/>
          </w:tcPr>
          <w:p w14:paraId="25E9DD12" w14:textId="50199975" w:rsidR="00882E3F" w:rsidRPr="00FF1F8C" w:rsidRDefault="00FF1F8C" w:rsidP="008B70C3">
            <w:pPr>
              <w:spacing w:after="0" w:line="240" w:lineRule="auto"/>
              <w:rPr>
                <w:rFonts w:ascii="Arial" w:hAnsi="Arial"/>
                <w:bCs/>
                <w:szCs w:val="24"/>
              </w:rPr>
            </w:pPr>
            <w:r w:rsidRPr="00FF1F8C">
              <w:rPr>
                <w:rFonts w:ascii="Arial" w:hAnsi="Arial"/>
                <w:bCs/>
                <w:szCs w:val="24"/>
              </w:rPr>
              <w:t xml:space="preserve">400 </w:t>
            </w:r>
            <w:r>
              <w:rPr>
                <w:rFonts w:ascii="Arial" w:hAnsi="Arial"/>
                <w:bCs/>
                <w:szCs w:val="24"/>
              </w:rPr>
              <w:t>BCE</w:t>
            </w:r>
          </w:p>
        </w:tc>
      </w:tr>
      <w:tr w:rsidR="002F4A01" w:rsidRPr="00302851" w14:paraId="40F5F1C4" w14:textId="77777777" w:rsidTr="00940933">
        <w:tc>
          <w:tcPr>
            <w:tcW w:w="10795" w:type="dxa"/>
            <w:gridSpan w:val="4"/>
          </w:tcPr>
          <w:p w14:paraId="1AF84183" w14:textId="1E840889" w:rsidR="002F4A01" w:rsidRDefault="002F4A01" w:rsidP="000E50A7">
            <w:pPr>
              <w:spacing w:after="0" w:line="240" w:lineRule="auto"/>
              <w:rPr>
                <w:rFonts w:ascii="Arial" w:hAnsi="Arial"/>
                <w:szCs w:val="24"/>
              </w:rPr>
            </w:pPr>
            <w:r w:rsidRPr="002F4A01">
              <w:rPr>
                <w:rFonts w:ascii="Arial" w:hAnsi="Arial"/>
                <w:szCs w:val="24"/>
              </w:rPr>
              <w:t>Note: More copies than any other ancient secular work.</w:t>
            </w:r>
            <w:r>
              <w:rPr>
                <w:rFonts w:ascii="Arial" w:hAnsi="Arial"/>
                <w:szCs w:val="24"/>
              </w:rPr>
              <w:t xml:space="preserve"> </w:t>
            </w:r>
            <w:r w:rsidRPr="002F4A01">
              <w:rPr>
                <w:rFonts w:ascii="Arial" w:hAnsi="Arial"/>
                <w:bCs/>
                <w:szCs w:val="24"/>
              </w:rPr>
              <w:t>5% of the words in question.</w:t>
            </w:r>
          </w:p>
        </w:tc>
      </w:tr>
      <w:tr w:rsidR="002F4A01" w:rsidRPr="00302851" w14:paraId="6F893A3A" w14:textId="17D2D30F" w:rsidTr="00940933">
        <w:tc>
          <w:tcPr>
            <w:tcW w:w="4765" w:type="dxa"/>
          </w:tcPr>
          <w:p w14:paraId="207CD1CC" w14:textId="264B57E1" w:rsidR="00882E3F" w:rsidRPr="002F4A01" w:rsidRDefault="00882E3F" w:rsidP="000E50A7">
            <w:pPr>
              <w:spacing w:after="0" w:line="240" w:lineRule="auto"/>
              <w:rPr>
                <w:rFonts w:ascii="Arial" w:hAnsi="Arial"/>
                <w:szCs w:val="24"/>
              </w:rPr>
            </w:pPr>
            <w:r w:rsidRPr="002F4A01">
              <w:rPr>
                <w:rFonts w:ascii="Arial" w:hAnsi="Arial"/>
                <w:szCs w:val="24"/>
              </w:rPr>
              <w:t>Isidore of Seville</w:t>
            </w:r>
          </w:p>
        </w:tc>
        <w:tc>
          <w:tcPr>
            <w:tcW w:w="1800" w:type="dxa"/>
          </w:tcPr>
          <w:p w14:paraId="396C6401" w14:textId="000FD73E" w:rsidR="00882E3F" w:rsidRDefault="00882E3F" w:rsidP="000E50A7">
            <w:pPr>
              <w:spacing w:after="0" w:line="240" w:lineRule="auto"/>
              <w:rPr>
                <w:rFonts w:ascii="Arial" w:hAnsi="Arial"/>
                <w:b/>
                <w:bCs/>
                <w:szCs w:val="24"/>
              </w:rPr>
            </w:pPr>
            <w:r w:rsidRPr="006F44E4">
              <w:rPr>
                <w:rFonts w:ascii="Arial" w:hAnsi="Arial"/>
                <w:szCs w:val="24"/>
              </w:rPr>
              <w:t>5</w:t>
            </w:r>
            <w:r>
              <w:rPr>
                <w:rFonts w:ascii="Arial" w:hAnsi="Arial"/>
                <w:szCs w:val="24"/>
              </w:rPr>
              <w:t>60-636 CE</w:t>
            </w:r>
          </w:p>
        </w:tc>
        <w:tc>
          <w:tcPr>
            <w:tcW w:w="2340" w:type="dxa"/>
          </w:tcPr>
          <w:p w14:paraId="7458C3B4" w14:textId="74F21CAC" w:rsidR="00882E3F" w:rsidRDefault="00882E3F" w:rsidP="000E50A7">
            <w:pPr>
              <w:spacing w:after="0" w:line="240" w:lineRule="auto"/>
              <w:rPr>
                <w:rFonts w:ascii="Arial" w:hAnsi="Arial"/>
                <w:b/>
                <w:bCs/>
                <w:szCs w:val="24"/>
              </w:rPr>
            </w:pPr>
            <w:r>
              <w:rPr>
                <w:rFonts w:ascii="Arial" w:hAnsi="Arial"/>
                <w:szCs w:val="24"/>
              </w:rPr>
              <w:t>86+</w:t>
            </w:r>
          </w:p>
        </w:tc>
        <w:tc>
          <w:tcPr>
            <w:tcW w:w="1890" w:type="dxa"/>
          </w:tcPr>
          <w:p w14:paraId="0DF79FEC" w14:textId="337715BA" w:rsidR="00882E3F" w:rsidRDefault="00882E3F" w:rsidP="000E50A7">
            <w:pPr>
              <w:spacing w:after="0" w:line="240" w:lineRule="auto"/>
              <w:rPr>
                <w:rFonts w:ascii="Arial" w:hAnsi="Arial"/>
                <w:b/>
                <w:bCs/>
                <w:szCs w:val="24"/>
              </w:rPr>
            </w:pPr>
            <w:r>
              <w:rPr>
                <w:rFonts w:ascii="Arial" w:hAnsi="Arial"/>
                <w:szCs w:val="24"/>
              </w:rPr>
              <w:t>c.900 CE</w:t>
            </w:r>
          </w:p>
        </w:tc>
      </w:tr>
      <w:tr w:rsidR="002F4A01" w:rsidRPr="00302851" w14:paraId="0E57BC32" w14:textId="6FBEE06C" w:rsidTr="00940933">
        <w:tc>
          <w:tcPr>
            <w:tcW w:w="4765" w:type="dxa"/>
          </w:tcPr>
          <w:p w14:paraId="73AB5138" w14:textId="515D4F70" w:rsidR="00882E3F" w:rsidRPr="002F4A01" w:rsidRDefault="00882E3F" w:rsidP="000E50A7">
            <w:pPr>
              <w:spacing w:after="0" w:line="240" w:lineRule="auto"/>
              <w:rPr>
                <w:rFonts w:ascii="Arial" w:hAnsi="Arial"/>
                <w:szCs w:val="24"/>
              </w:rPr>
            </w:pPr>
            <w:r w:rsidRPr="002F4A01">
              <w:rPr>
                <w:rFonts w:ascii="Arial" w:hAnsi="Arial"/>
                <w:szCs w:val="24"/>
              </w:rPr>
              <w:t xml:space="preserve">Josephus Flavius </w:t>
            </w:r>
            <w:r w:rsidRPr="002F4A01">
              <w:rPr>
                <w:rFonts w:ascii="Arial" w:hAnsi="Arial"/>
                <w:i/>
                <w:iCs/>
                <w:szCs w:val="24"/>
              </w:rPr>
              <w:t>The Jewish War</w:t>
            </w:r>
          </w:p>
        </w:tc>
        <w:tc>
          <w:tcPr>
            <w:tcW w:w="1800" w:type="dxa"/>
          </w:tcPr>
          <w:p w14:paraId="13DBEAA7" w14:textId="01A4656B" w:rsidR="00882E3F" w:rsidRPr="00302851" w:rsidRDefault="00882E3F" w:rsidP="000E50A7">
            <w:pPr>
              <w:spacing w:after="0" w:line="240" w:lineRule="auto"/>
              <w:rPr>
                <w:rFonts w:ascii="Arial" w:hAnsi="Arial"/>
                <w:b/>
                <w:bCs/>
                <w:szCs w:val="24"/>
              </w:rPr>
            </w:pPr>
            <w:r w:rsidRPr="00302851">
              <w:rPr>
                <w:rFonts w:ascii="Arial" w:hAnsi="Arial"/>
                <w:szCs w:val="24"/>
              </w:rPr>
              <w:t xml:space="preserve">85 </w:t>
            </w:r>
            <w:r>
              <w:rPr>
                <w:rFonts w:ascii="Arial" w:hAnsi="Arial"/>
                <w:szCs w:val="24"/>
              </w:rPr>
              <w:t>CE</w:t>
            </w:r>
          </w:p>
        </w:tc>
        <w:tc>
          <w:tcPr>
            <w:tcW w:w="2340" w:type="dxa"/>
          </w:tcPr>
          <w:p w14:paraId="45ABEFF3" w14:textId="4C25633F" w:rsidR="00882E3F" w:rsidRPr="00882E3F" w:rsidRDefault="002F4A01" w:rsidP="000E50A7">
            <w:pPr>
              <w:spacing w:after="0" w:line="240" w:lineRule="auto"/>
              <w:rPr>
                <w:rFonts w:ascii="Arial" w:hAnsi="Arial"/>
                <w:szCs w:val="24"/>
              </w:rPr>
            </w:pPr>
            <w:r>
              <w:rPr>
                <w:rFonts w:ascii="Arial" w:hAnsi="Arial"/>
                <w:szCs w:val="24"/>
              </w:rPr>
              <w:t>9</w:t>
            </w:r>
            <w:r w:rsidR="00882E3F" w:rsidRPr="00882E3F">
              <w:rPr>
                <w:rFonts w:ascii="Arial" w:hAnsi="Arial"/>
                <w:szCs w:val="24"/>
              </w:rPr>
              <w:t xml:space="preserve"> comp</w:t>
            </w:r>
            <w:r>
              <w:rPr>
                <w:rFonts w:ascii="Arial" w:hAnsi="Arial"/>
                <w:szCs w:val="24"/>
              </w:rPr>
              <w:t>l</w:t>
            </w:r>
            <w:r w:rsidR="00882E3F" w:rsidRPr="00882E3F">
              <w:rPr>
                <w:rFonts w:ascii="Arial" w:hAnsi="Arial"/>
                <w:szCs w:val="24"/>
              </w:rPr>
              <w:t>ete m</w:t>
            </w:r>
            <w:r w:rsidR="00882E3F">
              <w:rPr>
                <w:rFonts w:ascii="Arial" w:hAnsi="Arial"/>
                <w:szCs w:val="24"/>
              </w:rPr>
              <w:t>ss.</w:t>
            </w:r>
          </w:p>
        </w:tc>
        <w:tc>
          <w:tcPr>
            <w:tcW w:w="1890" w:type="dxa"/>
          </w:tcPr>
          <w:p w14:paraId="08B47836" w14:textId="6E6EA80E" w:rsidR="00882E3F" w:rsidRPr="00302851" w:rsidRDefault="00882E3F" w:rsidP="000E50A7">
            <w:pPr>
              <w:spacing w:after="0" w:line="240" w:lineRule="auto"/>
              <w:rPr>
                <w:rFonts w:ascii="Arial" w:hAnsi="Arial"/>
                <w:b/>
                <w:bCs/>
                <w:szCs w:val="24"/>
              </w:rPr>
            </w:pPr>
            <w:r w:rsidRPr="00302851">
              <w:rPr>
                <w:rFonts w:ascii="Arial" w:hAnsi="Arial"/>
                <w:szCs w:val="24"/>
              </w:rPr>
              <w:t xml:space="preserve">401-500 </w:t>
            </w:r>
            <w:r>
              <w:rPr>
                <w:rFonts w:ascii="Arial" w:hAnsi="Arial"/>
                <w:szCs w:val="24"/>
              </w:rPr>
              <w:t>CE</w:t>
            </w:r>
          </w:p>
        </w:tc>
      </w:tr>
      <w:tr w:rsidR="002F4A01" w:rsidRPr="00302851" w14:paraId="0F5A6561" w14:textId="0E747587" w:rsidTr="00940933">
        <w:tc>
          <w:tcPr>
            <w:tcW w:w="4765" w:type="dxa"/>
          </w:tcPr>
          <w:p w14:paraId="1B1853FA" w14:textId="4362D8D5" w:rsidR="00882E3F" w:rsidRPr="002F4A01" w:rsidRDefault="00882E3F" w:rsidP="008B70C3">
            <w:pPr>
              <w:spacing w:after="0" w:line="240" w:lineRule="auto"/>
              <w:rPr>
                <w:rFonts w:ascii="Arial" w:hAnsi="Arial"/>
                <w:bCs/>
                <w:szCs w:val="24"/>
              </w:rPr>
            </w:pPr>
            <w:r w:rsidRPr="002F4A01">
              <w:rPr>
                <w:rFonts w:ascii="Arial" w:hAnsi="Arial"/>
                <w:bCs/>
                <w:szCs w:val="24"/>
              </w:rPr>
              <w:t>Jubilees (Jewish apocryphal book)</w:t>
            </w:r>
          </w:p>
        </w:tc>
        <w:tc>
          <w:tcPr>
            <w:tcW w:w="1800" w:type="dxa"/>
          </w:tcPr>
          <w:p w14:paraId="1CEC10CD" w14:textId="2A5A7522" w:rsidR="00882E3F" w:rsidRPr="00302851" w:rsidRDefault="00BF7ECC" w:rsidP="008B70C3">
            <w:pPr>
              <w:spacing w:after="0" w:line="240" w:lineRule="auto"/>
              <w:rPr>
                <w:rFonts w:ascii="Arial" w:hAnsi="Arial"/>
                <w:b/>
                <w:szCs w:val="24"/>
              </w:rPr>
            </w:pPr>
            <w:r>
              <w:rPr>
                <w:rFonts w:ascii="Arial" w:hAnsi="Arial"/>
                <w:b/>
                <w:szCs w:val="24"/>
              </w:rPr>
              <w:t>?</w:t>
            </w:r>
          </w:p>
        </w:tc>
        <w:tc>
          <w:tcPr>
            <w:tcW w:w="2340" w:type="dxa"/>
          </w:tcPr>
          <w:p w14:paraId="40558D83" w14:textId="3FE75FFE" w:rsidR="00882E3F" w:rsidRPr="00882E3F" w:rsidRDefault="000C032F" w:rsidP="008B70C3">
            <w:pPr>
              <w:spacing w:after="0" w:line="240" w:lineRule="auto"/>
              <w:rPr>
                <w:rFonts w:ascii="Arial" w:hAnsi="Arial"/>
                <w:bCs/>
                <w:szCs w:val="24"/>
              </w:rPr>
            </w:pPr>
            <w:r>
              <w:rPr>
                <w:rFonts w:ascii="Arial" w:hAnsi="Arial"/>
                <w:bCs/>
                <w:szCs w:val="24"/>
              </w:rPr>
              <w:t>1</w:t>
            </w:r>
            <w:r w:rsidR="00BF7ECC">
              <w:rPr>
                <w:rFonts w:ascii="Arial" w:hAnsi="Arial"/>
                <w:bCs/>
                <w:szCs w:val="24"/>
              </w:rPr>
              <w:t>5</w:t>
            </w:r>
            <w:r w:rsidR="002F4A01">
              <w:rPr>
                <w:rFonts w:ascii="Arial" w:hAnsi="Arial"/>
                <w:bCs/>
                <w:szCs w:val="24"/>
              </w:rPr>
              <w:t xml:space="preserve"> (Dead Sea scrolls) </w:t>
            </w:r>
            <w:r w:rsidR="00BF7ECC">
              <w:rPr>
                <w:rFonts w:ascii="Arial" w:hAnsi="Arial"/>
                <w:bCs/>
                <w:szCs w:val="24"/>
              </w:rPr>
              <w:t>+ 27 Ge’ez</w:t>
            </w:r>
          </w:p>
        </w:tc>
        <w:tc>
          <w:tcPr>
            <w:tcW w:w="1890" w:type="dxa"/>
          </w:tcPr>
          <w:p w14:paraId="24CD8194" w14:textId="0139C639" w:rsidR="00882E3F" w:rsidRPr="00BF7ECC" w:rsidRDefault="00BF7ECC" w:rsidP="008B70C3">
            <w:pPr>
              <w:spacing w:after="0" w:line="240" w:lineRule="auto"/>
              <w:rPr>
                <w:rFonts w:ascii="Arial" w:hAnsi="Arial"/>
                <w:bCs/>
                <w:szCs w:val="24"/>
              </w:rPr>
            </w:pPr>
            <w:r w:rsidRPr="00BF7ECC">
              <w:rPr>
                <w:rFonts w:ascii="Arial" w:hAnsi="Arial"/>
                <w:bCs/>
                <w:szCs w:val="24"/>
              </w:rPr>
              <w:t>100 BCE</w:t>
            </w:r>
          </w:p>
        </w:tc>
      </w:tr>
      <w:tr w:rsidR="002F4A01" w:rsidRPr="00302851" w14:paraId="00B4AB54" w14:textId="7AF0D3D1" w:rsidTr="00940933">
        <w:tc>
          <w:tcPr>
            <w:tcW w:w="4765" w:type="dxa"/>
          </w:tcPr>
          <w:p w14:paraId="3D3DA376" w14:textId="0FC22059" w:rsidR="00882E3F" w:rsidRPr="002F4A01" w:rsidRDefault="00882E3F" w:rsidP="000E50A7">
            <w:pPr>
              <w:spacing w:after="0" w:line="240" w:lineRule="auto"/>
              <w:rPr>
                <w:rFonts w:ascii="Arial" w:hAnsi="Arial"/>
                <w:bCs/>
                <w:szCs w:val="24"/>
              </w:rPr>
            </w:pPr>
            <w:r w:rsidRPr="002F4A01">
              <w:rPr>
                <w:rFonts w:ascii="Arial" w:hAnsi="Arial"/>
                <w:bCs/>
                <w:szCs w:val="24"/>
              </w:rPr>
              <w:t>Julius Caesar</w:t>
            </w:r>
            <w:r w:rsidR="002F4A01" w:rsidRPr="002F4A01">
              <w:rPr>
                <w:rFonts w:ascii="Arial" w:hAnsi="Arial"/>
                <w:bCs/>
                <w:szCs w:val="24"/>
              </w:rPr>
              <w:t xml:space="preserve"> </w:t>
            </w:r>
            <w:r w:rsidR="002F4A01" w:rsidRPr="002F4A01">
              <w:rPr>
                <w:rFonts w:ascii="Arial" w:hAnsi="Arial"/>
                <w:bCs/>
                <w:i/>
                <w:iCs/>
                <w:szCs w:val="24"/>
              </w:rPr>
              <w:t>The Gallic Wars</w:t>
            </w:r>
          </w:p>
        </w:tc>
        <w:tc>
          <w:tcPr>
            <w:tcW w:w="1800" w:type="dxa"/>
          </w:tcPr>
          <w:p w14:paraId="5D96762F" w14:textId="628083B4" w:rsidR="00882E3F" w:rsidRPr="00302851" w:rsidRDefault="00882E3F" w:rsidP="000E50A7">
            <w:pPr>
              <w:spacing w:after="0" w:line="240" w:lineRule="auto"/>
              <w:rPr>
                <w:rFonts w:ascii="Arial" w:hAnsi="Arial"/>
                <w:b/>
                <w:szCs w:val="24"/>
              </w:rPr>
            </w:pPr>
            <w:r w:rsidRPr="00302851">
              <w:rPr>
                <w:rFonts w:ascii="Arial" w:hAnsi="Arial"/>
                <w:szCs w:val="24"/>
              </w:rPr>
              <w:t xml:space="preserve">100-44 </w:t>
            </w:r>
            <w:r>
              <w:rPr>
                <w:rFonts w:ascii="Arial" w:hAnsi="Arial"/>
                <w:szCs w:val="24"/>
              </w:rPr>
              <w:t>BCE</w:t>
            </w:r>
          </w:p>
        </w:tc>
        <w:tc>
          <w:tcPr>
            <w:tcW w:w="2340" w:type="dxa"/>
          </w:tcPr>
          <w:p w14:paraId="25264C04" w14:textId="2B297013" w:rsidR="00882E3F" w:rsidRPr="000C032F" w:rsidRDefault="000C032F" w:rsidP="000E50A7">
            <w:pPr>
              <w:spacing w:after="0" w:line="240" w:lineRule="auto"/>
              <w:rPr>
                <w:rFonts w:ascii="Arial" w:hAnsi="Arial"/>
                <w:bCs/>
                <w:szCs w:val="24"/>
              </w:rPr>
            </w:pPr>
            <w:r w:rsidRPr="000C032F">
              <w:rPr>
                <w:rFonts w:ascii="Arial" w:hAnsi="Arial"/>
                <w:bCs/>
                <w:szCs w:val="24"/>
              </w:rPr>
              <w:t>10</w:t>
            </w:r>
          </w:p>
        </w:tc>
        <w:tc>
          <w:tcPr>
            <w:tcW w:w="1890" w:type="dxa"/>
          </w:tcPr>
          <w:p w14:paraId="03FAFCF4" w14:textId="0D96DDA7" w:rsidR="00882E3F" w:rsidRPr="000C032F" w:rsidRDefault="000C032F" w:rsidP="000E50A7">
            <w:pPr>
              <w:spacing w:after="0" w:line="240" w:lineRule="auto"/>
              <w:rPr>
                <w:rFonts w:ascii="Arial" w:hAnsi="Arial"/>
                <w:bCs/>
                <w:szCs w:val="24"/>
              </w:rPr>
            </w:pPr>
            <w:r w:rsidRPr="000C032F">
              <w:rPr>
                <w:rFonts w:ascii="Arial" w:hAnsi="Arial"/>
                <w:bCs/>
                <w:szCs w:val="24"/>
              </w:rPr>
              <w:t>900 CE</w:t>
            </w:r>
          </w:p>
        </w:tc>
      </w:tr>
      <w:tr w:rsidR="002F4A01" w:rsidRPr="00302851" w14:paraId="724B077E" w14:textId="77777777" w:rsidTr="00940933">
        <w:tc>
          <w:tcPr>
            <w:tcW w:w="10795" w:type="dxa"/>
            <w:gridSpan w:val="4"/>
          </w:tcPr>
          <w:p w14:paraId="13384F68" w14:textId="7B1BBFD3" w:rsidR="002F4A01" w:rsidRPr="00302851" w:rsidRDefault="002F4A01" w:rsidP="008B70C3">
            <w:pPr>
              <w:spacing w:after="0" w:line="240" w:lineRule="auto"/>
              <w:rPr>
                <w:rFonts w:ascii="Arial" w:hAnsi="Arial"/>
                <w:b/>
                <w:i/>
                <w:szCs w:val="24"/>
              </w:rPr>
            </w:pPr>
            <w:r w:rsidRPr="002F4A01">
              <w:rPr>
                <w:rFonts w:ascii="Arial" w:hAnsi="Arial"/>
                <w:bCs/>
                <w:iCs/>
                <w:szCs w:val="24"/>
              </w:rPr>
              <w:t xml:space="preserve">Note: </w:t>
            </w:r>
            <w:r w:rsidRPr="00302851">
              <w:rPr>
                <w:rFonts w:ascii="Arial" w:hAnsi="Arial"/>
                <w:szCs w:val="24"/>
              </w:rPr>
              <w:t xml:space="preserve">only direct evidence we have that Julius Caesar </w:t>
            </w:r>
            <w:r>
              <w:rPr>
                <w:rFonts w:ascii="Arial" w:hAnsi="Arial"/>
                <w:szCs w:val="24"/>
              </w:rPr>
              <w:t>e</w:t>
            </w:r>
            <w:r w:rsidRPr="00302851">
              <w:rPr>
                <w:rFonts w:ascii="Arial" w:hAnsi="Arial"/>
                <w:szCs w:val="24"/>
              </w:rPr>
              <w:t>ntered Gaul.</w:t>
            </w:r>
          </w:p>
        </w:tc>
      </w:tr>
      <w:tr w:rsidR="00940933" w:rsidRPr="00302851" w14:paraId="1A0103D8" w14:textId="77777777" w:rsidTr="00940933">
        <w:tc>
          <w:tcPr>
            <w:tcW w:w="4765" w:type="dxa"/>
          </w:tcPr>
          <w:p w14:paraId="4C8E901A" w14:textId="176B58E6" w:rsidR="00940933" w:rsidRPr="00940933" w:rsidRDefault="00940933" w:rsidP="008B70C3">
            <w:pPr>
              <w:spacing w:after="0" w:line="240" w:lineRule="auto"/>
              <w:rPr>
                <w:rFonts w:ascii="Arial" w:hAnsi="Arial"/>
                <w:bCs/>
                <w:iCs/>
                <w:szCs w:val="24"/>
              </w:rPr>
            </w:pPr>
            <w:r w:rsidRPr="00940933">
              <w:rPr>
                <w:rFonts w:ascii="Arial" w:hAnsi="Arial"/>
                <w:bCs/>
                <w:iCs/>
                <w:szCs w:val="24"/>
              </w:rPr>
              <w:t>Livy</w:t>
            </w:r>
            <w:r w:rsidR="00BF7ECC">
              <w:rPr>
                <w:rFonts w:ascii="Arial" w:hAnsi="Arial"/>
                <w:bCs/>
                <w:iCs/>
                <w:szCs w:val="24"/>
              </w:rPr>
              <w:t xml:space="preserve"> </w:t>
            </w:r>
            <w:r w:rsidR="00BF7ECC" w:rsidRPr="00BF7ECC">
              <w:rPr>
                <w:rFonts w:ascii="Arial" w:hAnsi="Arial"/>
                <w:bCs/>
                <w:i/>
                <w:szCs w:val="24"/>
              </w:rPr>
              <w:t>History of Rome</w:t>
            </w:r>
          </w:p>
        </w:tc>
        <w:tc>
          <w:tcPr>
            <w:tcW w:w="1800" w:type="dxa"/>
          </w:tcPr>
          <w:p w14:paraId="143B04DF" w14:textId="456812DB" w:rsidR="00940933" w:rsidRPr="00940933" w:rsidRDefault="00BF7ECC" w:rsidP="008B70C3">
            <w:pPr>
              <w:spacing w:after="0" w:line="240" w:lineRule="auto"/>
              <w:rPr>
                <w:rFonts w:ascii="Arial" w:hAnsi="Arial"/>
                <w:szCs w:val="24"/>
              </w:rPr>
            </w:pPr>
            <w:r>
              <w:rPr>
                <w:rFonts w:ascii="Arial" w:hAnsi="Arial"/>
                <w:szCs w:val="24"/>
              </w:rPr>
              <w:t>27</w:t>
            </w:r>
            <w:r w:rsidR="00940933">
              <w:rPr>
                <w:rFonts w:ascii="Arial" w:hAnsi="Arial"/>
                <w:szCs w:val="24"/>
              </w:rPr>
              <w:t xml:space="preserve"> BCE-17 CE</w:t>
            </w:r>
          </w:p>
        </w:tc>
        <w:tc>
          <w:tcPr>
            <w:tcW w:w="2340" w:type="dxa"/>
          </w:tcPr>
          <w:p w14:paraId="3736A72B" w14:textId="77777777" w:rsidR="00940933" w:rsidRPr="00940933" w:rsidRDefault="00940933" w:rsidP="008B70C3">
            <w:pPr>
              <w:spacing w:after="0" w:line="240" w:lineRule="auto"/>
              <w:rPr>
                <w:rFonts w:ascii="Arial" w:hAnsi="Arial"/>
                <w:szCs w:val="24"/>
              </w:rPr>
            </w:pPr>
          </w:p>
        </w:tc>
        <w:tc>
          <w:tcPr>
            <w:tcW w:w="1890" w:type="dxa"/>
          </w:tcPr>
          <w:p w14:paraId="46B7F363" w14:textId="7D702080" w:rsidR="00940933" w:rsidRPr="00940933" w:rsidRDefault="00DA1A21" w:rsidP="008B70C3">
            <w:pPr>
              <w:spacing w:after="0" w:line="240" w:lineRule="auto"/>
              <w:rPr>
                <w:rFonts w:ascii="Arial" w:hAnsi="Arial"/>
                <w:szCs w:val="24"/>
              </w:rPr>
            </w:pPr>
            <w:r>
              <w:rPr>
                <w:rFonts w:ascii="Arial" w:hAnsi="Arial"/>
                <w:szCs w:val="24"/>
              </w:rPr>
              <w:t>c.1450 CE</w:t>
            </w:r>
          </w:p>
        </w:tc>
      </w:tr>
      <w:tr w:rsidR="002F4A01" w:rsidRPr="00302851" w14:paraId="272E583F" w14:textId="4EC6D237" w:rsidTr="00940933">
        <w:tc>
          <w:tcPr>
            <w:tcW w:w="4765" w:type="dxa"/>
          </w:tcPr>
          <w:p w14:paraId="19EFFFA0" w14:textId="14B785AF" w:rsidR="00882E3F" w:rsidRPr="002F4A01" w:rsidRDefault="00882E3F" w:rsidP="008B70C3">
            <w:pPr>
              <w:spacing w:after="0" w:line="240" w:lineRule="auto"/>
              <w:rPr>
                <w:rFonts w:ascii="Arial" w:hAnsi="Arial"/>
                <w:bCs/>
                <w:i/>
                <w:szCs w:val="24"/>
              </w:rPr>
            </w:pPr>
            <w:r w:rsidRPr="002F4A01">
              <w:rPr>
                <w:rFonts w:ascii="Arial" w:hAnsi="Arial"/>
                <w:bCs/>
                <w:i/>
                <w:szCs w:val="24"/>
              </w:rPr>
              <w:t>Mahabharata</w:t>
            </w:r>
            <w:r w:rsidRPr="002F4A01">
              <w:rPr>
                <w:rFonts w:ascii="Arial" w:hAnsi="Arial"/>
                <w:bCs/>
                <w:szCs w:val="24"/>
              </w:rPr>
              <w:t xml:space="preserve"> (a Hindu scripture) </w:t>
            </w:r>
          </w:p>
        </w:tc>
        <w:tc>
          <w:tcPr>
            <w:tcW w:w="1800" w:type="dxa"/>
          </w:tcPr>
          <w:p w14:paraId="006E1214" w14:textId="5A5D47DD" w:rsidR="00882E3F" w:rsidRPr="00DA1A21" w:rsidRDefault="00DA1A21" w:rsidP="008B70C3">
            <w:pPr>
              <w:spacing w:after="0" w:line="240" w:lineRule="auto"/>
              <w:rPr>
                <w:rFonts w:ascii="Arial" w:hAnsi="Arial"/>
                <w:bCs/>
                <w:iCs/>
                <w:szCs w:val="24"/>
              </w:rPr>
            </w:pPr>
            <w:r>
              <w:rPr>
                <w:rFonts w:ascii="Arial" w:hAnsi="Arial"/>
                <w:bCs/>
                <w:iCs/>
                <w:szCs w:val="24"/>
              </w:rPr>
              <w:t>400 BCE-300 CE</w:t>
            </w:r>
          </w:p>
        </w:tc>
        <w:tc>
          <w:tcPr>
            <w:tcW w:w="2340" w:type="dxa"/>
          </w:tcPr>
          <w:p w14:paraId="12AAC863" w14:textId="77777777" w:rsidR="00882E3F" w:rsidRPr="00302851" w:rsidRDefault="00882E3F" w:rsidP="008B70C3">
            <w:pPr>
              <w:spacing w:after="0" w:line="240" w:lineRule="auto"/>
              <w:rPr>
                <w:rFonts w:ascii="Arial" w:hAnsi="Arial"/>
                <w:b/>
                <w:i/>
                <w:szCs w:val="24"/>
              </w:rPr>
            </w:pPr>
          </w:p>
        </w:tc>
        <w:tc>
          <w:tcPr>
            <w:tcW w:w="1890" w:type="dxa"/>
          </w:tcPr>
          <w:p w14:paraId="3C7B5CF3" w14:textId="354A2036" w:rsidR="00882E3F" w:rsidRPr="00DA1A21" w:rsidRDefault="00DA1A21" w:rsidP="008B70C3">
            <w:pPr>
              <w:spacing w:after="0" w:line="240" w:lineRule="auto"/>
              <w:rPr>
                <w:rFonts w:ascii="Arial" w:hAnsi="Arial"/>
                <w:bCs/>
                <w:iCs/>
                <w:szCs w:val="24"/>
              </w:rPr>
            </w:pPr>
            <w:r w:rsidRPr="00DA1A21">
              <w:rPr>
                <w:rFonts w:ascii="Arial" w:hAnsi="Arial"/>
                <w:bCs/>
                <w:iCs/>
                <w:szCs w:val="24"/>
              </w:rPr>
              <w:t>80-230 CE by RC dating</w:t>
            </w:r>
          </w:p>
        </w:tc>
      </w:tr>
      <w:tr w:rsidR="002F4A01" w:rsidRPr="00302851" w14:paraId="55422E37" w14:textId="77777777" w:rsidTr="00940933">
        <w:tc>
          <w:tcPr>
            <w:tcW w:w="10795" w:type="dxa"/>
            <w:gridSpan w:val="4"/>
          </w:tcPr>
          <w:p w14:paraId="66B5531B" w14:textId="1F3448E0" w:rsidR="002F4A01" w:rsidRPr="00302851" w:rsidRDefault="002F4A01" w:rsidP="008B70C3">
            <w:pPr>
              <w:spacing w:after="0" w:line="240" w:lineRule="auto"/>
              <w:rPr>
                <w:rFonts w:ascii="Arial" w:hAnsi="Arial"/>
                <w:b/>
                <w:szCs w:val="24"/>
              </w:rPr>
            </w:pPr>
            <w:r>
              <w:rPr>
                <w:rFonts w:ascii="Arial" w:hAnsi="Arial"/>
                <w:szCs w:val="24"/>
              </w:rPr>
              <w:t xml:space="preserve">Note: </w:t>
            </w:r>
            <w:r w:rsidRPr="00302851">
              <w:rPr>
                <w:rFonts w:ascii="Arial" w:hAnsi="Arial"/>
                <w:szCs w:val="24"/>
              </w:rPr>
              <w:t>10% of the words in question, but the general meaning is clear.</w:t>
            </w:r>
          </w:p>
        </w:tc>
      </w:tr>
      <w:tr w:rsidR="002F4A01" w:rsidRPr="00302851" w14:paraId="5FA7B8A2" w14:textId="63A9AF5D" w:rsidTr="00940933">
        <w:tc>
          <w:tcPr>
            <w:tcW w:w="4765" w:type="dxa"/>
          </w:tcPr>
          <w:p w14:paraId="37FC286D" w14:textId="19CCA820" w:rsidR="00882E3F" w:rsidRPr="002F4A01" w:rsidRDefault="00882E3F" w:rsidP="008B70C3">
            <w:pPr>
              <w:spacing w:after="0" w:line="240" w:lineRule="auto"/>
              <w:rPr>
                <w:rFonts w:ascii="Arial" w:hAnsi="Arial"/>
                <w:bCs/>
                <w:szCs w:val="24"/>
              </w:rPr>
            </w:pPr>
            <w:r w:rsidRPr="002F4A01">
              <w:rPr>
                <w:rFonts w:ascii="Arial" w:hAnsi="Arial"/>
                <w:bCs/>
                <w:szCs w:val="24"/>
              </w:rPr>
              <w:t xml:space="preserve">Old Testament </w:t>
            </w:r>
            <w:r w:rsidR="002F4A01">
              <w:rPr>
                <w:rFonts w:ascii="Arial" w:hAnsi="Arial"/>
                <w:bCs/>
                <w:szCs w:val="24"/>
              </w:rPr>
              <w:t>m</w:t>
            </w:r>
            <w:r w:rsidRPr="002F4A01">
              <w:rPr>
                <w:rFonts w:ascii="Arial" w:hAnsi="Arial"/>
                <w:bCs/>
                <w:szCs w:val="24"/>
              </w:rPr>
              <w:t>anuscripts</w:t>
            </w:r>
          </w:p>
        </w:tc>
        <w:tc>
          <w:tcPr>
            <w:tcW w:w="1800" w:type="dxa"/>
          </w:tcPr>
          <w:p w14:paraId="4D078ACC" w14:textId="4F5DAF26" w:rsidR="00882E3F" w:rsidRPr="00DA1A21" w:rsidRDefault="00DA1A21" w:rsidP="008B70C3">
            <w:pPr>
              <w:spacing w:after="0" w:line="240" w:lineRule="auto"/>
              <w:rPr>
                <w:rFonts w:ascii="Arial" w:hAnsi="Arial"/>
                <w:bCs/>
                <w:szCs w:val="24"/>
              </w:rPr>
            </w:pPr>
            <w:r w:rsidRPr="00DA1A21">
              <w:rPr>
                <w:rFonts w:ascii="Arial" w:hAnsi="Arial"/>
                <w:bCs/>
                <w:szCs w:val="24"/>
              </w:rPr>
              <w:t>1440-400 BCE</w:t>
            </w:r>
          </w:p>
        </w:tc>
        <w:tc>
          <w:tcPr>
            <w:tcW w:w="2340" w:type="dxa"/>
          </w:tcPr>
          <w:p w14:paraId="024475EE" w14:textId="7BA1B8E5" w:rsidR="00882E3F" w:rsidRPr="00302851" w:rsidRDefault="000C032F" w:rsidP="008B70C3">
            <w:pPr>
              <w:spacing w:after="0" w:line="240" w:lineRule="auto"/>
              <w:rPr>
                <w:rFonts w:ascii="Arial" w:hAnsi="Arial"/>
                <w:b/>
                <w:szCs w:val="24"/>
              </w:rPr>
            </w:pPr>
            <w:r w:rsidRPr="00302851">
              <w:rPr>
                <w:rFonts w:ascii="Arial" w:hAnsi="Arial"/>
                <w:szCs w:val="24"/>
              </w:rPr>
              <w:t xml:space="preserve">235 </w:t>
            </w:r>
            <w:r w:rsidR="007D292B">
              <w:rPr>
                <w:rFonts w:ascii="Arial" w:hAnsi="Arial"/>
                <w:szCs w:val="24"/>
              </w:rPr>
              <w:t>among the</w:t>
            </w:r>
            <w:r w:rsidRPr="00302851">
              <w:rPr>
                <w:rFonts w:ascii="Arial" w:hAnsi="Arial"/>
                <w:szCs w:val="24"/>
              </w:rPr>
              <w:t xml:space="preserve"> Dead Sea Scrolls alone</w:t>
            </w:r>
          </w:p>
        </w:tc>
        <w:tc>
          <w:tcPr>
            <w:tcW w:w="1890" w:type="dxa"/>
          </w:tcPr>
          <w:p w14:paraId="7FB981DC" w14:textId="57B8449C" w:rsidR="00882E3F" w:rsidRPr="00DA1A21" w:rsidRDefault="00DA1A21" w:rsidP="008B70C3">
            <w:pPr>
              <w:spacing w:after="0" w:line="240" w:lineRule="auto"/>
              <w:rPr>
                <w:rFonts w:ascii="Arial" w:hAnsi="Arial"/>
                <w:bCs/>
                <w:szCs w:val="24"/>
              </w:rPr>
            </w:pPr>
            <w:r w:rsidRPr="00DA1A21">
              <w:rPr>
                <w:rFonts w:ascii="Arial" w:hAnsi="Arial"/>
                <w:bCs/>
                <w:szCs w:val="24"/>
              </w:rPr>
              <w:t>2</w:t>
            </w:r>
            <w:r w:rsidR="00E75ED2">
              <w:rPr>
                <w:rFonts w:ascii="Arial" w:hAnsi="Arial"/>
                <w:bCs/>
                <w:szCs w:val="24"/>
              </w:rPr>
              <w:t>5</w:t>
            </w:r>
            <w:r w:rsidRPr="00DA1A21">
              <w:rPr>
                <w:rFonts w:ascii="Arial" w:hAnsi="Arial"/>
                <w:bCs/>
                <w:szCs w:val="24"/>
              </w:rPr>
              <w:t>0 BCE</w:t>
            </w:r>
          </w:p>
        </w:tc>
      </w:tr>
      <w:tr w:rsidR="002F4A01" w:rsidRPr="00302851" w14:paraId="3ED99F5A" w14:textId="77777777" w:rsidTr="00940933">
        <w:tc>
          <w:tcPr>
            <w:tcW w:w="10795" w:type="dxa"/>
            <w:gridSpan w:val="4"/>
          </w:tcPr>
          <w:p w14:paraId="247886D7" w14:textId="6BACE641" w:rsidR="002F4A01" w:rsidRPr="000C032F" w:rsidRDefault="002F4A01" w:rsidP="000E50A7">
            <w:pPr>
              <w:spacing w:after="0" w:line="240" w:lineRule="auto"/>
              <w:rPr>
                <w:rFonts w:ascii="Arial" w:hAnsi="Arial"/>
                <w:szCs w:val="24"/>
              </w:rPr>
            </w:pPr>
            <w:r w:rsidRPr="002F4A01">
              <w:rPr>
                <w:rFonts w:ascii="Arial" w:hAnsi="Arial"/>
                <w:szCs w:val="24"/>
              </w:rPr>
              <w:t xml:space="preserve">Note: </w:t>
            </w:r>
            <w:r w:rsidRPr="00302851">
              <w:rPr>
                <w:rFonts w:ascii="Arial" w:hAnsi="Arial"/>
                <w:szCs w:val="24"/>
              </w:rPr>
              <w:t>From the Great Isaiah scroll, about 5% of the words are different vs. the Masoretic text. However, most of these are archaic vs. later words and grammar with the same meaning.</w:t>
            </w:r>
          </w:p>
        </w:tc>
      </w:tr>
      <w:tr w:rsidR="002F4A01" w:rsidRPr="00302851" w14:paraId="12D56175" w14:textId="0AB7D787" w:rsidTr="00940933">
        <w:tc>
          <w:tcPr>
            <w:tcW w:w="4765" w:type="dxa"/>
          </w:tcPr>
          <w:p w14:paraId="0E634EDE" w14:textId="5DBB8294" w:rsidR="00882E3F" w:rsidRPr="002F4A01" w:rsidRDefault="00882E3F" w:rsidP="000E50A7">
            <w:pPr>
              <w:spacing w:after="0" w:line="240" w:lineRule="auto"/>
              <w:rPr>
                <w:rFonts w:ascii="Arial" w:hAnsi="Arial"/>
                <w:szCs w:val="24"/>
              </w:rPr>
            </w:pPr>
            <w:r w:rsidRPr="002F4A01">
              <w:rPr>
                <w:rFonts w:ascii="Arial" w:hAnsi="Arial"/>
                <w:szCs w:val="24"/>
              </w:rPr>
              <w:t>Plato</w:t>
            </w:r>
          </w:p>
        </w:tc>
        <w:tc>
          <w:tcPr>
            <w:tcW w:w="1800" w:type="dxa"/>
          </w:tcPr>
          <w:p w14:paraId="6FFAEA26" w14:textId="2CFFD750" w:rsidR="00882E3F" w:rsidRPr="00940933" w:rsidRDefault="00940933" w:rsidP="000E50A7">
            <w:pPr>
              <w:spacing w:after="0" w:line="240" w:lineRule="auto"/>
              <w:rPr>
                <w:rFonts w:ascii="Arial" w:hAnsi="Arial"/>
                <w:szCs w:val="24"/>
              </w:rPr>
            </w:pPr>
            <w:r w:rsidRPr="00940933">
              <w:rPr>
                <w:rFonts w:ascii="Arial" w:hAnsi="Arial"/>
                <w:szCs w:val="24"/>
              </w:rPr>
              <w:t>427-347 BCE</w:t>
            </w:r>
          </w:p>
        </w:tc>
        <w:tc>
          <w:tcPr>
            <w:tcW w:w="2340" w:type="dxa"/>
          </w:tcPr>
          <w:p w14:paraId="47F9201E" w14:textId="5B5DB7C8" w:rsidR="00882E3F" w:rsidRPr="000C032F" w:rsidRDefault="000C032F" w:rsidP="000E50A7">
            <w:pPr>
              <w:spacing w:after="0" w:line="240" w:lineRule="auto"/>
              <w:rPr>
                <w:rFonts w:ascii="Arial" w:hAnsi="Arial"/>
                <w:szCs w:val="24"/>
              </w:rPr>
            </w:pPr>
            <w:r w:rsidRPr="000C032F">
              <w:rPr>
                <w:rFonts w:ascii="Arial" w:hAnsi="Arial"/>
                <w:szCs w:val="24"/>
              </w:rPr>
              <w:t>7</w:t>
            </w:r>
          </w:p>
        </w:tc>
        <w:tc>
          <w:tcPr>
            <w:tcW w:w="1890" w:type="dxa"/>
          </w:tcPr>
          <w:p w14:paraId="49D3FA3C" w14:textId="0CFEBC0D" w:rsidR="00882E3F" w:rsidRPr="000C032F" w:rsidRDefault="00940933" w:rsidP="000E50A7">
            <w:pPr>
              <w:spacing w:after="0" w:line="240" w:lineRule="auto"/>
              <w:rPr>
                <w:rFonts w:ascii="Arial" w:hAnsi="Arial"/>
                <w:szCs w:val="24"/>
              </w:rPr>
            </w:pPr>
            <w:r>
              <w:rPr>
                <w:rFonts w:ascii="Arial" w:hAnsi="Arial"/>
                <w:szCs w:val="24"/>
              </w:rPr>
              <w:t>900 CE</w:t>
            </w:r>
          </w:p>
        </w:tc>
      </w:tr>
      <w:tr w:rsidR="002F4A01" w:rsidRPr="00302851" w14:paraId="33E7E210" w14:textId="64339F5E" w:rsidTr="00940933">
        <w:tc>
          <w:tcPr>
            <w:tcW w:w="4765" w:type="dxa"/>
          </w:tcPr>
          <w:p w14:paraId="4063134A" w14:textId="7D8D45CC" w:rsidR="00882E3F" w:rsidRPr="002F4A01" w:rsidRDefault="00882E3F" w:rsidP="008B70C3">
            <w:pPr>
              <w:spacing w:after="0" w:line="240" w:lineRule="auto"/>
              <w:rPr>
                <w:rFonts w:ascii="Arial" w:hAnsi="Arial"/>
                <w:bCs/>
                <w:szCs w:val="24"/>
              </w:rPr>
            </w:pPr>
            <w:r w:rsidRPr="002F4A01">
              <w:rPr>
                <w:rFonts w:ascii="Arial" w:hAnsi="Arial"/>
                <w:bCs/>
                <w:szCs w:val="24"/>
              </w:rPr>
              <w:t>Pliny the Younger</w:t>
            </w:r>
          </w:p>
        </w:tc>
        <w:tc>
          <w:tcPr>
            <w:tcW w:w="1800" w:type="dxa"/>
          </w:tcPr>
          <w:p w14:paraId="76D11070" w14:textId="67B97BFE" w:rsidR="00882E3F" w:rsidRPr="00302851" w:rsidRDefault="00940933" w:rsidP="008B70C3">
            <w:pPr>
              <w:spacing w:after="0" w:line="240" w:lineRule="auto"/>
              <w:rPr>
                <w:rFonts w:ascii="Arial" w:hAnsi="Arial"/>
                <w:b/>
                <w:szCs w:val="24"/>
              </w:rPr>
            </w:pPr>
            <w:r>
              <w:rPr>
                <w:rFonts w:ascii="Arial" w:hAnsi="Arial"/>
                <w:szCs w:val="24"/>
              </w:rPr>
              <w:t>61-113</w:t>
            </w:r>
            <w:r w:rsidR="00882E3F" w:rsidRPr="00302851">
              <w:rPr>
                <w:rFonts w:ascii="Arial" w:hAnsi="Arial"/>
                <w:szCs w:val="24"/>
              </w:rPr>
              <w:t xml:space="preserve"> </w:t>
            </w:r>
            <w:r w:rsidR="00882E3F">
              <w:rPr>
                <w:rFonts w:ascii="Arial" w:hAnsi="Arial"/>
                <w:szCs w:val="24"/>
              </w:rPr>
              <w:t>CE</w:t>
            </w:r>
          </w:p>
        </w:tc>
        <w:tc>
          <w:tcPr>
            <w:tcW w:w="2340" w:type="dxa"/>
          </w:tcPr>
          <w:p w14:paraId="54B745B3" w14:textId="2FBBA1BD" w:rsidR="00882E3F" w:rsidRPr="000C032F" w:rsidRDefault="000C032F" w:rsidP="008B70C3">
            <w:pPr>
              <w:spacing w:after="0" w:line="240" w:lineRule="auto"/>
              <w:rPr>
                <w:rFonts w:ascii="Arial" w:hAnsi="Arial"/>
                <w:bCs/>
                <w:szCs w:val="24"/>
              </w:rPr>
            </w:pPr>
            <w:r w:rsidRPr="000C032F">
              <w:rPr>
                <w:rFonts w:ascii="Arial" w:hAnsi="Arial"/>
                <w:bCs/>
                <w:szCs w:val="24"/>
              </w:rPr>
              <w:t>7</w:t>
            </w:r>
          </w:p>
        </w:tc>
        <w:tc>
          <w:tcPr>
            <w:tcW w:w="1890" w:type="dxa"/>
          </w:tcPr>
          <w:p w14:paraId="2B75D59B" w14:textId="25EA5F8B" w:rsidR="00882E3F" w:rsidRPr="00940933" w:rsidRDefault="00940933" w:rsidP="008B70C3">
            <w:pPr>
              <w:spacing w:after="0" w:line="240" w:lineRule="auto"/>
              <w:rPr>
                <w:rFonts w:ascii="Arial" w:hAnsi="Arial"/>
                <w:bCs/>
                <w:szCs w:val="24"/>
              </w:rPr>
            </w:pPr>
            <w:r w:rsidRPr="00940933">
              <w:rPr>
                <w:rFonts w:ascii="Arial" w:hAnsi="Arial"/>
                <w:bCs/>
                <w:szCs w:val="24"/>
              </w:rPr>
              <w:t>850 CE</w:t>
            </w:r>
          </w:p>
        </w:tc>
      </w:tr>
      <w:tr w:rsidR="002F4A01" w:rsidRPr="00302851" w14:paraId="7509FEA0" w14:textId="629069D5" w:rsidTr="00940933">
        <w:tc>
          <w:tcPr>
            <w:tcW w:w="4765" w:type="dxa"/>
          </w:tcPr>
          <w:p w14:paraId="4D48985D" w14:textId="507596B3" w:rsidR="00882E3F" w:rsidRPr="002F4A01" w:rsidRDefault="00882E3F" w:rsidP="008B70C3">
            <w:pPr>
              <w:spacing w:after="0" w:line="240" w:lineRule="auto"/>
              <w:rPr>
                <w:rFonts w:ascii="Arial" w:hAnsi="Arial"/>
                <w:bCs/>
                <w:szCs w:val="24"/>
              </w:rPr>
            </w:pPr>
            <w:r w:rsidRPr="002F4A01">
              <w:rPr>
                <w:rFonts w:ascii="Arial" w:hAnsi="Arial"/>
                <w:bCs/>
                <w:szCs w:val="24"/>
              </w:rPr>
              <w:t xml:space="preserve">Suetonius </w:t>
            </w:r>
            <w:r w:rsidRPr="002F4A01">
              <w:rPr>
                <w:rFonts w:ascii="Arial" w:hAnsi="Arial"/>
                <w:bCs/>
                <w:i/>
                <w:szCs w:val="24"/>
              </w:rPr>
              <w:t>The Twelve Caesars</w:t>
            </w:r>
          </w:p>
        </w:tc>
        <w:tc>
          <w:tcPr>
            <w:tcW w:w="1800" w:type="dxa"/>
          </w:tcPr>
          <w:p w14:paraId="7255E3C7" w14:textId="18841816" w:rsidR="00882E3F" w:rsidRPr="00302851" w:rsidRDefault="00882E3F" w:rsidP="008B70C3">
            <w:pPr>
              <w:spacing w:after="0" w:line="240" w:lineRule="auto"/>
              <w:rPr>
                <w:rFonts w:ascii="Arial" w:hAnsi="Arial"/>
                <w:b/>
                <w:szCs w:val="24"/>
              </w:rPr>
            </w:pPr>
            <w:r w:rsidRPr="00302851">
              <w:rPr>
                <w:rFonts w:ascii="Arial" w:hAnsi="Arial"/>
                <w:szCs w:val="24"/>
              </w:rPr>
              <w:t xml:space="preserve">70-140 </w:t>
            </w:r>
            <w:r>
              <w:rPr>
                <w:rFonts w:ascii="Arial" w:hAnsi="Arial"/>
                <w:szCs w:val="24"/>
              </w:rPr>
              <w:t>CE</w:t>
            </w:r>
          </w:p>
        </w:tc>
        <w:tc>
          <w:tcPr>
            <w:tcW w:w="2340" w:type="dxa"/>
          </w:tcPr>
          <w:p w14:paraId="2A0C92C7" w14:textId="2380F98B" w:rsidR="00882E3F" w:rsidRPr="00940933" w:rsidRDefault="00940933" w:rsidP="008B70C3">
            <w:pPr>
              <w:spacing w:after="0" w:line="240" w:lineRule="auto"/>
              <w:rPr>
                <w:rFonts w:ascii="Arial" w:hAnsi="Arial"/>
                <w:bCs/>
                <w:szCs w:val="24"/>
              </w:rPr>
            </w:pPr>
            <w:r w:rsidRPr="00940933">
              <w:rPr>
                <w:rFonts w:ascii="Arial" w:hAnsi="Arial"/>
                <w:bCs/>
                <w:szCs w:val="24"/>
              </w:rPr>
              <w:t>8</w:t>
            </w:r>
          </w:p>
        </w:tc>
        <w:tc>
          <w:tcPr>
            <w:tcW w:w="1890" w:type="dxa"/>
          </w:tcPr>
          <w:p w14:paraId="5938F801" w14:textId="5A7FBDA0" w:rsidR="00882E3F" w:rsidRPr="000C032F" w:rsidRDefault="000C032F" w:rsidP="008B70C3">
            <w:pPr>
              <w:spacing w:after="0" w:line="240" w:lineRule="auto"/>
              <w:rPr>
                <w:rFonts w:ascii="Arial" w:hAnsi="Arial"/>
                <w:bCs/>
                <w:szCs w:val="24"/>
              </w:rPr>
            </w:pPr>
            <w:r w:rsidRPr="000C032F">
              <w:rPr>
                <w:rFonts w:ascii="Arial" w:hAnsi="Arial"/>
                <w:bCs/>
                <w:szCs w:val="24"/>
              </w:rPr>
              <w:t>950 CE</w:t>
            </w:r>
          </w:p>
        </w:tc>
      </w:tr>
      <w:tr w:rsidR="002F4A01" w:rsidRPr="00302851" w14:paraId="38EF3D26" w14:textId="798F2037" w:rsidTr="00940933">
        <w:tc>
          <w:tcPr>
            <w:tcW w:w="4765" w:type="dxa"/>
          </w:tcPr>
          <w:p w14:paraId="75B196B3" w14:textId="40CF20A3" w:rsidR="00882E3F" w:rsidRPr="002F4A01" w:rsidRDefault="00882E3F" w:rsidP="000E50A7">
            <w:pPr>
              <w:spacing w:after="0" w:line="240" w:lineRule="auto"/>
              <w:rPr>
                <w:rFonts w:ascii="Arial" w:hAnsi="Arial"/>
                <w:bCs/>
                <w:szCs w:val="24"/>
              </w:rPr>
            </w:pPr>
            <w:r w:rsidRPr="002F4A01">
              <w:rPr>
                <w:rFonts w:ascii="Arial" w:hAnsi="Arial"/>
                <w:bCs/>
                <w:szCs w:val="24"/>
              </w:rPr>
              <w:t>Tacitus</w:t>
            </w:r>
          </w:p>
        </w:tc>
        <w:tc>
          <w:tcPr>
            <w:tcW w:w="1800" w:type="dxa"/>
          </w:tcPr>
          <w:p w14:paraId="5F6A8442" w14:textId="29495036" w:rsidR="00882E3F" w:rsidRPr="00302851" w:rsidRDefault="00882E3F" w:rsidP="000E50A7">
            <w:pPr>
              <w:spacing w:after="0" w:line="240" w:lineRule="auto"/>
              <w:rPr>
                <w:rFonts w:ascii="Arial" w:hAnsi="Arial"/>
                <w:b/>
                <w:szCs w:val="24"/>
              </w:rPr>
            </w:pPr>
            <w:r w:rsidRPr="00302851">
              <w:rPr>
                <w:rFonts w:ascii="Arial" w:hAnsi="Arial"/>
                <w:szCs w:val="24"/>
              </w:rPr>
              <w:t xml:space="preserve">100 </w:t>
            </w:r>
            <w:r>
              <w:rPr>
                <w:rFonts w:ascii="Arial" w:hAnsi="Arial"/>
                <w:szCs w:val="24"/>
              </w:rPr>
              <w:t>CE</w:t>
            </w:r>
          </w:p>
        </w:tc>
        <w:tc>
          <w:tcPr>
            <w:tcW w:w="2340" w:type="dxa"/>
          </w:tcPr>
          <w:p w14:paraId="0647C49C" w14:textId="2ED0E556" w:rsidR="00882E3F" w:rsidRPr="000C032F" w:rsidRDefault="000C032F" w:rsidP="000E50A7">
            <w:pPr>
              <w:spacing w:after="0" w:line="240" w:lineRule="auto"/>
              <w:rPr>
                <w:rFonts w:ascii="Arial" w:hAnsi="Arial"/>
                <w:bCs/>
                <w:szCs w:val="24"/>
              </w:rPr>
            </w:pPr>
            <w:r w:rsidRPr="000C032F">
              <w:rPr>
                <w:rFonts w:ascii="Arial" w:hAnsi="Arial"/>
                <w:bCs/>
                <w:szCs w:val="24"/>
              </w:rPr>
              <w:t>20</w:t>
            </w:r>
          </w:p>
        </w:tc>
        <w:tc>
          <w:tcPr>
            <w:tcW w:w="1890" w:type="dxa"/>
          </w:tcPr>
          <w:p w14:paraId="02D3E6BB" w14:textId="2201F98B" w:rsidR="00882E3F" w:rsidRPr="000C032F" w:rsidRDefault="000C032F" w:rsidP="000E50A7">
            <w:pPr>
              <w:spacing w:after="0" w:line="240" w:lineRule="auto"/>
              <w:rPr>
                <w:rFonts w:ascii="Arial" w:hAnsi="Arial"/>
                <w:bCs/>
                <w:szCs w:val="24"/>
              </w:rPr>
            </w:pPr>
            <w:r w:rsidRPr="000C032F">
              <w:rPr>
                <w:rFonts w:ascii="Arial" w:hAnsi="Arial"/>
                <w:bCs/>
                <w:szCs w:val="24"/>
              </w:rPr>
              <w:t>1100 CE</w:t>
            </w:r>
          </w:p>
        </w:tc>
      </w:tr>
      <w:tr w:rsidR="002F4A01" w:rsidRPr="00302851" w14:paraId="39426806" w14:textId="16473415" w:rsidTr="00940933">
        <w:tc>
          <w:tcPr>
            <w:tcW w:w="4765" w:type="dxa"/>
          </w:tcPr>
          <w:p w14:paraId="1B7A2DF9" w14:textId="5A59899D" w:rsidR="00882E3F" w:rsidRPr="002F4A01" w:rsidRDefault="00882E3F" w:rsidP="008B70C3">
            <w:pPr>
              <w:spacing w:after="0" w:line="240" w:lineRule="auto"/>
              <w:rPr>
                <w:rFonts w:ascii="Arial" w:hAnsi="Arial"/>
                <w:bCs/>
                <w:szCs w:val="24"/>
              </w:rPr>
            </w:pPr>
            <w:r w:rsidRPr="002F4A01">
              <w:rPr>
                <w:rFonts w:ascii="Arial" w:hAnsi="Arial"/>
                <w:bCs/>
                <w:szCs w:val="24"/>
              </w:rPr>
              <w:t xml:space="preserve">Thucydides </w:t>
            </w:r>
            <w:r w:rsidRPr="002F4A01">
              <w:rPr>
                <w:rFonts w:ascii="Arial" w:hAnsi="Arial"/>
                <w:bCs/>
                <w:i/>
                <w:szCs w:val="24"/>
              </w:rPr>
              <w:t>History of the Peloponnesian War</w:t>
            </w:r>
          </w:p>
        </w:tc>
        <w:tc>
          <w:tcPr>
            <w:tcW w:w="1800" w:type="dxa"/>
          </w:tcPr>
          <w:p w14:paraId="60EADE8C" w14:textId="07CE45CD" w:rsidR="00882E3F" w:rsidRPr="00302851" w:rsidRDefault="00882E3F" w:rsidP="008B70C3">
            <w:pPr>
              <w:spacing w:after="0" w:line="240" w:lineRule="auto"/>
              <w:rPr>
                <w:rFonts w:ascii="Arial" w:hAnsi="Arial"/>
                <w:b/>
                <w:szCs w:val="24"/>
              </w:rPr>
            </w:pPr>
            <w:r w:rsidRPr="00302851">
              <w:rPr>
                <w:rFonts w:ascii="Arial" w:hAnsi="Arial"/>
                <w:szCs w:val="24"/>
              </w:rPr>
              <w:t xml:space="preserve">460-400 </w:t>
            </w:r>
            <w:r>
              <w:rPr>
                <w:rFonts w:ascii="Arial" w:hAnsi="Arial"/>
                <w:szCs w:val="24"/>
              </w:rPr>
              <w:t>BCE</w:t>
            </w:r>
          </w:p>
        </w:tc>
        <w:tc>
          <w:tcPr>
            <w:tcW w:w="2340" w:type="dxa"/>
          </w:tcPr>
          <w:p w14:paraId="76A31D73" w14:textId="1EFAD4FC" w:rsidR="00882E3F" w:rsidRPr="000C032F" w:rsidRDefault="000C032F" w:rsidP="008B70C3">
            <w:pPr>
              <w:spacing w:after="0" w:line="240" w:lineRule="auto"/>
              <w:rPr>
                <w:rFonts w:ascii="Arial" w:hAnsi="Arial"/>
                <w:bCs/>
                <w:szCs w:val="24"/>
              </w:rPr>
            </w:pPr>
            <w:r w:rsidRPr="000C032F">
              <w:rPr>
                <w:rFonts w:ascii="Arial" w:hAnsi="Arial"/>
                <w:bCs/>
                <w:szCs w:val="24"/>
              </w:rPr>
              <w:t>8</w:t>
            </w:r>
          </w:p>
        </w:tc>
        <w:tc>
          <w:tcPr>
            <w:tcW w:w="1890" w:type="dxa"/>
          </w:tcPr>
          <w:p w14:paraId="44A5BA2F" w14:textId="7FBEEB65" w:rsidR="00882E3F" w:rsidRPr="000C032F" w:rsidRDefault="000C032F" w:rsidP="008B70C3">
            <w:pPr>
              <w:spacing w:after="0" w:line="240" w:lineRule="auto"/>
              <w:rPr>
                <w:rFonts w:ascii="Arial" w:hAnsi="Arial"/>
                <w:bCs/>
                <w:szCs w:val="24"/>
              </w:rPr>
            </w:pPr>
            <w:r w:rsidRPr="000C032F">
              <w:rPr>
                <w:rFonts w:ascii="Arial" w:hAnsi="Arial"/>
                <w:bCs/>
                <w:szCs w:val="24"/>
              </w:rPr>
              <w:t>900 CE</w:t>
            </w:r>
          </w:p>
        </w:tc>
      </w:tr>
    </w:tbl>
    <w:bookmarkEnd w:id="6"/>
    <w:p w14:paraId="43D8742D" w14:textId="4667AC76" w:rsidR="00A4168C" w:rsidRDefault="006E1267" w:rsidP="00A4168C">
      <w:pPr>
        <w:spacing w:after="0" w:line="240" w:lineRule="auto"/>
        <w:rPr>
          <w:rFonts w:ascii="Arial" w:hAnsi="Arial"/>
        </w:rPr>
      </w:pPr>
      <w:r>
        <w:rPr>
          <w:rFonts w:ascii="Arial" w:hAnsi="Arial"/>
          <w:color w:val="000000" w:themeColor="text1"/>
          <w:spacing w:val="-2"/>
          <w:shd w:val="clear" w:color="auto" w:fill="FFFFFF"/>
        </w:rPr>
        <w:t xml:space="preserve">You can see these at: </w:t>
      </w:r>
      <w:hyperlink r:id="rId14" w:history="1">
        <w:r w:rsidR="002034BA" w:rsidRPr="00AE002A">
          <w:rPr>
            <w:rStyle w:val="Hyperlink"/>
            <w:rFonts w:ascii="Arial" w:hAnsi="Arial"/>
          </w:rPr>
          <w:t>https://biblequery.org/Bible/BibleReliability/ExistingNTManuscripts.html</w:t>
        </w:r>
      </w:hyperlink>
      <w:r w:rsidR="002034BA">
        <w:rPr>
          <w:rFonts w:ascii="Arial" w:hAnsi="Arial"/>
        </w:rPr>
        <w:t xml:space="preserve"> (and .docx)</w:t>
      </w:r>
    </w:p>
    <w:p w14:paraId="12500B27" w14:textId="267225BE" w:rsidR="00940933" w:rsidRDefault="00940933" w:rsidP="00A4168C">
      <w:pPr>
        <w:spacing w:after="0" w:line="240" w:lineRule="auto"/>
        <w:rPr>
          <w:rFonts w:ascii="Arial" w:hAnsi="Arial"/>
        </w:rPr>
      </w:pPr>
      <w:r>
        <w:rPr>
          <w:rFonts w:ascii="Arial" w:hAnsi="Arial"/>
        </w:rPr>
        <w:t xml:space="preserve">For a very detailed list of additional authors, see also </w:t>
      </w:r>
      <w:hyperlink r:id="rId15" w:history="1">
        <w:r w:rsidRPr="000E1463">
          <w:rPr>
            <w:rStyle w:val="Hyperlink"/>
            <w:rFonts w:ascii="Arial" w:hAnsi="Arial"/>
          </w:rPr>
          <w:t>https://www.tertullian.org/rpearse/manuscripts/greek_classics.htm</w:t>
        </w:r>
      </w:hyperlink>
    </w:p>
    <w:p w14:paraId="59F6C3B8" w14:textId="77777777" w:rsidR="006E1267" w:rsidRPr="000F1966" w:rsidRDefault="006E1267" w:rsidP="00A4168C">
      <w:pPr>
        <w:spacing w:after="0" w:line="240" w:lineRule="auto"/>
        <w:rPr>
          <w:rFonts w:ascii="Arial" w:hAnsi="Arial"/>
          <w:color w:val="000000" w:themeColor="text1"/>
          <w:spacing w:val="-2"/>
          <w:shd w:val="clear" w:color="auto" w:fill="FFFFFF"/>
        </w:rPr>
      </w:pPr>
    </w:p>
    <w:p w14:paraId="57A6596E" w14:textId="3AD87D1C" w:rsidR="002406A5" w:rsidRPr="00302851" w:rsidRDefault="002406A5" w:rsidP="008B70C3">
      <w:pPr>
        <w:spacing w:after="0" w:line="240" w:lineRule="auto"/>
        <w:rPr>
          <w:rFonts w:ascii="Arial" w:hAnsi="Arial"/>
        </w:rPr>
      </w:pPr>
      <w:r w:rsidRPr="00302851">
        <w:rPr>
          <w:rFonts w:ascii="Arial" w:hAnsi="Arial"/>
        </w:rPr>
        <w:t xml:space="preserve">Now let’s look at </w:t>
      </w:r>
      <w:r w:rsidR="00095B6E" w:rsidRPr="00302851">
        <w:rPr>
          <w:rFonts w:ascii="Arial" w:hAnsi="Arial"/>
        </w:rPr>
        <w:t xml:space="preserve">earliest </w:t>
      </w:r>
      <w:r w:rsidR="00A07D03">
        <w:rPr>
          <w:rFonts w:ascii="Arial" w:hAnsi="Arial"/>
        </w:rPr>
        <w:t>copies</w:t>
      </w:r>
      <w:r w:rsidR="00095B6E" w:rsidRPr="00302851">
        <w:rPr>
          <w:rFonts w:ascii="Arial" w:hAnsi="Arial"/>
        </w:rPr>
        <w:t xml:space="preserve"> of the </w:t>
      </w:r>
      <w:r w:rsidR="009A11E0" w:rsidRPr="00302851">
        <w:rPr>
          <w:rFonts w:ascii="Arial" w:hAnsi="Arial"/>
        </w:rPr>
        <w:t>Qur’an.</w:t>
      </w:r>
    </w:p>
    <w:tbl>
      <w:tblPr>
        <w:tblStyle w:val="TableGrid"/>
        <w:tblW w:w="0" w:type="auto"/>
        <w:tblLayout w:type="fixed"/>
        <w:tblLook w:val="04A0" w:firstRow="1" w:lastRow="0" w:firstColumn="1" w:lastColumn="0" w:noHBand="0" w:noVBand="1"/>
      </w:tblPr>
      <w:tblGrid>
        <w:gridCol w:w="2425"/>
        <w:gridCol w:w="2790"/>
        <w:gridCol w:w="5575"/>
      </w:tblGrid>
      <w:tr w:rsidR="009B3E7C" w:rsidRPr="00302851" w14:paraId="5755B743" w14:textId="77777777" w:rsidTr="002E7428">
        <w:tc>
          <w:tcPr>
            <w:tcW w:w="2425" w:type="dxa"/>
            <w:shd w:val="clear" w:color="auto" w:fill="000000" w:themeFill="text1"/>
          </w:tcPr>
          <w:p w14:paraId="0D054ED4" w14:textId="77777777" w:rsidR="004B4918" w:rsidRPr="00302851" w:rsidRDefault="004B4918" w:rsidP="008B70C3">
            <w:pPr>
              <w:rPr>
                <w:rFonts w:ascii="Arial" w:hAnsi="Arial"/>
                <w:b/>
                <w:bCs/>
                <w:color w:val="FFFFFF" w:themeColor="background1"/>
                <w:sz w:val="22"/>
              </w:rPr>
            </w:pPr>
            <w:r w:rsidRPr="00302851">
              <w:rPr>
                <w:rFonts w:ascii="Arial" w:hAnsi="Arial"/>
                <w:b/>
                <w:bCs/>
                <w:color w:val="FFFFFF" w:themeColor="background1"/>
                <w:sz w:val="22"/>
              </w:rPr>
              <w:t>Dates</w:t>
            </w:r>
          </w:p>
        </w:tc>
        <w:tc>
          <w:tcPr>
            <w:tcW w:w="2790" w:type="dxa"/>
            <w:shd w:val="clear" w:color="auto" w:fill="000000" w:themeFill="text1"/>
          </w:tcPr>
          <w:p w14:paraId="1FADD876" w14:textId="5B8B2BEB" w:rsidR="004B4918" w:rsidRPr="00302851" w:rsidRDefault="004B4918" w:rsidP="008B70C3">
            <w:pPr>
              <w:rPr>
                <w:rFonts w:ascii="Arial" w:hAnsi="Arial"/>
                <w:b/>
                <w:bCs/>
                <w:color w:val="FFFFFF" w:themeColor="background1"/>
                <w:sz w:val="22"/>
              </w:rPr>
            </w:pPr>
            <w:r w:rsidRPr="00302851">
              <w:rPr>
                <w:rFonts w:ascii="Arial" w:hAnsi="Arial"/>
                <w:b/>
                <w:bCs/>
                <w:color w:val="FFFFFF" w:themeColor="background1"/>
                <w:sz w:val="22"/>
              </w:rPr>
              <w:t>Manuscript</w:t>
            </w:r>
          </w:p>
        </w:tc>
        <w:tc>
          <w:tcPr>
            <w:tcW w:w="5575" w:type="dxa"/>
            <w:shd w:val="clear" w:color="auto" w:fill="000000" w:themeFill="text1"/>
          </w:tcPr>
          <w:p w14:paraId="6B55D83E" w14:textId="77777777" w:rsidR="004B4918" w:rsidRPr="00302851" w:rsidRDefault="004B4918" w:rsidP="008B70C3">
            <w:pPr>
              <w:rPr>
                <w:rFonts w:ascii="Arial" w:hAnsi="Arial"/>
                <w:b/>
                <w:bCs/>
                <w:color w:val="FFFFFF" w:themeColor="background1"/>
                <w:sz w:val="22"/>
              </w:rPr>
            </w:pPr>
            <w:r w:rsidRPr="00302851">
              <w:rPr>
                <w:rFonts w:ascii="Arial" w:hAnsi="Arial"/>
                <w:b/>
                <w:bCs/>
                <w:color w:val="FFFFFF" w:themeColor="background1"/>
                <w:sz w:val="22"/>
              </w:rPr>
              <w:t>Preserved Content</w:t>
            </w:r>
          </w:p>
        </w:tc>
      </w:tr>
      <w:tr w:rsidR="004B4918" w:rsidRPr="00302851" w14:paraId="23690780" w14:textId="77777777" w:rsidTr="002E7428">
        <w:tc>
          <w:tcPr>
            <w:tcW w:w="2425" w:type="dxa"/>
          </w:tcPr>
          <w:p w14:paraId="0E645F2F" w14:textId="4BAFF351" w:rsidR="004B4918" w:rsidRPr="00302851" w:rsidRDefault="00E712E5"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671-695 CE or </w:t>
            </w:r>
            <w:r w:rsidR="004B4918" w:rsidRPr="00302851">
              <w:rPr>
                <w:rFonts w:ascii="Arial" w:hAnsi="Arial" w:cs="Arial"/>
                <w:color w:val="202122"/>
                <w:sz w:val="22"/>
                <w:szCs w:val="21"/>
              </w:rPr>
              <w:t>7th century</w:t>
            </w:r>
          </w:p>
        </w:tc>
        <w:tc>
          <w:tcPr>
            <w:tcW w:w="2790" w:type="dxa"/>
          </w:tcPr>
          <w:p w14:paraId="3BA43962" w14:textId="32B5E412"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Codex Parisino-Petropolitanus (B</w:t>
            </w:r>
            <w:r w:rsidR="00C35054">
              <w:rPr>
                <w:rFonts w:ascii="Arial" w:hAnsi="Arial" w:cs="Arial"/>
                <w:color w:val="202122"/>
                <w:sz w:val="22"/>
                <w:szCs w:val="21"/>
              </w:rPr>
              <w:t>n</w:t>
            </w:r>
            <w:r w:rsidRPr="00302851">
              <w:rPr>
                <w:rFonts w:ascii="Arial" w:hAnsi="Arial" w:cs="Arial"/>
                <w:color w:val="202122"/>
                <w:sz w:val="22"/>
                <w:szCs w:val="21"/>
              </w:rPr>
              <w:t xml:space="preserve">F </w:t>
            </w:r>
            <w:r w:rsidR="00A21739">
              <w:rPr>
                <w:rFonts w:ascii="Arial" w:hAnsi="Arial" w:cs="Arial"/>
                <w:color w:val="202122"/>
                <w:sz w:val="22"/>
                <w:szCs w:val="21"/>
              </w:rPr>
              <w:t>a</w:t>
            </w:r>
            <w:r w:rsidRPr="00302851">
              <w:rPr>
                <w:rFonts w:ascii="Arial" w:hAnsi="Arial" w:cs="Arial"/>
                <w:color w:val="202122"/>
                <w:sz w:val="22"/>
                <w:szCs w:val="21"/>
              </w:rPr>
              <w:t>rabe 328a</w:t>
            </w:r>
            <w:r w:rsidR="00C35054">
              <w:rPr>
                <w:rFonts w:ascii="Arial" w:hAnsi="Arial" w:cs="Arial"/>
                <w:color w:val="202122"/>
                <w:sz w:val="22"/>
                <w:szCs w:val="21"/>
              </w:rPr>
              <w:t xml:space="preserve"> and </w:t>
            </w:r>
            <w:r w:rsidR="00C35054" w:rsidRPr="00302851">
              <w:rPr>
                <w:rFonts w:ascii="Arial" w:hAnsi="Arial" w:cs="Arial"/>
                <w:color w:val="202122"/>
                <w:sz w:val="22"/>
                <w:szCs w:val="21"/>
              </w:rPr>
              <w:t>B</w:t>
            </w:r>
            <w:r w:rsidR="00C35054">
              <w:rPr>
                <w:rFonts w:ascii="Arial" w:hAnsi="Arial" w:cs="Arial"/>
                <w:color w:val="202122"/>
                <w:sz w:val="22"/>
                <w:szCs w:val="21"/>
              </w:rPr>
              <w:t>n</w:t>
            </w:r>
            <w:r w:rsidR="00C35054" w:rsidRPr="00302851">
              <w:rPr>
                <w:rFonts w:ascii="Arial" w:hAnsi="Arial" w:cs="Arial"/>
                <w:color w:val="202122"/>
                <w:sz w:val="22"/>
                <w:szCs w:val="21"/>
              </w:rPr>
              <w:t xml:space="preserve">F </w:t>
            </w:r>
            <w:r w:rsidR="00A21739">
              <w:rPr>
                <w:rFonts w:ascii="Arial" w:hAnsi="Arial" w:cs="Arial"/>
                <w:color w:val="202122"/>
                <w:sz w:val="22"/>
                <w:szCs w:val="21"/>
              </w:rPr>
              <w:t>a</w:t>
            </w:r>
            <w:r w:rsidR="00C35054" w:rsidRPr="00302851">
              <w:rPr>
                <w:rFonts w:ascii="Arial" w:hAnsi="Arial" w:cs="Arial"/>
                <w:color w:val="202122"/>
                <w:sz w:val="22"/>
                <w:szCs w:val="21"/>
              </w:rPr>
              <w:t>rabe 328</w:t>
            </w:r>
            <w:r w:rsidR="00C35054">
              <w:rPr>
                <w:rFonts w:ascii="Arial" w:hAnsi="Arial" w:cs="Arial"/>
                <w:color w:val="202122"/>
                <w:sz w:val="22"/>
                <w:szCs w:val="21"/>
              </w:rPr>
              <w:t>b</w:t>
            </w:r>
            <w:r w:rsidRPr="00302851">
              <w:rPr>
                <w:rFonts w:ascii="Arial" w:hAnsi="Arial" w:cs="Arial"/>
                <w:color w:val="202122"/>
                <w:sz w:val="22"/>
                <w:szCs w:val="21"/>
              </w:rPr>
              <w:t>)</w:t>
            </w:r>
          </w:p>
        </w:tc>
        <w:tc>
          <w:tcPr>
            <w:tcW w:w="5575" w:type="dxa"/>
          </w:tcPr>
          <w:p w14:paraId="263A3DFE" w14:textId="77777777"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46 leaves</w:t>
            </w:r>
          </w:p>
        </w:tc>
      </w:tr>
      <w:tr w:rsidR="004B4918" w:rsidRPr="00302851" w14:paraId="768B2E2D" w14:textId="77777777" w:rsidTr="002E7428">
        <w:tc>
          <w:tcPr>
            <w:tcW w:w="2425" w:type="dxa"/>
          </w:tcPr>
          <w:p w14:paraId="0F518541" w14:textId="77777777" w:rsidR="004B4918" w:rsidRPr="00302851" w:rsidRDefault="004B4918" w:rsidP="008B70C3">
            <w:pPr>
              <w:pStyle w:val="NormalWeb"/>
              <w:spacing w:before="0" w:beforeAutospacing="0" w:after="0" w:afterAutospacing="0"/>
              <w:rPr>
                <w:rFonts w:ascii="Arial" w:hAnsi="Arial" w:cs="Arial"/>
                <w:color w:val="202122"/>
                <w:sz w:val="22"/>
                <w:szCs w:val="21"/>
              </w:rPr>
            </w:pPr>
          </w:p>
        </w:tc>
        <w:tc>
          <w:tcPr>
            <w:tcW w:w="2790" w:type="dxa"/>
          </w:tcPr>
          <w:p w14:paraId="4571DA97" w14:textId="71322300"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 xml:space="preserve">BnF </w:t>
            </w:r>
            <w:r w:rsidR="00A21739">
              <w:rPr>
                <w:rFonts w:ascii="Arial" w:hAnsi="Arial" w:cs="Arial"/>
                <w:color w:val="202122"/>
                <w:sz w:val="22"/>
                <w:szCs w:val="21"/>
              </w:rPr>
              <w:t>a</w:t>
            </w:r>
            <w:r w:rsidRPr="00302851">
              <w:rPr>
                <w:rFonts w:ascii="Arial" w:hAnsi="Arial" w:cs="Arial"/>
                <w:color w:val="202122"/>
                <w:sz w:val="22"/>
                <w:szCs w:val="21"/>
              </w:rPr>
              <w:t>rabe 329(c)</w:t>
            </w:r>
          </w:p>
        </w:tc>
        <w:tc>
          <w:tcPr>
            <w:tcW w:w="5575" w:type="dxa"/>
          </w:tcPr>
          <w:p w14:paraId="3BDBB3BD" w14:textId="77777777"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Sura 10:35 to 11:95 and 29:99 to 23:11.</w:t>
            </w:r>
          </w:p>
        </w:tc>
      </w:tr>
      <w:tr w:rsidR="004B4918" w:rsidRPr="00302851" w14:paraId="315C88E4" w14:textId="77777777" w:rsidTr="002E7428">
        <w:tc>
          <w:tcPr>
            <w:tcW w:w="2425" w:type="dxa"/>
          </w:tcPr>
          <w:p w14:paraId="5477705A" w14:textId="77777777"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625-700 CE</w:t>
            </w:r>
          </w:p>
        </w:tc>
        <w:tc>
          <w:tcPr>
            <w:tcW w:w="2790" w:type="dxa"/>
          </w:tcPr>
          <w:p w14:paraId="051E1E37" w14:textId="1361DE16"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An early Qu</w:t>
            </w:r>
            <w:r w:rsidR="00650AF8">
              <w:rPr>
                <w:rFonts w:ascii="Arial" w:hAnsi="Arial" w:cs="Arial"/>
                <w:color w:val="202122"/>
                <w:sz w:val="22"/>
                <w:szCs w:val="21"/>
              </w:rPr>
              <w:t>r</w:t>
            </w:r>
            <w:r w:rsidRPr="00302851">
              <w:rPr>
                <w:rFonts w:ascii="Arial" w:hAnsi="Arial" w:cs="Arial"/>
                <w:color w:val="202122"/>
                <w:sz w:val="22"/>
                <w:szCs w:val="21"/>
              </w:rPr>
              <w:t xml:space="preserve">’an with Sura 2. </w:t>
            </w:r>
          </w:p>
        </w:tc>
        <w:tc>
          <w:tcPr>
            <w:tcW w:w="5575" w:type="dxa"/>
          </w:tcPr>
          <w:p w14:paraId="6F79DE92" w14:textId="51EFEE7B"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https://en.wikipedia.org/wiki/Early_Quranic_manuscripts#:~:text=More%20than%2060%20fragments%20including,by%20the%20Government%20of%20Germany.</w:t>
            </w:r>
          </w:p>
        </w:tc>
      </w:tr>
      <w:tr w:rsidR="004B4918" w:rsidRPr="00302851" w14:paraId="13277CB7" w14:textId="77777777" w:rsidTr="002E7428">
        <w:tc>
          <w:tcPr>
            <w:tcW w:w="2425" w:type="dxa"/>
          </w:tcPr>
          <w:p w14:paraId="45FC646D" w14:textId="0A988FCC"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568-645</w:t>
            </w:r>
            <w:r w:rsidR="00E712E5">
              <w:rPr>
                <w:rFonts w:ascii="Arial" w:hAnsi="Arial" w:cs="Arial"/>
                <w:color w:val="202122"/>
                <w:sz w:val="22"/>
                <w:szCs w:val="21"/>
              </w:rPr>
              <w:t xml:space="preserve"> CE</w:t>
            </w:r>
          </w:p>
        </w:tc>
        <w:tc>
          <w:tcPr>
            <w:tcW w:w="2790" w:type="dxa"/>
          </w:tcPr>
          <w:p w14:paraId="7EA57C04" w14:textId="77777777"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Birmingham Qur’an</w:t>
            </w:r>
          </w:p>
        </w:tc>
        <w:tc>
          <w:tcPr>
            <w:tcW w:w="5575" w:type="dxa"/>
          </w:tcPr>
          <w:p w14:paraId="2D939E2A" w14:textId="77777777"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Sura 18-20 (‘Uthmanic)</w:t>
            </w:r>
          </w:p>
        </w:tc>
      </w:tr>
      <w:tr w:rsidR="004B4918" w:rsidRPr="00302851" w14:paraId="7B954621" w14:textId="77777777" w:rsidTr="002E7428">
        <w:tc>
          <w:tcPr>
            <w:tcW w:w="2425" w:type="dxa"/>
          </w:tcPr>
          <w:p w14:paraId="6CE82895" w14:textId="77777777"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662-669 CE</w:t>
            </w:r>
          </w:p>
        </w:tc>
        <w:tc>
          <w:tcPr>
            <w:tcW w:w="2790" w:type="dxa"/>
          </w:tcPr>
          <w:p w14:paraId="2169CD7F" w14:textId="77777777"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Sana’a manuscript lower text</w:t>
            </w:r>
          </w:p>
        </w:tc>
        <w:tc>
          <w:tcPr>
            <w:tcW w:w="5575" w:type="dxa"/>
          </w:tcPr>
          <w:p w14:paraId="72FD543B" w14:textId="77777777"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Parts or all of Suras 2, 8, 9, 11, 12, 37</w:t>
            </w:r>
          </w:p>
        </w:tc>
      </w:tr>
      <w:tr w:rsidR="00E712E5" w:rsidRPr="00302851" w14:paraId="231E2212" w14:textId="77777777" w:rsidTr="002E7428">
        <w:tc>
          <w:tcPr>
            <w:tcW w:w="2425" w:type="dxa"/>
          </w:tcPr>
          <w:p w14:paraId="6A0AFF62" w14:textId="11873CA2" w:rsidR="00E712E5" w:rsidRPr="00302851" w:rsidRDefault="00E712E5"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578</w:t>
            </w:r>
            <w:r w:rsidR="00620E8A">
              <w:rPr>
                <w:rFonts w:ascii="Arial" w:hAnsi="Arial" w:cs="Arial"/>
                <w:color w:val="202122"/>
                <w:sz w:val="22"/>
                <w:szCs w:val="21"/>
              </w:rPr>
              <w:t>-</w:t>
            </w:r>
            <w:r>
              <w:rPr>
                <w:rFonts w:ascii="Arial" w:hAnsi="Arial" w:cs="Arial"/>
                <w:color w:val="202122"/>
                <w:sz w:val="22"/>
                <w:szCs w:val="21"/>
              </w:rPr>
              <w:t>669 CE</w:t>
            </w:r>
          </w:p>
        </w:tc>
        <w:tc>
          <w:tcPr>
            <w:tcW w:w="2790" w:type="dxa"/>
          </w:tcPr>
          <w:p w14:paraId="42F43249" w14:textId="7CDF1E40" w:rsidR="00E712E5" w:rsidRPr="00302851" w:rsidRDefault="00E712E5"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Sana’a I manuscript</w:t>
            </w:r>
          </w:p>
        </w:tc>
        <w:tc>
          <w:tcPr>
            <w:tcW w:w="5575" w:type="dxa"/>
          </w:tcPr>
          <w:p w14:paraId="2D39F2A3" w14:textId="77777777" w:rsidR="00E712E5" w:rsidRPr="00302851" w:rsidRDefault="00E712E5" w:rsidP="008B70C3">
            <w:pPr>
              <w:pStyle w:val="NormalWeb"/>
              <w:spacing w:before="0" w:beforeAutospacing="0" w:after="0" w:afterAutospacing="0"/>
              <w:rPr>
                <w:rStyle w:val="mw-headline"/>
                <w:rFonts w:ascii="Arial" w:hAnsi="Arial" w:cs="Arial"/>
                <w:sz w:val="22"/>
                <w:szCs w:val="29"/>
              </w:rPr>
            </w:pPr>
          </w:p>
        </w:tc>
      </w:tr>
      <w:tr w:rsidR="00E712E5" w:rsidRPr="00302851" w14:paraId="28BF6026" w14:textId="77777777" w:rsidTr="002E7428">
        <w:tc>
          <w:tcPr>
            <w:tcW w:w="2425" w:type="dxa"/>
          </w:tcPr>
          <w:p w14:paraId="3364E97F" w14:textId="689BCF33" w:rsidR="00E712E5" w:rsidRPr="00302851" w:rsidRDefault="00620E8A"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Very early</w:t>
            </w:r>
          </w:p>
        </w:tc>
        <w:tc>
          <w:tcPr>
            <w:tcW w:w="2790" w:type="dxa"/>
          </w:tcPr>
          <w:p w14:paraId="415E864D" w14:textId="7CD6EE66" w:rsidR="00E712E5" w:rsidRPr="00302851" w:rsidRDefault="00E712E5"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MS.67.2007.1</w:t>
            </w:r>
            <w:r w:rsidR="00620E8A">
              <w:rPr>
                <w:rFonts w:ascii="Arial" w:hAnsi="Arial" w:cs="Arial"/>
                <w:color w:val="202122"/>
                <w:sz w:val="22"/>
                <w:szCs w:val="21"/>
              </w:rPr>
              <w:t xml:space="preserve"> parchment</w:t>
            </w:r>
          </w:p>
        </w:tc>
        <w:tc>
          <w:tcPr>
            <w:tcW w:w="5575" w:type="dxa"/>
          </w:tcPr>
          <w:p w14:paraId="625317A8" w14:textId="2EBF3246" w:rsidR="00E712E5" w:rsidRPr="00302851" w:rsidRDefault="00620E8A" w:rsidP="008B70C3">
            <w:pPr>
              <w:pStyle w:val="NormalWeb"/>
              <w:spacing w:before="0" w:beforeAutospacing="0" w:after="0" w:afterAutospacing="0"/>
              <w:rPr>
                <w:rStyle w:val="mw-headline"/>
                <w:rFonts w:ascii="Arial" w:hAnsi="Arial" w:cs="Arial"/>
                <w:sz w:val="22"/>
                <w:szCs w:val="29"/>
              </w:rPr>
            </w:pPr>
            <w:r>
              <w:rPr>
                <w:rStyle w:val="mw-headline"/>
                <w:rFonts w:ascii="Arial" w:hAnsi="Arial" w:cs="Arial"/>
                <w:sz w:val="22"/>
                <w:szCs w:val="29"/>
              </w:rPr>
              <w:t>In the Museum of Islamic Art in Doha</w:t>
            </w:r>
          </w:p>
        </w:tc>
      </w:tr>
      <w:tr w:rsidR="004B4918" w:rsidRPr="00302851" w14:paraId="2AF7AAC3" w14:textId="77777777" w:rsidTr="002E7428">
        <w:tc>
          <w:tcPr>
            <w:tcW w:w="2425" w:type="dxa"/>
          </w:tcPr>
          <w:p w14:paraId="28B05301" w14:textId="0EAB6403"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649-765 CE</w:t>
            </w:r>
          </w:p>
        </w:tc>
        <w:tc>
          <w:tcPr>
            <w:tcW w:w="2790" w:type="dxa"/>
          </w:tcPr>
          <w:p w14:paraId="0F6D2050" w14:textId="058242C4"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T</w:t>
            </w:r>
            <w:r w:rsidRPr="00302851">
              <w:rPr>
                <w:rStyle w:val="mw-headline"/>
                <w:rFonts w:ascii="Arial" w:hAnsi="Arial" w:cs="Arial"/>
                <w:sz w:val="22"/>
                <w:szCs w:val="29"/>
              </w:rPr>
              <w:t>übingen fragment</w:t>
            </w:r>
          </w:p>
        </w:tc>
        <w:tc>
          <w:tcPr>
            <w:tcW w:w="5575" w:type="dxa"/>
          </w:tcPr>
          <w:p w14:paraId="687D5375" w14:textId="6DFAC818" w:rsidR="004B4918" w:rsidRPr="00302851" w:rsidRDefault="000D560A" w:rsidP="008B70C3">
            <w:pPr>
              <w:pStyle w:val="NormalWeb"/>
              <w:spacing w:before="0" w:beforeAutospacing="0" w:after="0" w:afterAutospacing="0"/>
              <w:rPr>
                <w:rFonts w:ascii="Arial" w:hAnsi="Arial" w:cs="Arial"/>
                <w:color w:val="202122"/>
                <w:sz w:val="22"/>
                <w:szCs w:val="21"/>
              </w:rPr>
            </w:pPr>
            <w:r w:rsidRPr="00302851">
              <w:rPr>
                <w:rStyle w:val="mw-headline"/>
                <w:rFonts w:ascii="Arial" w:hAnsi="Arial" w:cs="Arial"/>
                <w:sz w:val="22"/>
                <w:szCs w:val="29"/>
              </w:rPr>
              <w:t>Sura part of Sura 17:35 and Suras 17:36 to 36:57</w:t>
            </w:r>
            <w:r w:rsidR="00AD26AF">
              <w:rPr>
                <w:rStyle w:val="mw-headline"/>
                <w:rFonts w:ascii="Arial" w:hAnsi="Arial" w:cs="Arial"/>
                <w:sz w:val="22"/>
                <w:szCs w:val="29"/>
              </w:rPr>
              <w:t>. About 26% of the Qur’an.</w:t>
            </w:r>
          </w:p>
        </w:tc>
      </w:tr>
      <w:tr w:rsidR="004B4918" w:rsidRPr="00302851" w14:paraId="5FB76B65" w14:textId="77777777" w:rsidTr="002E7428">
        <w:tc>
          <w:tcPr>
            <w:tcW w:w="2425" w:type="dxa"/>
          </w:tcPr>
          <w:p w14:paraId="2FA1B5A3" w14:textId="77777777"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7th or 8th century CE</w:t>
            </w:r>
          </w:p>
        </w:tc>
        <w:tc>
          <w:tcPr>
            <w:tcW w:w="2790" w:type="dxa"/>
          </w:tcPr>
          <w:p w14:paraId="69C20701" w14:textId="606F522C" w:rsidR="004B4918" w:rsidRPr="00302851" w:rsidRDefault="004B4918"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Ms. Or. 2165</w:t>
            </w:r>
          </w:p>
        </w:tc>
        <w:tc>
          <w:tcPr>
            <w:tcW w:w="5575" w:type="dxa"/>
          </w:tcPr>
          <w:p w14:paraId="424405BF" w14:textId="77777777" w:rsidR="004B4918" w:rsidRPr="008162F7" w:rsidRDefault="008162F7" w:rsidP="008B70C3">
            <w:pPr>
              <w:pStyle w:val="NormalWeb"/>
              <w:spacing w:before="0" w:beforeAutospacing="0" w:after="0" w:afterAutospacing="0"/>
              <w:rPr>
                <w:rFonts w:ascii="Arial" w:hAnsi="Arial" w:cs="Arial"/>
                <w:color w:val="202122"/>
                <w:sz w:val="22"/>
                <w:szCs w:val="21"/>
              </w:rPr>
            </w:pPr>
            <w:r w:rsidRPr="008162F7">
              <w:rPr>
                <w:rFonts w:ascii="Arial" w:hAnsi="Arial" w:cs="Arial"/>
                <w:color w:val="202122"/>
                <w:sz w:val="22"/>
                <w:szCs w:val="21"/>
              </w:rPr>
              <w:t>In Ma’il script. 121 folios, two-thirds of the Qur’an</w:t>
            </w:r>
          </w:p>
          <w:p w14:paraId="53939491" w14:textId="47DE4EF7" w:rsidR="008162F7" w:rsidRPr="003A6E5D" w:rsidRDefault="008162F7" w:rsidP="008B70C3">
            <w:pPr>
              <w:pStyle w:val="NormalWeb"/>
              <w:spacing w:before="0" w:beforeAutospacing="0" w:after="0" w:afterAutospacing="0"/>
              <w:rPr>
                <w:rFonts w:ascii="Arial" w:hAnsi="Arial" w:cs="Arial"/>
                <w:i/>
                <w:iCs/>
                <w:color w:val="202122"/>
                <w:sz w:val="22"/>
                <w:szCs w:val="21"/>
              </w:rPr>
            </w:pPr>
            <w:r w:rsidRPr="003A6E5D">
              <w:rPr>
                <w:rStyle w:val="Emphasis"/>
                <w:rFonts w:ascii="Arial" w:hAnsi="Arial" w:cs="Arial"/>
                <w:i w:val="0"/>
                <w:iCs w:val="0"/>
                <w:color w:val="333333"/>
                <w:sz w:val="22"/>
                <w:szCs w:val="20"/>
                <w:shd w:val="clear" w:color="auto" w:fill="FFFFFF"/>
              </w:rPr>
              <w:t>Sura 7:40-9:96; 10:9</w:t>
            </w:r>
            <w:r w:rsidR="003A6E5D" w:rsidRPr="003A6E5D">
              <w:rPr>
                <w:rStyle w:val="Emphasis"/>
                <w:rFonts w:ascii="Arial" w:hAnsi="Arial" w:cs="Arial"/>
                <w:i w:val="0"/>
                <w:iCs w:val="0"/>
                <w:color w:val="333333"/>
                <w:sz w:val="22"/>
                <w:szCs w:val="20"/>
                <w:shd w:val="clear" w:color="auto" w:fill="FFFFFF"/>
              </w:rPr>
              <w:t>-39:48; 40:63-43:71</w:t>
            </w:r>
          </w:p>
        </w:tc>
      </w:tr>
      <w:tr w:rsidR="00EB1A0A" w:rsidRPr="00302851" w14:paraId="0195C3C5" w14:textId="77777777" w:rsidTr="002E7428">
        <w:tc>
          <w:tcPr>
            <w:tcW w:w="2425" w:type="dxa"/>
          </w:tcPr>
          <w:p w14:paraId="615A2BBF" w14:textId="3C316047" w:rsidR="00EB1A0A" w:rsidRDefault="00B64E14"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8h/9h century per Dr. Altikulac</w:t>
            </w:r>
          </w:p>
        </w:tc>
        <w:tc>
          <w:tcPr>
            <w:tcW w:w="2790" w:type="dxa"/>
          </w:tcPr>
          <w:p w14:paraId="5B4D2BDB" w14:textId="4052B651" w:rsidR="00EB1A0A" w:rsidRDefault="00EB1A0A"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Cairo al-Mushaf al-sharif in the husayni mosque</w:t>
            </w:r>
          </w:p>
        </w:tc>
        <w:tc>
          <w:tcPr>
            <w:tcW w:w="5575" w:type="dxa"/>
          </w:tcPr>
          <w:p w14:paraId="3A9858DC" w14:textId="25E5BC76" w:rsidR="00EB1A0A" w:rsidRDefault="00EB1A0A"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1088 parchment folios</w:t>
            </w:r>
            <w:r w:rsidR="00B64E14">
              <w:rPr>
                <w:rFonts w:ascii="Arial" w:hAnsi="Arial" w:cs="Arial"/>
                <w:color w:val="202122"/>
                <w:sz w:val="22"/>
                <w:szCs w:val="21"/>
              </w:rPr>
              <w:t xml:space="preserve">. </w:t>
            </w:r>
            <w:r w:rsidR="00B64E14">
              <w:rPr>
                <w:rFonts w:ascii="Arial" w:hAnsi="Arial" w:cs="Arial"/>
                <w:color w:val="202122"/>
                <w:szCs w:val="21"/>
              </w:rPr>
              <w:t>(</w:t>
            </w:r>
            <w:r w:rsidR="00B64E14" w:rsidRPr="00853709">
              <w:rPr>
                <w:rFonts w:ascii="Arial" w:hAnsi="Arial" w:cs="Arial"/>
                <w:i/>
                <w:iCs/>
                <w:color w:val="202122"/>
                <w:szCs w:val="21"/>
              </w:rPr>
              <w:t>CiEQM20</w:t>
            </w:r>
            <w:r w:rsidR="00B64E14">
              <w:rPr>
                <w:rFonts w:ascii="Arial" w:hAnsi="Arial" w:cs="Arial"/>
                <w:color w:val="202122"/>
                <w:szCs w:val="21"/>
              </w:rPr>
              <w:t xml:space="preserve"> p.75)</w:t>
            </w:r>
          </w:p>
        </w:tc>
      </w:tr>
      <w:tr w:rsidR="002E7428" w:rsidRPr="00302851" w14:paraId="55AD5E50" w14:textId="77777777" w:rsidTr="002E7428">
        <w:tc>
          <w:tcPr>
            <w:tcW w:w="2425" w:type="dxa"/>
          </w:tcPr>
          <w:p w14:paraId="54A471F6" w14:textId="77777777" w:rsidR="002E7428" w:rsidRDefault="002E7428" w:rsidP="008B70C3">
            <w:pPr>
              <w:pStyle w:val="NormalWeb"/>
              <w:spacing w:before="0" w:beforeAutospacing="0" w:after="0" w:afterAutospacing="0"/>
              <w:rPr>
                <w:rFonts w:ascii="Arial" w:hAnsi="Arial" w:cs="Arial"/>
                <w:color w:val="202122"/>
                <w:sz w:val="22"/>
                <w:szCs w:val="21"/>
              </w:rPr>
            </w:pPr>
          </w:p>
        </w:tc>
        <w:tc>
          <w:tcPr>
            <w:tcW w:w="2790" w:type="dxa"/>
          </w:tcPr>
          <w:p w14:paraId="43B4DDAF" w14:textId="4B0055CF" w:rsidR="002E7428" w:rsidRDefault="002E7428" w:rsidP="008B70C3">
            <w:pPr>
              <w:pStyle w:val="NormalWeb"/>
              <w:spacing w:before="0" w:beforeAutospacing="0" w:after="0" w:afterAutospacing="0"/>
              <w:rPr>
                <w:rFonts w:ascii="Arial" w:hAnsi="Arial" w:cs="Arial"/>
                <w:color w:val="202122"/>
                <w:sz w:val="22"/>
                <w:szCs w:val="21"/>
              </w:rPr>
            </w:pPr>
            <w:r w:rsidRPr="002E7428">
              <w:rPr>
                <w:rFonts w:ascii="Arial" w:hAnsi="Arial" w:cs="Arial"/>
                <w:color w:val="202122"/>
                <w:sz w:val="22"/>
                <w:szCs w:val="21"/>
              </w:rPr>
              <w:t>MIA.2014.491</w:t>
            </w:r>
          </w:p>
        </w:tc>
        <w:tc>
          <w:tcPr>
            <w:tcW w:w="5575" w:type="dxa"/>
          </w:tcPr>
          <w:p w14:paraId="7707FD93" w14:textId="3A1E0818" w:rsidR="002E7428" w:rsidRPr="002E7428" w:rsidRDefault="002E7428" w:rsidP="002E7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 w:hanging="288"/>
              <w:rPr>
                <w:rFonts w:ascii="Arial" w:hAnsi="Arial"/>
                <w:sz w:val="22"/>
              </w:rPr>
            </w:pPr>
            <w:r>
              <w:rPr>
                <w:rFonts w:ascii="Arial" w:hAnsi="Arial" w:cs="Arial"/>
                <w:color w:val="202122"/>
                <w:sz w:val="22"/>
                <w:szCs w:val="21"/>
              </w:rPr>
              <w:t xml:space="preserve">9 folios </w:t>
            </w:r>
            <w:r w:rsidRPr="002E7428">
              <w:rPr>
                <w:rFonts w:ascii="Arial" w:hAnsi="Arial" w:cs="Arial"/>
                <w:color w:val="202122"/>
                <w:sz w:val="22"/>
                <w:szCs w:val="21"/>
              </w:rPr>
              <w:t>in the Museum of Islamic Art in Doha. (</w:t>
            </w:r>
            <w:r w:rsidRPr="002E7428">
              <w:rPr>
                <w:rFonts w:ascii="Arial" w:hAnsi="Arial" w:cs="Arial"/>
                <w:i/>
                <w:iCs/>
                <w:color w:val="202122"/>
                <w:sz w:val="22"/>
                <w:szCs w:val="21"/>
              </w:rPr>
              <w:t>CiEQM20</w:t>
            </w:r>
            <w:r w:rsidRPr="002E7428">
              <w:rPr>
                <w:rFonts w:ascii="Arial" w:hAnsi="Arial" w:cs="Arial"/>
                <w:color w:val="202122"/>
                <w:sz w:val="22"/>
                <w:szCs w:val="21"/>
              </w:rPr>
              <w:t xml:space="preserve"> p.83)</w:t>
            </w:r>
          </w:p>
          <w:p w14:paraId="0CA94AF5" w14:textId="77777777" w:rsidR="002E7428" w:rsidRDefault="002E7428" w:rsidP="008B70C3">
            <w:pPr>
              <w:pStyle w:val="NormalWeb"/>
              <w:spacing w:before="0" w:beforeAutospacing="0" w:after="0" w:afterAutospacing="0"/>
              <w:rPr>
                <w:rFonts w:ascii="Arial" w:hAnsi="Arial" w:cs="Arial"/>
                <w:color w:val="202122"/>
                <w:sz w:val="22"/>
                <w:szCs w:val="21"/>
              </w:rPr>
            </w:pPr>
          </w:p>
        </w:tc>
      </w:tr>
      <w:tr w:rsidR="00500FE1" w:rsidRPr="00302851" w14:paraId="78464212" w14:textId="77777777" w:rsidTr="002E7428">
        <w:tc>
          <w:tcPr>
            <w:tcW w:w="2425" w:type="dxa"/>
          </w:tcPr>
          <w:p w14:paraId="50080C4A" w14:textId="009126CE" w:rsidR="00500FE1"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5FCC411B" w14:textId="5327E5E2"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1</w:t>
            </w:r>
          </w:p>
        </w:tc>
        <w:tc>
          <w:tcPr>
            <w:tcW w:w="5575" w:type="dxa"/>
          </w:tcPr>
          <w:p w14:paraId="39EA9AED"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E712E5" w:rsidRPr="00302851" w14:paraId="7A424A55" w14:textId="77777777" w:rsidTr="002E7428">
        <w:tc>
          <w:tcPr>
            <w:tcW w:w="2425" w:type="dxa"/>
          </w:tcPr>
          <w:p w14:paraId="518CB360" w14:textId="32BAA936" w:rsidR="00E712E5"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Probably </w:t>
            </w:r>
            <w:r w:rsidR="00E712E5">
              <w:rPr>
                <w:rFonts w:ascii="Arial" w:hAnsi="Arial" w:cs="Arial"/>
                <w:color w:val="202122"/>
                <w:sz w:val="22"/>
                <w:szCs w:val="21"/>
              </w:rPr>
              <w:t>early 8th century CE</w:t>
            </w:r>
            <w:r>
              <w:rPr>
                <w:rFonts w:ascii="Arial" w:hAnsi="Arial" w:cs="Arial"/>
                <w:color w:val="202122"/>
                <w:sz w:val="22"/>
                <w:szCs w:val="21"/>
              </w:rPr>
              <w:t xml:space="preserve"> (</w:t>
            </w:r>
            <w:r w:rsidRPr="00853709">
              <w:rPr>
                <w:rFonts w:ascii="Arial" w:hAnsi="Arial"/>
                <w:i/>
                <w:iCs/>
              </w:rPr>
              <w:t>CiE</w:t>
            </w:r>
            <w:r w:rsidR="007037AC" w:rsidRPr="00853709">
              <w:rPr>
                <w:rFonts w:ascii="Arial" w:hAnsi="Arial"/>
                <w:i/>
                <w:iCs/>
              </w:rPr>
              <w:t>Q</w:t>
            </w:r>
            <w:r w:rsidRPr="00853709">
              <w:rPr>
                <w:rFonts w:ascii="Arial" w:hAnsi="Arial"/>
                <w:i/>
                <w:iCs/>
              </w:rPr>
              <w:t>M20</w:t>
            </w:r>
            <w:r>
              <w:rPr>
                <w:rFonts w:ascii="Arial" w:hAnsi="Arial"/>
              </w:rPr>
              <w:t xml:space="preserve"> p.44-45)</w:t>
            </w:r>
          </w:p>
        </w:tc>
        <w:tc>
          <w:tcPr>
            <w:tcW w:w="2790" w:type="dxa"/>
          </w:tcPr>
          <w:p w14:paraId="1DCA5B2B" w14:textId="0522F9D7" w:rsidR="00E712E5" w:rsidRPr="0030285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E712E5">
              <w:rPr>
                <w:rFonts w:ascii="Arial" w:hAnsi="Arial" w:cs="Arial"/>
                <w:color w:val="202122"/>
                <w:sz w:val="22"/>
                <w:szCs w:val="21"/>
              </w:rPr>
              <w:t>Marcel 2</w:t>
            </w:r>
          </w:p>
        </w:tc>
        <w:tc>
          <w:tcPr>
            <w:tcW w:w="5575" w:type="dxa"/>
          </w:tcPr>
          <w:p w14:paraId="77184CAC" w14:textId="22F164B4" w:rsidR="00E712E5" w:rsidRDefault="00E712E5"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42 folios</w:t>
            </w:r>
          </w:p>
        </w:tc>
      </w:tr>
      <w:tr w:rsidR="00500FE1" w:rsidRPr="00302851" w14:paraId="76483895" w14:textId="77777777" w:rsidTr="002E7428">
        <w:tc>
          <w:tcPr>
            <w:tcW w:w="2425" w:type="dxa"/>
          </w:tcPr>
          <w:p w14:paraId="131B22C0" w14:textId="46633F5E" w:rsidR="00500FE1"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1310D10E" w14:textId="29D75532"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3</w:t>
            </w:r>
          </w:p>
        </w:tc>
        <w:tc>
          <w:tcPr>
            <w:tcW w:w="5575" w:type="dxa"/>
          </w:tcPr>
          <w:p w14:paraId="0730CD7F"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500FE1" w:rsidRPr="00302851" w14:paraId="0799650A" w14:textId="77777777" w:rsidTr="002E7428">
        <w:tc>
          <w:tcPr>
            <w:tcW w:w="2425" w:type="dxa"/>
          </w:tcPr>
          <w:p w14:paraId="42BD94FE" w14:textId="6882E4D1" w:rsidR="00500FE1"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7E099C20" w14:textId="44EC1975"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4</w:t>
            </w:r>
          </w:p>
        </w:tc>
        <w:tc>
          <w:tcPr>
            <w:tcW w:w="5575" w:type="dxa"/>
          </w:tcPr>
          <w:p w14:paraId="51B77F3F"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500FE1" w:rsidRPr="00302851" w14:paraId="5AA850D1" w14:textId="77777777" w:rsidTr="002E7428">
        <w:tc>
          <w:tcPr>
            <w:tcW w:w="2425" w:type="dxa"/>
          </w:tcPr>
          <w:p w14:paraId="26A63340" w14:textId="0BBEBC48" w:rsidR="00500FE1" w:rsidRDefault="00500FE1"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850-875 CE</w:t>
            </w:r>
            <w:r w:rsidR="00AD26AF">
              <w:rPr>
                <w:rFonts w:ascii="Arial" w:hAnsi="Arial" w:cs="Arial"/>
                <w:color w:val="202122"/>
                <w:sz w:val="22"/>
                <w:szCs w:val="21"/>
              </w:rPr>
              <w:t>. Islamic Awareness claims 622-721 CE</w:t>
            </w:r>
          </w:p>
        </w:tc>
        <w:tc>
          <w:tcPr>
            <w:tcW w:w="2790" w:type="dxa"/>
          </w:tcPr>
          <w:p w14:paraId="5108E9C7" w14:textId="3099837C"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5</w:t>
            </w:r>
          </w:p>
        </w:tc>
        <w:tc>
          <w:tcPr>
            <w:tcW w:w="5575" w:type="dxa"/>
          </w:tcPr>
          <w:p w14:paraId="5DFD54BA" w14:textId="6E1F1356" w:rsidR="00500FE1" w:rsidRDefault="005945F4"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17 folios</w:t>
            </w:r>
          </w:p>
        </w:tc>
      </w:tr>
      <w:tr w:rsidR="00500FE1" w:rsidRPr="00302851" w14:paraId="4EA15209" w14:textId="77777777" w:rsidTr="002E7428">
        <w:tc>
          <w:tcPr>
            <w:tcW w:w="2425" w:type="dxa"/>
          </w:tcPr>
          <w:p w14:paraId="0596198D" w14:textId="39D54921" w:rsidR="00500FE1"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6A5EDE4F" w14:textId="0C55E7B1"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6</w:t>
            </w:r>
          </w:p>
        </w:tc>
        <w:tc>
          <w:tcPr>
            <w:tcW w:w="5575" w:type="dxa"/>
          </w:tcPr>
          <w:p w14:paraId="54835D5B"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E712E5" w:rsidRPr="00302851" w14:paraId="30A93C16" w14:textId="77777777" w:rsidTr="002E7428">
        <w:tc>
          <w:tcPr>
            <w:tcW w:w="2425" w:type="dxa"/>
          </w:tcPr>
          <w:p w14:paraId="59C91F47" w14:textId="02605DED" w:rsidR="00E712E5" w:rsidRDefault="00E712E5"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9th or 10th century CE</w:t>
            </w:r>
          </w:p>
        </w:tc>
        <w:tc>
          <w:tcPr>
            <w:tcW w:w="2790" w:type="dxa"/>
          </w:tcPr>
          <w:p w14:paraId="13C1DD68" w14:textId="56A63B41" w:rsidR="00E712E5" w:rsidRPr="0030285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E712E5">
              <w:rPr>
                <w:rFonts w:ascii="Arial" w:hAnsi="Arial" w:cs="Arial"/>
                <w:color w:val="202122"/>
                <w:sz w:val="22"/>
                <w:szCs w:val="21"/>
              </w:rPr>
              <w:t>Marcel 7</w:t>
            </w:r>
          </w:p>
        </w:tc>
        <w:tc>
          <w:tcPr>
            <w:tcW w:w="5575" w:type="dxa"/>
          </w:tcPr>
          <w:p w14:paraId="0F57A6DE" w14:textId="3ACE58AA" w:rsidR="00E712E5" w:rsidRDefault="00E712E5"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10 folios</w:t>
            </w:r>
            <w:r w:rsidR="00E82D73">
              <w:rPr>
                <w:rFonts w:ascii="Arial" w:hAnsi="Arial" w:cs="Arial"/>
                <w:color w:val="202122"/>
                <w:sz w:val="22"/>
                <w:szCs w:val="21"/>
              </w:rPr>
              <w:t xml:space="preserve">. 8 corrections. </w:t>
            </w:r>
            <w:r w:rsidR="00E82D73">
              <w:rPr>
                <w:rFonts w:ascii="Arial" w:hAnsi="Arial" w:cs="Arial"/>
                <w:color w:val="202122"/>
                <w:szCs w:val="21"/>
              </w:rPr>
              <w:t>(</w:t>
            </w:r>
            <w:r w:rsidR="00E82D73" w:rsidRPr="00853709">
              <w:rPr>
                <w:rFonts w:ascii="Arial" w:hAnsi="Arial" w:cs="Arial"/>
                <w:i/>
                <w:iCs/>
                <w:color w:val="202122"/>
                <w:szCs w:val="21"/>
              </w:rPr>
              <w:t>CiEQM20</w:t>
            </w:r>
            <w:r w:rsidR="00E82D73">
              <w:rPr>
                <w:rFonts w:ascii="Arial" w:hAnsi="Arial" w:cs="Arial"/>
                <w:color w:val="202122"/>
                <w:szCs w:val="21"/>
              </w:rPr>
              <w:t xml:space="preserve"> p.79)</w:t>
            </w:r>
          </w:p>
        </w:tc>
      </w:tr>
      <w:tr w:rsidR="00522FF2" w:rsidRPr="00302851" w14:paraId="69F6E190" w14:textId="77777777" w:rsidTr="002E7428">
        <w:tc>
          <w:tcPr>
            <w:tcW w:w="2425" w:type="dxa"/>
          </w:tcPr>
          <w:p w14:paraId="4A4188D2" w14:textId="439EB011" w:rsidR="00522FF2"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4F2ABA47" w14:textId="423C112B" w:rsidR="00522FF2"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22FF2">
              <w:rPr>
                <w:rFonts w:ascii="Arial" w:hAnsi="Arial" w:cs="Arial"/>
                <w:color w:val="202122"/>
                <w:sz w:val="22"/>
                <w:szCs w:val="21"/>
              </w:rPr>
              <w:t>Marcel 8</w:t>
            </w:r>
          </w:p>
        </w:tc>
        <w:tc>
          <w:tcPr>
            <w:tcW w:w="5575" w:type="dxa"/>
          </w:tcPr>
          <w:p w14:paraId="35391567" w14:textId="77777777" w:rsidR="00522FF2" w:rsidRDefault="00522FF2" w:rsidP="008B70C3">
            <w:pPr>
              <w:pStyle w:val="NormalWeb"/>
              <w:spacing w:before="0" w:beforeAutospacing="0" w:after="0" w:afterAutospacing="0"/>
              <w:rPr>
                <w:rFonts w:ascii="Arial" w:hAnsi="Arial" w:cs="Arial"/>
                <w:color w:val="202122"/>
                <w:sz w:val="22"/>
                <w:szCs w:val="21"/>
              </w:rPr>
            </w:pPr>
          </w:p>
        </w:tc>
      </w:tr>
      <w:tr w:rsidR="00522FF2" w:rsidRPr="00302851" w14:paraId="3A99028B" w14:textId="77777777" w:rsidTr="002E7428">
        <w:tc>
          <w:tcPr>
            <w:tcW w:w="2425" w:type="dxa"/>
          </w:tcPr>
          <w:p w14:paraId="0299A95D" w14:textId="2929CCB3" w:rsidR="00522FF2"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5C030629" w14:textId="156B6F52" w:rsidR="00522FF2"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22FF2">
              <w:rPr>
                <w:rFonts w:ascii="Arial" w:hAnsi="Arial" w:cs="Arial"/>
                <w:color w:val="202122"/>
                <w:sz w:val="22"/>
                <w:szCs w:val="21"/>
              </w:rPr>
              <w:t>Marcel 9</w:t>
            </w:r>
          </w:p>
        </w:tc>
        <w:tc>
          <w:tcPr>
            <w:tcW w:w="5575" w:type="dxa"/>
          </w:tcPr>
          <w:p w14:paraId="7B1047A2" w14:textId="77777777" w:rsidR="00522FF2" w:rsidRDefault="00522FF2" w:rsidP="008B70C3">
            <w:pPr>
              <w:pStyle w:val="NormalWeb"/>
              <w:spacing w:before="0" w:beforeAutospacing="0" w:after="0" w:afterAutospacing="0"/>
              <w:rPr>
                <w:rFonts w:ascii="Arial" w:hAnsi="Arial" w:cs="Arial"/>
                <w:color w:val="202122"/>
                <w:sz w:val="22"/>
                <w:szCs w:val="21"/>
              </w:rPr>
            </w:pPr>
          </w:p>
        </w:tc>
      </w:tr>
      <w:tr w:rsidR="00522FF2" w:rsidRPr="00302851" w14:paraId="04C057BF" w14:textId="77777777" w:rsidTr="002E7428">
        <w:tc>
          <w:tcPr>
            <w:tcW w:w="2425" w:type="dxa"/>
          </w:tcPr>
          <w:p w14:paraId="1BE01E3F" w14:textId="4859694F" w:rsidR="00522FF2"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7FF51D04" w14:textId="559A6851" w:rsidR="00522FF2"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22FF2">
              <w:rPr>
                <w:rFonts w:ascii="Arial" w:hAnsi="Arial" w:cs="Arial"/>
                <w:color w:val="202122"/>
                <w:sz w:val="22"/>
                <w:szCs w:val="21"/>
              </w:rPr>
              <w:t>Marcel 10</w:t>
            </w:r>
          </w:p>
        </w:tc>
        <w:tc>
          <w:tcPr>
            <w:tcW w:w="5575" w:type="dxa"/>
          </w:tcPr>
          <w:p w14:paraId="79672340" w14:textId="77777777" w:rsidR="00522FF2" w:rsidRDefault="00522FF2" w:rsidP="008B70C3">
            <w:pPr>
              <w:pStyle w:val="NormalWeb"/>
              <w:spacing w:before="0" w:beforeAutospacing="0" w:after="0" w:afterAutospacing="0"/>
              <w:rPr>
                <w:rFonts w:ascii="Arial" w:hAnsi="Arial" w:cs="Arial"/>
                <w:color w:val="202122"/>
                <w:sz w:val="22"/>
                <w:szCs w:val="21"/>
              </w:rPr>
            </w:pPr>
          </w:p>
        </w:tc>
      </w:tr>
      <w:tr w:rsidR="00C35054" w:rsidRPr="00302851" w14:paraId="13FF6AFB" w14:textId="77777777" w:rsidTr="002E7428">
        <w:tc>
          <w:tcPr>
            <w:tcW w:w="2425" w:type="dxa"/>
          </w:tcPr>
          <w:p w14:paraId="64801F0D" w14:textId="5840A45D" w:rsidR="00C35054" w:rsidRDefault="00C35054"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700-850 CE</w:t>
            </w:r>
            <w:r w:rsidR="00A35121">
              <w:rPr>
                <w:rFonts w:ascii="Arial" w:hAnsi="Arial" w:cs="Arial"/>
                <w:color w:val="202122"/>
                <w:sz w:val="22"/>
                <w:szCs w:val="21"/>
              </w:rPr>
              <w:t xml:space="preserve"> or first part of the 8th century CE</w:t>
            </w:r>
          </w:p>
        </w:tc>
        <w:tc>
          <w:tcPr>
            <w:tcW w:w="2790" w:type="dxa"/>
          </w:tcPr>
          <w:p w14:paraId="22342418" w14:textId="7DB00BE9" w:rsidR="00C35054" w:rsidRDefault="00C35054"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Fustat </w:t>
            </w:r>
            <w:r w:rsidR="00A35121">
              <w:rPr>
                <w:rFonts w:ascii="Arial" w:hAnsi="Arial" w:cs="Arial"/>
                <w:color w:val="202122"/>
                <w:sz w:val="22"/>
                <w:szCs w:val="21"/>
              </w:rPr>
              <w:t xml:space="preserve">Umayyad </w:t>
            </w:r>
            <w:r>
              <w:rPr>
                <w:rFonts w:ascii="Arial" w:hAnsi="Arial" w:cs="Arial"/>
                <w:color w:val="202122"/>
                <w:sz w:val="22"/>
                <w:szCs w:val="21"/>
              </w:rPr>
              <w:t>Codex</w:t>
            </w:r>
          </w:p>
        </w:tc>
        <w:tc>
          <w:tcPr>
            <w:tcW w:w="5575" w:type="dxa"/>
          </w:tcPr>
          <w:p w14:paraId="4559758D" w14:textId="6D0C1D92" w:rsidR="00C35054" w:rsidRDefault="00C35054"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Includes Marcel 11,13,15, Bnb arabe 330c</w:t>
            </w:r>
            <w:r w:rsidR="00B64E14">
              <w:rPr>
                <w:rFonts w:ascii="Arial" w:hAnsi="Arial" w:cs="Arial"/>
                <w:color w:val="202122"/>
                <w:sz w:val="22"/>
                <w:szCs w:val="21"/>
              </w:rPr>
              <w:t xml:space="preserve">. Daniel Brubaker says </w:t>
            </w:r>
            <w:r w:rsidR="00E82D73">
              <w:rPr>
                <w:rFonts w:ascii="Arial" w:hAnsi="Arial" w:cs="Arial"/>
                <w:color w:val="202122"/>
                <w:sz w:val="22"/>
                <w:szCs w:val="21"/>
              </w:rPr>
              <w:t>Marcel 11 has 12 folios and</w:t>
            </w:r>
            <w:r w:rsidR="00B64E14">
              <w:rPr>
                <w:rFonts w:ascii="Arial" w:hAnsi="Arial" w:cs="Arial"/>
                <w:color w:val="202122"/>
                <w:sz w:val="22"/>
                <w:szCs w:val="21"/>
              </w:rPr>
              <w:t xml:space="preserve"> 46 corrections in </w:t>
            </w:r>
            <w:r w:rsidR="00B64E14">
              <w:rPr>
                <w:rFonts w:ascii="Arial" w:hAnsi="Arial"/>
                <w:szCs w:val="20"/>
              </w:rPr>
              <w:t xml:space="preserve"> </w:t>
            </w:r>
            <w:r w:rsidR="00B64E14">
              <w:rPr>
                <w:rFonts w:ascii="Arial" w:hAnsi="Arial" w:cs="Arial"/>
                <w:color w:val="202122"/>
                <w:szCs w:val="21"/>
              </w:rPr>
              <w:t>(</w:t>
            </w:r>
            <w:r w:rsidR="00B64E14" w:rsidRPr="00853709">
              <w:rPr>
                <w:rFonts w:ascii="Arial" w:hAnsi="Arial" w:cs="Arial"/>
                <w:i/>
                <w:iCs/>
                <w:color w:val="202122"/>
                <w:szCs w:val="21"/>
              </w:rPr>
              <w:t>CiEQM20</w:t>
            </w:r>
            <w:r w:rsidR="00B64E14">
              <w:rPr>
                <w:rFonts w:ascii="Arial" w:hAnsi="Arial" w:cs="Arial"/>
                <w:color w:val="202122"/>
                <w:szCs w:val="21"/>
              </w:rPr>
              <w:t xml:space="preserve"> p.77)</w:t>
            </w:r>
          </w:p>
        </w:tc>
      </w:tr>
      <w:tr w:rsidR="00500FE1" w:rsidRPr="00302851" w14:paraId="3CDE4194" w14:textId="77777777" w:rsidTr="002E7428">
        <w:tc>
          <w:tcPr>
            <w:tcW w:w="2425" w:type="dxa"/>
          </w:tcPr>
          <w:p w14:paraId="0ED66B7F" w14:textId="56712BD9" w:rsidR="00500FE1"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52E690B9" w14:textId="0BA27E05"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14</w:t>
            </w:r>
          </w:p>
        </w:tc>
        <w:tc>
          <w:tcPr>
            <w:tcW w:w="5575" w:type="dxa"/>
          </w:tcPr>
          <w:p w14:paraId="724ADBC6"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500FE1" w:rsidRPr="00302851" w14:paraId="17530401" w14:textId="77777777" w:rsidTr="002E7428">
        <w:tc>
          <w:tcPr>
            <w:tcW w:w="2425" w:type="dxa"/>
          </w:tcPr>
          <w:p w14:paraId="2B159501" w14:textId="1833D768" w:rsidR="00500FE1"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76020E8B" w14:textId="0A9EF8CD"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16</w:t>
            </w:r>
          </w:p>
        </w:tc>
        <w:tc>
          <w:tcPr>
            <w:tcW w:w="5575" w:type="dxa"/>
          </w:tcPr>
          <w:p w14:paraId="47F4D9C4"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500FE1" w:rsidRPr="00302851" w14:paraId="3706B8C8" w14:textId="77777777" w:rsidTr="002E7428">
        <w:tc>
          <w:tcPr>
            <w:tcW w:w="2425" w:type="dxa"/>
          </w:tcPr>
          <w:p w14:paraId="43A2631A" w14:textId="58491227" w:rsidR="00500FE1" w:rsidRDefault="00AD26AF"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Islamic awareness claims 622-721 CE</w:t>
            </w:r>
          </w:p>
        </w:tc>
        <w:tc>
          <w:tcPr>
            <w:tcW w:w="2790" w:type="dxa"/>
          </w:tcPr>
          <w:p w14:paraId="47C0AE57" w14:textId="0FBB7A5C"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17</w:t>
            </w:r>
          </w:p>
        </w:tc>
        <w:tc>
          <w:tcPr>
            <w:tcW w:w="5575" w:type="dxa"/>
          </w:tcPr>
          <w:p w14:paraId="45ED2DE6"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500FE1" w:rsidRPr="00302851" w14:paraId="164381BF" w14:textId="77777777" w:rsidTr="002E7428">
        <w:tc>
          <w:tcPr>
            <w:tcW w:w="2425" w:type="dxa"/>
          </w:tcPr>
          <w:p w14:paraId="3AFFDC1C" w14:textId="30B2FA41" w:rsidR="00500FE1" w:rsidRDefault="00AD26AF"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Islamic Awareness claims 622-721 CE</w:t>
            </w:r>
          </w:p>
        </w:tc>
        <w:tc>
          <w:tcPr>
            <w:tcW w:w="2790" w:type="dxa"/>
          </w:tcPr>
          <w:p w14:paraId="04ABF17F" w14:textId="2651E381"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18</w:t>
            </w:r>
          </w:p>
        </w:tc>
        <w:tc>
          <w:tcPr>
            <w:tcW w:w="5575" w:type="dxa"/>
          </w:tcPr>
          <w:p w14:paraId="535C4803"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522FF2" w:rsidRPr="00302851" w14:paraId="0643D52A" w14:textId="77777777" w:rsidTr="002E7428">
        <w:tc>
          <w:tcPr>
            <w:tcW w:w="2425" w:type="dxa"/>
          </w:tcPr>
          <w:p w14:paraId="2AC3D62A" w14:textId="1DD890B3" w:rsidR="00522FF2"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35FBE2A6" w14:textId="2E919BAA" w:rsidR="00522FF2"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22FF2">
              <w:rPr>
                <w:rFonts w:ascii="Arial" w:hAnsi="Arial" w:cs="Arial"/>
                <w:color w:val="202122"/>
                <w:sz w:val="22"/>
                <w:szCs w:val="21"/>
              </w:rPr>
              <w:t>Marcel 19</w:t>
            </w:r>
            <w:r w:rsidR="00500FE1">
              <w:rPr>
                <w:rFonts w:ascii="Arial" w:hAnsi="Arial" w:cs="Arial"/>
                <w:color w:val="202122"/>
                <w:sz w:val="22"/>
                <w:szCs w:val="21"/>
              </w:rPr>
              <w:t xml:space="preserve"> = </w:t>
            </w:r>
            <w:r w:rsidR="00500FE1" w:rsidRPr="00500FE1">
              <w:rPr>
                <w:rFonts w:ascii="Arial" w:hAnsi="Arial" w:cs="Arial"/>
                <w:color w:val="202122"/>
                <w:sz w:val="22"/>
                <w:szCs w:val="21"/>
              </w:rPr>
              <w:t>arabe328f</w:t>
            </w:r>
          </w:p>
        </w:tc>
        <w:tc>
          <w:tcPr>
            <w:tcW w:w="5575" w:type="dxa"/>
          </w:tcPr>
          <w:p w14:paraId="1B32C888" w14:textId="6F468A09" w:rsidR="00500FE1" w:rsidRDefault="00522FF2"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15 folies, about 6.8% of the Qur’an. Parts of Suras 18:29-28:32</w:t>
            </w:r>
            <w:r w:rsidR="00500FE1">
              <w:rPr>
                <w:rFonts w:ascii="Arial" w:hAnsi="Arial" w:cs="Arial"/>
                <w:color w:val="202122"/>
                <w:sz w:val="22"/>
                <w:szCs w:val="21"/>
              </w:rPr>
              <w:t xml:space="preserve">. See </w:t>
            </w:r>
            <w:hyperlink r:id="rId16" w:history="1">
              <w:r w:rsidR="00500FE1" w:rsidRPr="00C16819">
                <w:rPr>
                  <w:rStyle w:val="Hyperlink"/>
                  <w:rFonts w:ascii="Arial" w:hAnsi="Arial" w:cs="Arial"/>
                  <w:sz w:val="22"/>
                  <w:szCs w:val="21"/>
                </w:rPr>
                <w:t>https://www.islamic-awareness.org/quran/text/mss/arabe328f.html</w:t>
              </w:r>
            </w:hyperlink>
          </w:p>
        </w:tc>
      </w:tr>
      <w:tr w:rsidR="00500FE1" w:rsidRPr="00302851" w14:paraId="4C6CCFD2" w14:textId="77777777" w:rsidTr="002E7428">
        <w:tc>
          <w:tcPr>
            <w:tcW w:w="2425" w:type="dxa"/>
          </w:tcPr>
          <w:p w14:paraId="31993B0B" w14:textId="601EEF8B" w:rsidR="00500FE1"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5E7AD429" w14:textId="230D8D65"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20</w:t>
            </w:r>
          </w:p>
        </w:tc>
        <w:tc>
          <w:tcPr>
            <w:tcW w:w="5575" w:type="dxa"/>
          </w:tcPr>
          <w:p w14:paraId="292A0775"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E712E5" w:rsidRPr="00302851" w14:paraId="3B6A77B5" w14:textId="77777777" w:rsidTr="002E7428">
        <w:tc>
          <w:tcPr>
            <w:tcW w:w="2425" w:type="dxa"/>
          </w:tcPr>
          <w:p w14:paraId="7CAC68E9" w14:textId="0A5A0C04" w:rsidR="00E712E5" w:rsidRDefault="00522FF2"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7th to 8th century CE</w:t>
            </w:r>
            <w:r w:rsidR="00AD26AF">
              <w:rPr>
                <w:rFonts w:ascii="Arial" w:hAnsi="Arial" w:cs="Arial"/>
                <w:color w:val="202122"/>
                <w:sz w:val="22"/>
                <w:szCs w:val="21"/>
              </w:rPr>
              <w:t>. Islamic Awareness claims 622-721 CE</w:t>
            </w:r>
          </w:p>
        </w:tc>
        <w:tc>
          <w:tcPr>
            <w:tcW w:w="2790" w:type="dxa"/>
          </w:tcPr>
          <w:p w14:paraId="7D419D57" w14:textId="3798D615" w:rsidR="00E712E5" w:rsidRPr="00302851" w:rsidRDefault="00522FF2"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NLR Marcel 21</w:t>
            </w:r>
          </w:p>
        </w:tc>
        <w:tc>
          <w:tcPr>
            <w:tcW w:w="5575" w:type="dxa"/>
          </w:tcPr>
          <w:p w14:paraId="593E059F" w14:textId="77777777" w:rsidR="00E712E5" w:rsidRDefault="00E712E5" w:rsidP="008B70C3">
            <w:pPr>
              <w:pStyle w:val="NormalWeb"/>
              <w:spacing w:before="0" w:beforeAutospacing="0" w:after="0" w:afterAutospacing="0"/>
              <w:rPr>
                <w:rFonts w:ascii="Arial" w:hAnsi="Arial" w:cs="Arial"/>
                <w:color w:val="202122"/>
                <w:sz w:val="22"/>
                <w:szCs w:val="21"/>
              </w:rPr>
            </w:pPr>
          </w:p>
        </w:tc>
      </w:tr>
      <w:tr w:rsidR="00500FE1" w:rsidRPr="00302851" w14:paraId="1FE62634" w14:textId="77777777" w:rsidTr="002E7428">
        <w:tc>
          <w:tcPr>
            <w:tcW w:w="2425" w:type="dxa"/>
          </w:tcPr>
          <w:p w14:paraId="50A32EA6" w14:textId="46C1CEBA" w:rsidR="00500FE1"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1F418533" w14:textId="59F61DDA"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22</w:t>
            </w:r>
          </w:p>
        </w:tc>
        <w:tc>
          <w:tcPr>
            <w:tcW w:w="5575" w:type="dxa"/>
          </w:tcPr>
          <w:p w14:paraId="2F9FC8C6"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500FE1" w:rsidRPr="00302851" w14:paraId="2ECF5444" w14:textId="77777777" w:rsidTr="002E7428">
        <w:tc>
          <w:tcPr>
            <w:tcW w:w="2425" w:type="dxa"/>
          </w:tcPr>
          <w:p w14:paraId="3D54F743" w14:textId="14248B24" w:rsidR="00500FE1"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7F9E9AFB" w14:textId="51E41CF2"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23</w:t>
            </w:r>
          </w:p>
        </w:tc>
        <w:tc>
          <w:tcPr>
            <w:tcW w:w="5575" w:type="dxa"/>
          </w:tcPr>
          <w:p w14:paraId="02AC80A1"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500FE1" w:rsidRPr="00302851" w14:paraId="353C39A3" w14:textId="77777777" w:rsidTr="002E7428">
        <w:tc>
          <w:tcPr>
            <w:tcW w:w="2425" w:type="dxa"/>
          </w:tcPr>
          <w:p w14:paraId="3DB49643" w14:textId="58FAA830" w:rsidR="00500FE1"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53F54E8C" w14:textId="37374735"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24</w:t>
            </w:r>
          </w:p>
        </w:tc>
        <w:tc>
          <w:tcPr>
            <w:tcW w:w="5575" w:type="dxa"/>
          </w:tcPr>
          <w:p w14:paraId="04D33245"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500FE1" w:rsidRPr="00302851" w14:paraId="44C71052" w14:textId="77777777" w:rsidTr="002E7428">
        <w:tc>
          <w:tcPr>
            <w:tcW w:w="2425" w:type="dxa"/>
          </w:tcPr>
          <w:p w14:paraId="71385644" w14:textId="2313178D" w:rsidR="00500FE1"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19527354" w14:textId="5EB3872E"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25</w:t>
            </w:r>
          </w:p>
        </w:tc>
        <w:tc>
          <w:tcPr>
            <w:tcW w:w="5575" w:type="dxa"/>
          </w:tcPr>
          <w:p w14:paraId="0B1F247A"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500FE1" w:rsidRPr="00302851" w14:paraId="0B92279B" w14:textId="77777777" w:rsidTr="002E7428">
        <w:tc>
          <w:tcPr>
            <w:tcW w:w="2425" w:type="dxa"/>
          </w:tcPr>
          <w:p w14:paraId="0C192BD5" w14:textId="2E7B3518" w:rsidR="00500FE1"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3CB33936" w14:textId="2855E221"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26</w:t>
            </w:r>
          </w:p>
        </w:tc>
        <w:tc>
          <w:tcPr>
            <w:tcW w:w="5575" w:type="dxa"/>
          </w:tcPr>
          <w:p w14:paraId="42A69440"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500FE1" w:rsidRPr="00302851" w14:paraId="5766FA4E" w14:textId="77777777" w:rsidTr="002E7428">
        <w:tc>
          <w:tcPr>
            <w:tcW w:w="2425" w:type="dxa"/>
          </w:tcPr>
          <w:p w14:paraId="13568486" w14:textId="47B0AE63" w:rsidR="00500FE1" w:rsidRDefault="00081423"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w:t>
            </w:r>
          </w:p>
        </w:tc>
        <w:tc>
          <w:tcPr>
            <w:tcW w:w="2790" w:type="dxa"/>
          </w:tcPr>
          <w:p w14:paraId="7926C059" w14:textId="01D0CD7B" w:rsidR="00500FE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NLR </w:t>
            </w:r>
            <w:r w:rsidR="00500FE1">
              <w:rPr>
                <w:rFonts w:ascii="Arial" w:hAnsi="Arial" w:cs="Arial"/>
                <w:color w:val="202122"/>
                <w:sz w:val="22"/>
                <w:szCs w:val="21"/>
              </w:rPr>
              <w:t>Marcel 27</w:t>
            </w:r>
          </w:p>
        </w:tc>
        <w:tc>
          <w:tcPr>
            <w:tcW w:w="5575" w:type="dxa"/>
          </w:tcPr>
          <w:p w14:paraId="5EAE14F6" w14:textId="77777777" w:rsidR="00500FE1" w:rsidRDefault="00500FE1" w:rsidP="008B70C3">
            <w:pPr>
              <w:pStyle w:val="NormalWeb"/>
              <w:spacing w:before="0" w:beforeAutospacing="0" w:after="0" w:afterAutospacing="0"/>
              <w:rPr>
                <w:rFonts w:ascii="Arial" w:hAnsi="Arial" w:cs="Arial"/>
                <w:color w:val="202122"/>
                <w:sz w:val="22"/>
                <w:szCs w:val="21"/>
              </w:rPr>
            </w:pPr>
          </w:p>
        </w:tc>
      </w:tr>
      <w:tr w:rsidR="00625ED8" w:rsidRPr="00302851" w14:paraId="14273D2C" w14:textId="77777777" w:rsidTr="002E7428">
        <w:tc>
          <w:tcPr>
            <w:tcW w:w="2425" w:type="dxa"/>
          </w:tcPr>
          <w:p w14:paraId="18141593" w14:textId="77777777" w:rsidR="00625ED8" w:rsidRDefault="00625ED8" w:rsidP="008B70C3">
            <w:pPr>
              <w:pStyle w:val="NormalWeb"/>
              <w:spacing w:before="0" w:beforeAutospacing="0" w:after="0" w:afterAutospacing="0"/>
              <w:rPr>
                <w:rFonts w:ascii="Arial" w:hAnsi="Arial" w:cs="Arial"/>
                <w:color w:val="202122"/>
                <w:sz w:val="22"/>
                <w:szCs w:val="21"/>
              </w:rPr>
            </w:pPr>
          </w:p>
        </w:tc>
        <w:tc>
          <w:tcPr>
            <w:tcW w:w="2790" w:type="dxa"/>
          </w:tcPr>
          <w:p w14:paraId="558C720E" w14:textId="53DDF36C" w:rsidR="00625ED8" w:rsidRDefault="00625ED8"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Bnf arabe 340</w:t>
            </w:r>
          </w:p>
        </w:tc>
        <w:tc>
          <w:tcPr>
            <w:tcW w:w="5575" w:type="dxa"/>
          </w:tcPr>
          <w:p w14:paraId="08007222" w14:textId="10C65ED6" w:rsidR="00625ED8" w:rsidRDefault="00625ED8"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121 folios from different Qur’ans, written at different times. 91 corrections were made. </w:t>
            </w:r>
            <w:r>
              <w:rPr>
                <w:rFonts w:ascii="Arial" w:hAnsi="Arial" w:cs="Arial"/>
                <w:color w:val="202122"/>
                <w:szCs w:val="21"/>
              </w:rPr>
              <w:t>(</w:t>
            </w:r>
            <w:r w:rsidRPr="00853709">
              <w:rPr>
                <w:rFonts w:ascii="Arial" w:hAnsi="Arial" w:cs="Arial"/>
                <w:i/>
                <w:iCs/>
                <w:color w:val="202122"/>
                <w:szCs w:val="21"/>
              </w:rPr>
              <w:t>CiEQM20</w:t>
            </w:r>
            <w:r>
              <w:rPr>
                <w:rFonts w:ascii="Arial" w:hAnsi="Arial" w:cs="Arial"/>
                <w:color w:val="202122"/>
                <w:szCs w:val="21"/>
              </w:rPr>
              <w:t xml:space="preserve"> p.68)</w:t>
            </w:r>
          </w:p>
        </w:tc>
      </w:tr>
      <w:tr w:rsidR="005945F4" w:rsidRPr="00302851" w14:paraId="473951DD" w14:textId="77777777" w:rsidTr="002E7428">
        <w:tc>
          <w:tcPr>
            <w:tcW w:w="2425" w:type="dxa"/>
          </w:tcPr>
          <w:p w14:paraId="199A5E08" w14:textId="3C53D63F" w:rsidR="005945F4" w:rsidRDefault="005945F4"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Probably 8th century</w:t>
            </w:r>
          </w:p>
        </w:tc>
        <w:tc>
          <w:tcPr>
            <w:tcW w:w="2790" w:type="dxa"/>
          </w:tcPr>
          <w:p w14:paraId="5216099C" w14:textId="3F5E319B" w:rsidR="005945F4" w:rsidRPr="00302851" w:rsidRDefault="005945F4"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MS.474.2003 in Doha, Qatar</w:t>
            </w:r>
          </w:p>
        </w:tc>
        <w:tc>
          <w:tcPr>
            <w:tcW w:w="5575" w:type="dxa"/>
          </w:tcPr>
          <w:p w14:paraId="327B820F" w14:textId="6BF4C30A" w:rsidR="005945F4" w:rsidRDefault="005945F4"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12 folios. 30 ph</w:t>
            </w:r>
            <w:r w:rsidR="00625ED8">
              <w:rPr>
                <w:rFonts w:ascii="Arial" w:hAnsi="Arial" w:cs="Arial"/>
                <w:color w:val="202122"/>
                <w:sz w:val="22"/>
                <w:szCs w:val="21"/>
              </w:rPr>
              <w:t>y</w:t>
            </w:r>
            <w:r>
              <w:rPr>
                <w:rFonts w:ascii="Arial" w:hAnsi="Arial" w:cs="Arial"/>
                <w:color w:val="202122"/>
                <w:sz w:val="22"/>
                <w:szCs w:val="21"/>
              </w:rPr>
              <w:t xml:space="preserve">sical changes according to </w:t>
            </w:r>
            <w:r>
              <w:rPr>
                <w:rFonts w:ascii="Arial" w:hAnsi="Arial" w:cs="Arial"/>
                <w:color w:val="202122"/>
                <w:szCs w:val="21"/>
              </w:rPr>
              <w:t xml:space="preserve"> (</w:t>
            </w:r>
            <w:r w:rsidRPr="00853709">
              <w:rPr>
                <w:rFonts w:ascii="Arial" w:hAnsi="Arial" w:cs="Arial"/>
                <w:i/>
                <w:iCs/>
                <w:color w:val="202122"/>
                <w:szCs w:val="21"/>
              </w:rPr>
              <w:t>CiEQM</w:t>
            </w:r>
            <w:r w:rsidR="00853709" w:rsidRPr="00853709">
              <w:rPr>
                <w:rFonts w:ascii="Arial" w:hAnsi="Arial" w:cs="Arial"/>
                <w:i/>
                <w:iCs/>
                <w:color w:val="202122"/>
                <w:szCs w:val="21"/>
              </w:rPr>
              <w:t>20</w:t>
            </w:r>
            <w:r>
              <w:rPr>
                <w:rFonts w:ascii="Arial" w:hAnsi="Arial" w:cs="Arial"/>
                <w:color w:val="202122"/>
                <w:szCs w:val="21"/>
              </w:rPr>
              <w:t xml:space="preserve"> p.47)</w:t>
            </w:r>
          </w:p>
        </w:tc>
      </w:tr>
      <w:tr w:rsidR="003A6E5D" w:rsidRPr="00302851" w14:paraId="00125F95" w14:textId="77777777" w:rsidTr="002E7428">
        <w:tc>
          <w:tcPr>
            <w:tcW w:w="2425" w:type="dxa"/>
          </w:tcPr>
          <w:p w14:paraId="541520AB" w14:textId="27720C63" w:rsidR="003A6E5D" w:rsidRPr="00302851" w:rsidRDefault="003A6E5D"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8th century</w:t>
            </w:r>
          </w:p>
        </w:tc>
        <w:tc>
          <w:tcPr>
            <w:tcW w:w="2790" w:type="dxa"/>
          </w:tcPr>
          <w:p w14:paraId="49932CC4" w14:textId="5D51FC4B" w:rsidR="003A6E5D" w:rsidRPr="00302851" w:rsidRDefault="003A6E5D"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Add. 1125</w:t>
            </w:r>
          </w:p>
        </w:tc>
        <w:tc>
          <w:tcPr>
            <w:tcW w:w="5575" w:type="dxa"/>
          </w:tcPr>
          <w:p w14:paraId="2E294394" w14:textId="2D48AA48" w:rsidR="003A6E5D" w:rsidRPr="00302851" w:rsidRDefault="003A6E5D"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A1 leaf: Sura 8:10-27. At the University of Cambridge</w:t>
            </w:r>
          </w:p>
        </w:tc>
      </w:tr>
      <w:tr w:rsidR="003A6E5D" w:rsidRPr="00302851" w14:paraId="4274AF73" w14:textId="77777777" w:rsidTr="002E7428">
        <w:tc>
          <w:tcPr>
            <w:tcW w:w="2425" w:type="dxa"/>
          </w:tcPr>
          <w:p w14:paraId="1A9FF10A" w14:textId="285DDCBD" w:rsidR="003A6E5D" w:rsidRPr="00302851" w:rsidRDefault="00E712E5"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e</w:t>
            </w:r>
            <w:r w:rsidR="003A6E5D" w:rsidRPr="00302851">
              <w:rPr>
                <w:rFonts w:ascii="Arial" w:hAnsi="Arial" w:cs="Arial"/>
                <w:color w:val="202122"/>
                <w:sz w:val="22"/>
                <w:szCs w:val="21"/>
              </w:rPr>
              <w:t>arly 8th century</w:t>
            </w:r>
          </w:p>
        </w:tc>
        <w:tc>
          <w:tcPr>
            <w:tcW w:w="2790" w:type="dxa"/>
          </w:tcPr>
          <w:p w14:paraId="04EEBCF7" w14:textId="77777777" w:rsidR="003A6E5D" w:rsidRPr="00302851" w:rsidRDefault="003A6E5D"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Topkapi Qur’an</w:t>
            </w:r>
          </w:p>
        </w:tc>
        <w:tc>
          <w:tcPr>
            <w:tcW w:w="5575" w:type="dxa"/>
          </w:tcPr>
          <w:p w14:paraId="55D40946" w14:textId="2250B9DA" w:rsidR="003A6E5D" w:rsidRPr="00302851" w:rsidRDefault="00E06646" w:rsidP="008B70C3">
            <w:pPr>
              <w:pStyle w:val="NormalWeb"/>
              <w:spacing w:before="0" w:beforeAutospacing="0" w:after="0" w:afterAutospacing="0"/>
              <w:rPr>
                <w:rFonts w:ascii="Arial" w:hAnsi="Arial" w:cs="Arial"/>
                <w:color w:val="202122"/>
                <w:sz w:val="22"/>
                <w:szCs w:val="21"/>
              </w:rPr>
            </w:pPr>
            <w:r>
              <w:rPr>
                <w:rFonts w:ascii="Arial" w:hAnsi="Arial" w:cs="Arial"/>
                <w:color w:val="202122"/>
                <w:sz w:val="22"/>
                <w:szCs w:val="21"/>
              </w:rPr>
              <w:t xml:space="preserve">408 folios. </w:t>
            </w:r>
            <w:r w:rsidR="003A6E5D" w:rsidRPr="00302851">
              <w:rPr>
                <w:rFonts w:ascii="Arial" w:hAnsi="Arial" w:cs="Arial"/>
                <w:color w:val="202122"/>
                <w:sz w:val="22"/>
                <w:szCs w:val="21"/>
              </w:rPr>
              <w:t>All but 23 verses of the Qur’an</w:t>
            </w:r>
          </w:p>
        </w:tc>
      </w:tr>
      <w:tr w:rsidR="003A6E5D" w:rsidRPr="00302851" w14:paraId="105F047F" w14:textId="77777777" w:rsidTr="002E7428">
        <w:tc>
          <w:tcPr>
            <w:tcW w:w="2425" w:type="dxa"/>
          </w:tcPr>
          <w:p w14:paraId="117BB3A2" w14:textId="642E85E3" w:rsidR="003A6E5D" w:rsidRPr="00302851" w:rsidRDefault="003A6E5D"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795-855 CE</w:t>
            </w:r>
            <w:r w:rsidR="00895A39">
              <w:rPr>
                <w:rFonts w:ascii="Arial" w:hAnsi="Arial" w:cs="Arial"/>
                <w:color w:val="202122"/>
                <w:sz w:val="22"/>
                <w:szCs w:val="21"/>
              </w:rPr>
              <w:t xml:space="preserve"> or 8th century</w:t>
            </w:r>
          </w:p>
        </w:tc>
        <w:tc>
          <w:tcPr>
            <w:tcW w:w="2790" w:type="dxa"/>
          </w:tcPr>
          <w:p w14:paraId="51A7140F" w14:textId="6C42C229" w:rsidR="003A6E5D" w:rsidRPr="00302851" w:rsidRDefault="003A6E5D"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Samarkand Kufic Qur’an</w:t>
            </w:r>
            <w:r w:rsidR="00AB06A2">
              <w:rPr>
                <w:rFonts w:ascii="Arial" w:hAnsi="Arial" w:cs="Arial"/>
                <w:color w:val="202122"/>
                <w:sz w:val="22"/>
                <w:szCs w:val="21"/>
              </w:rPr>
              <w:t xml:space="preserve"> (=Tashkent Qur’an)</w:t>
            </w:r>
          </w:p>
        </w:tc>
        <w:tc>
          <w:tcPr>
            <w:tcW w:w="5575" w:type="dxa"/>
          </w:tcPr>
          <w:p w14:paraId="11B964DC" w14:textId="77777777" w:rsidR="003A6E5D" w:rsidRPr="00302851" w:rsidRDefault="003A6E5D" w:rsidP="008B70C3">
            <w:pPr>
              <w:pStyle w:val="NormalWeb"/>
              <w:spacing w:before="0" w:beforeAutospacing="0" w:after="0" w:afterAutospacing="0"/>
              <w:rPr>
                <w:rFonts w:ascii="Arial" w:hAnsi="Arial" w:cs="Arial"/>
                <w:color w:val="202122"/>
                <w:sz w:val="22"/>
                <w:szCs w:val="21"/>
              </w:rPr>
            </w:pPr>
            <w:r w:rsidRPr="00302851">
              <w:rPr>
                <w:rFonts w:ascii="Arial" w:hAnsi="Arial" w:cs="Arial"/>
                <w:color w:val="202122"/>
                <w:sz w:val="22"/>
                <w:szCs w:val="21"/>
              </w:rPr>
              <w:t>Sura 2:7b-43:10</w:t>
            </w:r>
          </w:p>
        </w:tc>
      </w:tr>
      <w:tr w:rsidR="003A6E5D" w:rsidRPr="00302851" w14:paraId="291E1011" w14:textId="77777777" w:rsidTr="002E7428">
        <w:tc>
          <w:tcPr>
            <w:tcW w:w="2425" w:type="dxa"/>
          </w:tcPr>
          <w:p w14:paraId="283C34EF" w14:textId="3464D313" w:rsidR="003A6E5D" w:rsidRPr="00302851" w:rsidRDefault="00E712E5" w:rsidP="008B70C3">
            <w:pPr>
              <w:rPr>
                <w:rFonts w:ascii="Arial" w:hAnsi="Arial"/>
                <w:sz w:val="22"/>
              </w:rPr>
            </w:pPr>
            <w:r>
              <w:rPr>
                <w:rFonts w:ascii="Arial" w:hAnsi="Arial"/>
                <w:sz w:val="22"/>
              </w:rPr>
              <w:t>u</w:t>
            </w:r>
            <w:r w:rsidR="003A6E5D" w:rsidRPr="00302851">
              <w:rPr>
                <w:rFonts w:ascii="Arial" w:hAnsi="Arial"/>
                <w:sz w:val="22"/>
              </w:rPr>
              <w:t xml:space="preserve">p to the 9th century </w:t>
            </w:r>
          </w:p>
        </w:tc>
        <w:tc>
          <w:tcPr>
            <w:tcW w:w="2790" w:type="dxa"/>
          </w:tcPr>
          <w:p w14:paraId="28C78287" w14:textId="6CAFA6D0" w:rsidR="003A6E5D" w:rsidRPr="00302851" w:rsidRDefault="003A6E5D" w:rsidP="008B70C3">
            <w:pPr>
              <w:rPr>
                <w:rFonts w:ascii="Arial" w:hAnsi="Arial"/>
                <w:sz w:val="22"/>
              </w:rPr>
            </w:pPr>
            <w:r w:rsidRPr="00302851">
              <w:rPr>
                <w:rFonts w:ascii="Arial" w:hAnsi="Arial"/>
                <w:sz w:val="22"/>
              </w:rPr>
              <w:t>Gotthelf Burgstr</w:t>
            </w:r>
            <w:r w:rsidRPr="00302851">
              <w:rPr>
                <w:rStyle w:val="mw-headline"/>
                <w:rFonts w:ascii="Arial" w:hAnsi="Arial" w:cs="Arial"/>
                <w:color w:val="000000"/>
                <w:sz w:val="22"/>
                <w:szCs w:val="29"/>
              </w:rPr>
              <w:t>äßer</w:t>
            </w:r>
          </w:p>
        </w:tc>
        <w:tc>
          <w:tcPr>
            <w:tcW w:w="5575" w:type="dxa"/>
          </w:tcPr>
          <w:p w14:paraId="08E73662" w14:textId="4A7F6C2E" w:rsidR="003A6E5D" w:rsidRPr="00302851" w:rsidRDefault="003A6E5D" w:rsidP="008B70C3">
            <w:pPr>
              <w:rPr>
                <w:rFonts w:ascii="Arial" w:hAnsi="Arial"/>
                <w:sz w:val="22"/>
              </w:rPr>
            </w:pPr>
            <w:r w:rsidRPr="00302851">
              <w:rPr>
                <w:rStyle w:val="mw-headline"/>
                <w:rFonts w:ascii="Arial" w:hAnsi="Arial" w:cs="Arial"/>
                <w:color w:val="000000"/>
                <w:sz w:val="22"/>
                <w:szCs w:val="29"/>
              </w:rPr>
              <w:t xml:space="preserve">Almost all </w:t>
            </w:r>
            <w:r w:rsidR="00C8270E">
              <w:rPr>
                <w:rStyle w:val="mw-headline"/>
                <w:rFonts w:ascii="Arial" w:hAnsi="Arial" w:cs="Arial"/>
                <w:color w:val="000000"/>
                <w:sz w:val="22"/>
                <w:szCs w:val="29"/>
              </w:rPr>
              <w:t xml:space="preserve">(or else 78%) </w:t>
            </w:r>
            <w:r w:rsidRPr="00302851">
              <w:rPr>
                <w:rStyle w:val="mw-headline"/>
                <w:rFonts w:ascii="Arial" w:hAnsi="Arial" w:cs="Arial"/>
                <w:color w:val="000000"/>
                <w:sz w:val="22"/>
                <w:szCs w:val="29"/>
              </w:rPr>
              <w:t>of the Qur’an</w:t>
            </w:r>
          </w:p>
        </w:tc>
      </w:tr>
      <w:tr w:rsidR="003A6E5D" w:rsidRPr="00302851" w14:paraId="7E6A8953" w14:textId="77777777" w:rsidTr="002E7428">
        <w:tc>
          <w:tcPr>
            <w:tcW w:w="2425" w:type="dxa"/>
          </w:tcPr>
          <w:p w14:paraId="015B1414" w14:textId="77777777" w:rsidR="003A6E5D" w:rsidRPr="00302851" w:rsidRDefault="003A6E5D" w:rsidP="008B70C3">
            <w:pPr>
              <w:rPr>
                <w:rFonts w:ascii="Arial" w:hAnsi="Arial"/>
                <w:sz w:val="22"/>
              </w:rPr>
            </w:pPr>
            <w:r w:rsidRPr="00302851">
              <w:rPr>
                <w:rFonts w:ascii="Arial" w:hAnsi="Arial"/>
                <w:sz w:val="22"/>
              </w:rPr>
              <w:t>700-799 CE</w:t>
            </w:r>
          </w:p>
        </w:tc>
        <w:tc>
          <w:tcPr>
            <w:tcW w:w="2790" w:type="dxa"/>
          </w:tcPr>
          <w:p w14:paraId="1E1DE3B6" w14:textId="2B018EBE" w:rsidR="003A6E5D" w:rsidRPr="00302851" w:rsidRDefault="003A6E5D" w:rsidP="008B70C3">
            <w:pPr>
              <w:rPr>
                <w:rFonts w:ascii="Arial" w:hAnsi="Arial"/>
                <w:sz w:val="22"/>
              </w:rPr>
            </w:pPr>
            <w:r w:rsidRPr="00302851">
              <w:rPr>
                <w:rFonts w:ascii="Arial" w:hAnsi="Arial"/>
                <w:sz w:val="22"/>
              </w:rPr>
              <w:t>Ma’il Quran</w:t>
            </w:r>
          </w:p>
        </w:tc>
        <w:tc>
          <w:tcPr>
            <w:tcW w:w="5575" w:type="dxa"/>
          </w:tcPr>
          <w:p w14:paraId="7BB5898B" w14:textId="383F6AB0" w:rsidR="003A6E5D" w:rsidRPr="00302851" w:rsidRDefault="003A6E5D" w:rsidP="008B70C3">
            <w:pPr>
              <w:rPr>
                <w:rFonts w:ascii="Arial" w:hAnsi="Arial"/>
                <w:sz w:val="22"/>
              </w:rPr>
            </w:pPr>
            <w:r w:rsidRPr="00302851">
              <w:rPr>
                <w:rFonts w:ascii="Arial" w:hAnsi="Arial"/>
                <w:sz w:val="22"/>
              </w:rPr>
              <w:t>Two-thirds of the Qur’an</w:t>
            </w:r>
          </w:p>
        </w:tc>
      </w:tr>
      <w:tr w:rsidR="003A6E5D" w:rsidRPr="00302851" w14:paraId="1C03DEE8" w14:textId="77777777" w:rsidTr="002E7428">
        <w:tc>
          <w:tcPr>
            <w:tcW w:w="2425" w:type="dxa"/>
          </w:tcPr>
          <w:p w14:paraId="58232611" w14:textId="55A620C2" w:rsidR="003A6E5D" w:rsidRPr="00302851" w:rsidRDefault="00E712E5" w:rsidP="008B70C3">
            <w:pPr>
              <w:rPr>
                <w:rFonts w:ascii="Arial" w:hAnsi="Arial"/>
                <w:sz w:val="22"/>
              </w:rPr>
            </w:pPr>
            <w:r>
              <w:rPr>
                <w:rFonts w:ascii="Arial" w:hAnsi="Arial"/>
                <w:sz w:val="22"/>
              </w:rPr>
              <w:t>l</w:t>
            </w:r>
            <w:r w:rsidR="003A6E5D" w:rsidRPr="00302851">
              <w:rPr>
                <w:rFonts w:ascii="Arial" w:hAnsi="Arial"/>
                <w:sz w:val="22"/>
              </w:rPr>
              <w:t xml:space="preserve">ate </w:t>
            </w:r>
            <w:r w:rsidR="00895A39">
              <w:rPr>
                <w:rFonts w:ascii="Arial" w:hAnsi="Arial"/>
                <w:sz w:val="22"/>
              </w:rPr>
              <w:t>9</w:t>
            </w:r>
            <w:r w:rsidR="003A6E5D" w:rsidRPr="00302851">
              <w:rPr>
                <w:rFonts w:ascii="Arial" w:hAnsi="Arial"/>
                <w:sz w:val="22"/>
              </w:rPr>
              <w:t>th/early 10th CE</w:t>
            </w:r>
          </w:p>
        </w:tc>
        <w:tc>
          <w:tcPr>
            <w:tcW w:w="2790" w:type="dxa"/>
          </w:tcPr>
          <w:p w14:paraId="57785030" w14:textId="77777777" w:rsidR="003A6E5D" w:rsidRPr="00302851" w:rsidRDefault="003A6E5D" w:rsidP="008B70C3">
            <w:pPr>
              <w:rPr>
                <w:rFonts w:ascii="Arial" w:hAnsi="Arial"/>
                <w:sz w:val="22"/>
              </w:rPr>
            </w:pPr>
            <w:r w:rsidRPr="00302851">
              <w:rPr>
                <w:rFonts w:ascii="Arial" w:hAnsi="Arial"/>
                <w:sz w:val="22"/>
              </w:rPr>
              <w:t>Blue Qur’an</w:t>
            </w:r>
          </w:p>
        </w:tc>
        <w:tc>
          <w:tcPr>
            <w:tcW w:w="5575" w:type="dxa"/>
          </w:tcPr>
          <w:p w14:paraId="3DA91E80" w14:textId="77777777" w:rsidR="003A6E5D" w:rsidRPr="00302851" w:rsidRDefault="003A6E5D" w:rsidP="008B70C3">
            <w:pPr>
              <w:rPr>
                <w:rFonts w:ascii="Arial" w:hAnsi="Arial"/>
                <w:sz w:val="22"/>
              </w:rPr>
            </w:pPr>
            <w:r w:rsidRPr="00302851">
              <w:rPr>
                <w:rFonts w:ascii="Arial" w:hAnsi="Arial"/>
                <w:sz w:val="22"/>
              </w:rPr>
              <w:t>100 out of 600 folios</w:t>
            </w:r>
          </w:p>
        </w:tc>
      </w:tr>
    </w:tbl>
    <w:p w14:paraId="64BAEFB9" w14:textId="049E44CB" w:rsidR="00C8270E" w:rsidRDefault="00C8270E" w:rsidP="008B70C3">
      <w:pPr>
        <w:spacing w:after="0" w:line="240" w:lineRule="auto"/>
        <w:rPr>
          <w:rFonts w:ascii="Arial" w:hAnsi="Arial"/>
        </w:rPr>
      </w:pPr>
      <w:r>
        <w:rPr>
          <w:rFonts w:ascii="Arial" w:hAnsi="Arial"/>
        </w:rPr>
        <w:t xml:space="preserve">If you look at a large list at </w:t>
      </w:r>
      <w:hyperlink r:id="rId17" w:history="1">
        <w:r w:rsidRPr="00C16819">
          <w:rPr>
            <w:rStyle w:val="Hyperlink"/>
            <w:rFonts w:ascii="Arial" w:hAnsi="Arial"/>
          </w:rPr>
          <w:t>https://www.islamic-awareness.org/quran/text/mss/</w:t>
        </w:r>
      </w:hyperlink>
      <w:r>
        <w:rPr>
          <w:rFonts w:ascii="Arial" w:hAnsi="Arial"/>
        </w:rPr>
        <w:t xml:space="preserve"> it is hard to tell exact </w:t>
      </w:r>
      <w:proofErr w:type="gramStart"/>
      <w:r>
        <w:rPr>
          <w:rFonts w:ascii="Arial" w:hAnsi="Arial"/>
        </w:rPr>
        <w:t>dates, but if you go up to about 200 years, you have more than 62 manuscripts.</w:t>
      </w:r>
      <w:proofErr w:type="gramEnd"/>
      <w:r w:rsidR="00081423">
        <w:rPr>
          <w:rFonts w:ascii="Arial" w:hAnsi="Arial"/>
        </w:rPr>
        <w:t xml:space="preserve"> </w:t>
      </w:r>
    </w:p>
    <w:p w14:paraId="69A88297" w14:textId="77777777" w:rsidR="00C8270E" w:rsidRDefault="00C8270E" w:rsidP="008B70C3">
      <w:pPr>
        <w:spacing w:after="0" w:line="240" w:lineRule="auto"/>
        <w:rPr>
          <w:rFonts w:ascii="Arial" w:hAnsi="Arial"/>
        </w:rPr>
      </w:pPr>
    </w:p>
    <w:p w14:paraId="2498B773" w14:textId="6EAA2357" w:rsidR="00F51281" w:rsidRDefault="00F51281" w:rsidP="008B70C3">
      <w:pPr>
        <w:spacing w:after="0" w:line="240" w:lineRule="auto"/>
        <w:rPr>
          <w:rFonts w:ascii="Arial" w:hAnsi="Arial"/>
        </w:rPr>
      </w:pPr>
      <w:hyperlink r:id="rId18" w:anchor=":~:text=More%20than%2060%20fragments%20including,by%20the%20Government%20of%20Germany" w:history="1">
        <w:r w:rsidRPr="00302851">
          <w:rPr>
            <w:rStyle w:val="Hyperlink"/>
            <w:rFonts w:ascii="Arial" w:hAnsi="Arial"/>
          </w:rPr>
          <w:t>https://en.wikipedia.org/wiki/Early_Quranic_manuscripts#:~:text=More%20than%2060%20fragments%20including,by%20the%20Government%20of%20Germany</w:t>
        </w:r>
      </w:hyperlink>
      <w:r w:rsidRPr="00302851">
        <w:rPr>
          <w:rFonts w:ascii="Arial" w:hAnsi="Arial"/>
        </w:rPr>
        <w:t xml:space="preserve"> (June 9, 2022)</w:t>
      </w:r>
      <w:r w:rsidR="008162F7">
        <w:rPr>
          <w:rFonts w:ascii="Arial" w:hAnsi="Arial"/>
        </w:rPr>
        <w:t xml:space="preserve"> </w:t>
      </w:r>
      <w:r w:rsidR="00C8270E">
        <w:rPr>
          <w:rFonts w:ascii="Arial" w:hAnsi="Arial"/>
        </w:rPr>
        <w:t>say this:</w:t>
      </w:r>
      <w:r w:rsidR="00A07D03">
        <w:rPr>
          <w:rFonts w:ascii="Arial" w:hAnsi="Arial"/>
        </w:rPr>
        <w:t xml:space="preserve"> </w:t>
      </w:r>
      <w:r w:rsidRPr="00302851">
        <w:rPr>
          <w:rFonts w:ascii="Arial" w:hAnsi="Arial"/>
        </w:rPr>
        <w:t>“</w:t>
      </w:r>
      <w:r w:rsidRPr="00302851">
        <w:rPr>
          <w:rFonts w:ascii="Arial" w:hAnsi="Arial" w:cs="Arial"/>
          <w:color w:val="202122"/>
          <w:szCs w:val="21"/>
          <w:shd w:val="clear" w:color="auto" w:fill="FFFFFF"/>
        </w:rPr>
        <w:t>More than 60 fragments including more than 2000 folios (4000 pages) are so far known as the textual witnesses (</w:t>
      </w:r>
      <w:hyperlink r:id="rId19" w:tooltip="Manuscript" w:history="1">
        <w:r w:rsidRPr="00302851">
          <w:rPr>
            <w:rStyle w:val="Hyperlink"/>
            <w:rFonts w:ascii="Arial" w:hAnsi="Arial" w:cs="Arial"/>
            <w:color w:val="0645AD"/>
            <w:szCs w:val="21"/>
            <w:shd w:val="clear" w:color="auto" w:fill="FFFFFF"/>
          </w:rPr>
          <w:t>manuscripts</w:t>
        </w:r>
      </w:hyperlink>
      <w:r w:rsidRPr="00302851">
        <w:rPr>
          <w:rFonts w:ascii="Arial" w:hAnsi="Arial" w:cs="Arial"/>
          <w:color w:val="202122"/>
          <w:szCs w:val="21"/>
          <w:shd w:val="clear" w:color="auto" w:fill="FFFFFF"/>
        </w:rPr>
        <w:t>) of the Qur’an before 800 CE (within 168 years after the death of Muhammad), according to </w:t>
      </w:r>
      <w:hyperlink r:id="rId20" w:tooltip="Corpus Coranicum" w:history="1">
        <w:r w:rsidRPr="00302851">
          <w:rPr>
            <w:rStyle w:val="Hyperlink"/>
            <w:rFonts w:ascii="Arial" w:hAnsi="Arial" w:cs="Arial"/>
            <w:color w:val="0645AD"/>
            <w:szCs w:val="21"/>
            <w:shd w:val="clear" w:color="auto" w:fill="FFFFFF"/>
          </w:rPr>
          <w:t>Corpus Coranicum</w:t>
        </w:r>
      </w:hyperlink>
      <w:r w:rsidRPr="00302851">
        <w:rPr>
          <w:rFonts w:ascii="Arial" w:hAnsi="Arial" w:cs="Arial"/>
          <w:color w:val="202122"/>
          <w:szCs w:val="21"/>
          <w:shd w:val="clear" w:color="auto" w:fill="FFFFFF"/>
        </w:rPr>
        <w:t>, a research organisation funded by the </w:t>
      </w:r>
      <w:hyperlink r:id="rId21" w:tooltip="Government of Germany" w:history="1">
        <w:r w:rsidRPr="00302851">
          <w:rPr>
            <w:rStyle w:val="Hyperlink"/>
            <w:rFonts w:ascii="Arial" w:hAnsi="Arial" w:cs="Arial"/>
            <w:color w:val="0645AD"/>
            <w:szCs w:val="21"/>
            <w:shd w:val="clear" w:color="auto" w:fill="FFFFFF"/>
          </w:rPr>
          <w:t>Government of Germany</w:t>
        </w:r>
      </w:hyperlink>
      <w:r w:rsidRPr="00302851">
        <w:rPr>
          <w:rFonts w:ascii="Arial" w:hAnsi="Arial" w:cs="Arial"/>
          <w:color w:val="202122"/>
          <w:szCs w:val="21"/>
          <w:shd w:val="clear" w:color="auto" w:fill="FFFFFF"/>
        </w:rPr>
        <w:t>.</w:t>
      </w:r>
      <w:hyperlink r:id="rId22" w:anchor="cite_note-7" w:history="1">
        <w:r w:rsidRPr="00302851">
          <w:rPr>
            <w:rStyle w:val="Hyperlink"/>
            <w:rFonts w:ascii="Arial" w:hAnsi="Arial" w:cs="Arial"/>
            <w:color w:val="0645AD"/>
            <w:szCs w:val="17"/>
            <w:shd w:val="clear" w:color="auto" w:fill="FFFFFF"/>
            <w:vertAlign w:val="superscript"/>
          </w:rPr>
          <w:t>[7]</w:t>
        </w:r>
      </w:hyperlink>
      <w:r w:rsidRPr="00302851">
        <w:rPr>
          <w:rFonts w:ascii="Arial" w:hAnsi="Arial"/>
        </w:rPr>
        <w:t>”</w:t>
      </w:r>
    </w:p>
    <w:p w14:paraId="30793F15" w14:textId="3675C386" w:rsidR="00895A39" w:rsidRDefault="00895A39" w:rsidP="008B70C3">
      <w:pPr>
        <w:spacing w:after="0" w:line="240" w:lineRule="auto"/>
        <w:rPr>
          <w:rFonts w:ascii="Arial" w:hAnsi="Arial"/>
        </w:rPr>
      </w:pPr>
    </w:p>
    <w:p w14:paraId="4246D5BA" w14:textId="63A382BE" w:rsidR="000219C2" w:rsidRDefault="000219C2" w:rsidP="008B70C3">
      <w:pPr>
        <w:spacing w:after="0" w:line="240" w:lineRule="auto"/>
        <w:rPr>
          <w:rFonts w:ascii="Arial" w:hAnsi="Arial"/>
        </w:rPr>
      </w:pPr>
    </w:p>
    <w:p w14:paraId="454753CA" w14:textId="7AEFA181" w:rsidR="000219C2" w:rsidRPr="00302851" w:rsidRDefault="00AF6415" w:rsidP="008B70C3">
      <w:pPr>
        <w:spacing w:after="0" w:line="240" w:lineRule="auto"/>
        <w:rPr>
          <w:rFonts w:ascii="Arial" w:hAnsi="Arial"/>
        </w:rPr>
      </w:pPr>
      <w:r w:rsidRPr="00302851">
        <w:rPr>
          <w:rFonts w:ascii="Arial" w:hAnsi="Arial"/>
        </w:rPr>
        <w:t>There</w:t>
      </w:r>
      <w:r w:rsidR="000219C2" w:rsidRPr="00302851">
        <w:rPr>
          <w:rFonts w:ascii="Arial" w:hAnsi="Arial"/>
        </w:rPr>
        <w:t xml:space="preserve"> are about </w:t>
      </w:r>
      <w:r w:rsidR="00AB06A2">
        <w:rPr>
          <w:rFonts w:ascii="Arial" w:hAnsi="Arial"/>
        </w:rPr>
        <w:t>28 early manuscripts of the New Testament within 200 years and about 60 manuscripts of the Qur’an with 168 years.</w:t>
      </w:r>
      <w:r w:rsidR="000219C2" w:rsidRPr="00302851">
        <w:rPr>
          <w:rFonts w:ascii="Arial" w:hAnsi="Arial"/>
        </w:rPr>
        <w:t xml:space="preserve"> </w:t>
      </w:r>
      <w:r w:rsidR="00C8270E">
        <w:rPr>
          <w:rFonts w:ascii="Arial" w:hAnsi="Arial"/>
        </w:rPr>
        <w:t xml:space="preserve">The average Qur’anic manuscript is more than the average New Testament manuscript or fragment. </w:t>
      </w:r>
      <w:r w:rsidR="000219C2" w:rsidRPr="00302851">
        <w:rPr>
          <w:rFonts w:ascii="Arial" w:hAnsi="Arial"/>
        </w:rPr>
        <w:t>So</w:t>
      </w:r>
      <w:r w:rsidR="00AB06A2">
        <w:rPr>
          <w:rFonts w:ascii="Arial" w:hAnsi="Arial"/>
        </w:rPr>
        <w:t>,</w:t>
      </w:r>
      <w:r w:rsidR="000219C2" w:rsidRPr="00302851">
        <w:rPr>
          <w:rFonts w:ascii="Arial" w:hAnsi="Arial"/>
        </w:rPr>
        <w:t xml:space="preserve"> we have more very early extant copies of the Qur’an than the New Testament, which makes sense</w:t>
      </w:r>
      <w:r w:rsidR="00C8270E">
        <w:rPr>
          <w:rFonts w:ascii="Arial" w:hAnsi="Arial"/>
        </w:rPr>
        <w:t>, both</w:t>
      </w:r>
      <w:r w:rsidR="000219C2" w:rsidRPr="00302851">
        <w:rPr>
          <w:rFonts w:ascii="Arial" w:hAnsi="Arial"/>
        </w:rPr>
        <w:t xml:space="preserve"> because the Qur’an is a later book</w:t>
      </w:r>
      <w:r w:rsidR="00C8270E">
        <w:rPr>
          <w:rFonts w:ascii="Arial" w:hAnsi="Arial"/>
        </w:rPr>
        <w:t>, and the Roman persecutions tried to destroy New Testament manuscripts.</w:t>
      </w:r>
      <w:r w:rsidR="000219C2" w:rsidRPr="00302851">
        <w:rPr>
          <w:rFonts w:ascii="Arial" w:hAnsi="Arial"/>
        </w:rPr>
        <w:t xml:space="preserve"> Of course</w:t>
      </w:r>
      <w:r w:rsidR="00C3300B" w:rsidRPr="00302851">
        <w:rPr>
          <w:rFonts w:ascii="Arial" w:hAnsi="Arial"/>
        </w:rPr>
        <w:t>,</w:t>
      </w:r>
      <w:r w:rsidR="000219C2" w:rsidRPr="00302851">
        <w:rPr>
          <w:rFonts w:ascii="Arial" w:hAnsi="Arial"/>
        </w:rPr>
        <w:t xml:space="preserve"> we still need to look </w:t>
      </w:r>
      <w:r w:rsidR="00C576DA">
        <w:rPr>
          <w:rFonts w:ascii="Arial" w:hAnsi="Arial"/>
        </w:rPr>
        <w:t xml:space="preserve">at the </w:t>
      </w:r>
      <w:r w:rsidR="000219C2" w:rsidRPr="00302851">
        <w:rPr>
          <w:rFonts w:ascii="Arial" w:hAnsi="Arial"/>
        </w:rPr>
        <w:t>variants of each, which we will do later.</w:t>
      </w:r>
    </w:p>
    <w:p w14:paraId="6FDC92F3" w14:textId="53666715" w:rsidR="00F51281" w:rsidRPr="00302851" w:rsidRDefault="00F51281" w:rsidP="008B70C3">
      <w:pPr>
        <w:spacing w:after="0" w:line="240" w:lineRule="auto"/>
        <w:rPr>
          <w:rFonts w:ascii="Arial" w:hAnsi="Arial"/>
        </w:rPr>
      </w:pPr>
    </w:p>
    <w:p w14:paraId="7D33088C" w14:textId="77777777" w:rsidR="00040AF7" w:rsidRDefault="00040AF7" w:rsidP="00040AF7">
      <w:pPr>
        <w:spacing w:after="0" w:line="240" w:lineRule="auto"/>
        <w:rPr>
          <w:rFonts w:ascii="Arial" w:hAnsi="Arial"/>
        </w:rPr>
      </w:pPr>
      <w:r>
        <w:rPr>
          <w:rFonts w:ascii="Arial" w:hAnsi="Arial"/>
        </w:rPr>
        <w:t>However, complicating matters is that Caliph ‘Uthman ibn Affan “standardized” the Qur’an. He told everyone to turn in their Qur’ans, he had them burned, and he re-issued new copies of a standardized Qur’an. However, some Qur’ans were not turned in. But while existing manuscripts of the Qur’an do have variants, they have fewer than the New Testament, and you can thank Caliph ‘Uthman for burning the others.</w:t>
      </w:r>
    </w:p>
    <w:p w14:paraId="29DBE59C" w14:textId="77777777" w:rsidR="00040AF7" w:rsidRPr="00302851" w:rsidRDefault="00040AF7" w:rsidP="00040AF7">
      <w:pPr>
        <w:spacing w:after="0" w:line="240" w:lineRule="auto"/>
        <w:rPr>
          <w:rFonts w:ascii="Arial" w:hAnsi="Arial"/>
        </w:rPr>
      </w:pPr>
    </w:p>
    <w:p w14:paraId="12B530DB" w14:textId="55AE9F88" w:rsidR="00AF6415" w:rsidRDefault="00AF6415" w:rsidP="008B70C3">
      <w:pPr>
        <w:spacing w:after="0" w:line="240" w:lineRule="auto"/>
        <w:rPr>
          <w:rFonts w:ascii="Arial" w:hAnsi="Arial"/>
        </w:rPr>
      </w:pPr>
      <w:r w:rsidRPr="00302851">
        <w:rPr>
          <w:rFonts w:ascii="Arial" w:hAnsi="Arial"/>
        </w:rPr>
        <w:t>The author of the Muslim article calculates that the proportion of the earlier manuscripts to all the manuscripts is small, by this measure, finding any more late manuscripts, even if they agreed exactly, would decrease the reliability in his eyes. The author sarcastically ask</w:t>
      </w:r>
      <w:r w:rsidR="00081423">
        <w:rPr>
          <w:rFonts w:ascii="Arial" w:hAnsi="Arial"/>
        </w:rPr>
        <w:t>s</w:t>
      </w:r>
      <w:r w:rsidRPr="00302851">
        <w:rPr>
          <w:rFonts w:ascii="Arial" w:hAnsi="Arial"/>
        </w:rPr>
        <w:t xml:space="preserve"> </w:t>
      </w:r>
      <w:r w:rsidR="00AB06A2">
        <w:rPr>
          <w:rFonts w:ascii="Arial" w:hAnsi="Arial"/>
        </w:rPr>
        <w:t>wh</w:t>
      </w:r>
      <w:r w:rsidRPr="00302851">
        <w:rPr>
          <w:rFonts w:ascii="Arial" w:hAnsi="Arial"/>
        </w:rPr>
        <w:t xml:space="preserve">y Christian apologists use these ”wonderful”  numbers. We use these numbers, and will continue to use these numbers, because they </w:t>
      </w:r>
      <w:r w:rsidRPr="00302851">
        <w:rPr>
          <w:rFonts w:ascii="Arial" w:hAnsi="Arial"/>
          <w:u w:val="single"/>
        </w:rPr>
        <w:t>do</w:t>
      </w:r>
      <w:r w:rsidRPr="00302851">
        <w:rPr>
          <w:rFonts w:ascii="Arial" w:hAnsi="Arial"/>
        </w:rPr>
        <w:t xml:space="preserve"> add weight to the reliability of the </w:t>
      </w:r>
      <w:r w:rsidR="00AB06A2">
        <w:rPr>
          <w:rFonts w:ascii="Arial" w:hAnsi="Arial"/>
        </w:rPr>
        <w:t>New Testament</w:t>
      </w:r>
      <w:r w:rsidRPr="00302851">
        <w:rPr>
          <w:rFonts w:ascii="Arial" w:hAnsi="Arial"/>
        </w:rPr>
        <w:t>.</w:t>
      </w:r>
    </w:p>
    <w:p w14:paraId="6B6E7428" w14:textId="076B1793" w:rsidR="00F017E3" w:rsidRDefault="00F017E3" w:rsidP="008B70C3">
      <w:pPr>
        <w:spacing w:after="0" w:line="240" w:lineRule="auto"/>
        <w:rPr>
          <w:rFonts w:ascii="Arial" w:hAnsi="Arial"/>
        </w:rPr>
      </w:pPr>
    </w:p>
    <w:p w14:paraId="5DCAE97B" w14:textId="6C9ECD38" w:rsidR="007E4820" w:rsidRPr="00302851" w:rsidRDefault="007E4820" w:rsidP="008B70C3">
      <w:pPr>
        <w:spacing w:after="0" w:line="240" w:lineRule="auto"/>
        <w:rPr>
          <w:rFonts w:ascii="Arial" w:hAnsi="Arial"/>
        </w:rPr>
      </w:pPr>
      <w:r w:rsidRPr="00302851">
        <w:rPr>
          <w:rFonts w:ascii="Arial" w:hAnsi="Arial"/>
          <w:b/>
          <w:bCs/>
        </w:rPr>
        <w:t>Conclusion:</w:t>
      </w:r>
      <w:r w:rsidRPr="00302851">
        <w:rPr>
          <w:rFonts w:ascii="Arial" w:hAnsi="Arial"/>
        </w:rPr>
        <w:t xml:space="preserve"> The New Testament is </w:t>
      </w:r>
      <w:r w:rsidR="00D20F73">
        <w:rPr>
          <w:rFonts w:ascii="Arial" w:hAnsi="Arial"/>
        </w:rPr>
        <w:t xml:space="preserve">one of the best </w:t>
      </w:r>
      <w:r w:rsidRPr="00302851">
        <w:rPr>
          <w:rFonts w:ascii="Arial" w:hAnsi="Arial"/>
        </w:rPr>
        <w:t>attested</w:t>
      </w:r>
      <w:r w:rsidR="00D20F73">
        <w:rPr>
          <w:rFonts w:ascii="Arial" w:hAnsi="Arial"/>
        </w:rPr>
        <w:t xml:space="preserve"> works of ancient literature. I</w:t>
      </w:r>
      <w:r w:rsidRPr="00302851">
        <w:rPr>
          <w:rFonts w:ascii="Arial" w:hAnsi="Arial"/>
        </w:rPr>
        <w:t xml:space="preserve">f you doubt the reliability of the New Testament based on the number of copies, </w:t>
      </w:r>
      <w:r w:rsidR="00D20F73">
        <w:rPr>
          <w:rFonts w:ascii="Arial" w:hAnsi="Arial"/>
        </w:rPr>
        <w:t xml:space="preserve">to be consistent </w:t>
      </w:r>
      <w:r w:rsidRPr="00302851">
        <w:rPr>
          <w:rFonts w:ascii="Arial" w:hAnsi="Arial"/>
        </w:rPr>
        <w:t xml:space="preserve">you have to doubt almost all other ancient literature. </w:t>
      </w:r>
      <w:r w:rsidR="002034BA">
        <w:rPr>
          <w:rFonts w:ascii="Arial" w:hAnsi="Arial"/>
        </w:rPr>
        <w:t>T</w:t>
      </w:r>
      <w:r w:rsidRPr="00302851">
        <w:rPr>
          <w:rFonts w:ascii="Arial" w:hAnsi="Arial"/>
        </w:rPr>
        <w:t xml:space="preserve">he Qur’an is </w:t>
      </w:r>
      <w:r w:rsidR="00A07D03">
        <w:rPr>
          <w:rFonts w:ascii="Arial" w:hAnsi="Arial"/>
        </w:rPr>
        <w:t xml:space="preserve">even </w:t>
      </w:r>
      <w:r w:rsidRPr="00302851">
        <w:rPr>
          <w:rFonts w:ascii="Arial" w:hAnsi="Arial"/>
        </w:rPr>
        <w:t>better attested than the New Testament</w:t>
      </w:r>
      <w:r w:rsidR="002034BA">
        <w:rPr>
          <w:rFonts w:ascii="Arial" w:hAnsi="Arial"/>
        </w:rPr>
        <w:t>, with more earl</w:t>
      </w:r>
      <w:r w:rsidR="00C576DA">
        <w:rPr>
          <w:rFonts w:ascii="Arial" w:hAnsi="Arial"/>
        </w:rPr>
        <w:t>y</w:t>
      </w:r>
      <w:r w:rsidR="002034BA">
        <w:rPr>
          <w:rFonts w:ascii="Arial" w:hAnsi="Arial"/>
        </w:rPr>
        <w:t xml:space="preserve"> manuscripts.</w:t>
      </w:r>
    </w:p>
    <w:p w14:paraId="4D2D4C0A" w14:textId="77777777" w:rsidR="007E4820" w:rsidRPr="00302851" w:rsidRDefault="007E4820" w:rsidP="008B70C3">
      <w:pPr>
        <w:spacing w:after="0" w:line="240" w:lineRule="auto"/>
        <w:rPr>
          <w:rFonts w:ascii="Arial" w:hAnsi="Arial"/>
        </w:rPr>
      </w:pPr>
    </w:p>
    <w:p w14:paraId="78EDF562" w14:textId="4488D768" w:rsidR="00373B62" w:rsidRDefault="00373B62" w:rsidP="008B70C3">
      <w:pPr>
        <w:spacing w:after="0"/>
        <w:rPr>
          <w:rFonts w:ascii="Arial" w:hAnsi="Arial"/>
        </w:rPr>
      </w:pPr>
      <w:r>
        <w:rPr>
          <w:rFonts w:ascii="Arial" w:hAnsi="Arial"/>
        </w:rPr>
        <w:br w:type="page"/>
      </w:r>
    </w:p>
    <w:p w14:paraId="50BC8D18" w14:textId="77777777" w:rsidR="000D2677" w:rsidRPr="00302851" w:rsidRDefault="000D2677" w:rsidP="008B70C3">
      <w:pPr>
        <w:spacing w:after="0"/>
        <w:rPr>
          <w:rFonts w:ascii="Arial" w:hAnsi="Arial"/>
        </w:rPr>
      </w:pPr>
    </w:p>
    <w:p w14:paraId="3493440A" w14:textId="2C6A89E4" w:rsidR="000D2677" w:rsidRPr="00E873E1" w:rsidRDefault="007E7D87" w:rsidP="00E873E1">
      <w:pPr>
        <w:pStyle w:val="Heading1"/>
      </w:pPr>
      <w:bookmarkStart w:id="7" w:name="_Toc201232321"/>
      <w:r>
        <w:t xml:space="preserve">4. </w:t>
      </w:r>
      <w:r w:rsidR="00DA5AE2" w:rsidRPr="00E873E1">
        <w:t>Early Church Quotes of</w:t>
      </w:r>
      <w:r w:rsidR="000D2677" w:rsidRPr="00E873E1">
        <w:t xml:space="preserve"> the New Testament Text</w:t>
      </w:r>
      <w:bookmarkEnd w:id="7"/>
    </w:p>
    <w:p w14:paraId="1C0C59F0" w14:textId="77777777" w:rsidR="000D2677" w:rsidRPr="00302851" w:rsidRDefault="000D2677" w:rsidP="008B70C3">
      <w:pPr>
        <w:spacing w:after="0" w:line="240" w:lineRule="auto"/>
        <w:rPr>
          <w:rFonts w:ascii="Arial" w:hAnsi="Arial"/>
        </w:rPr>
      </w:pPr>
    </w:p>
    <w:p w14:paraId="04C062AF" w14:textId="1FB3D98A" w:rsidR="00A00E01" w:rsidRPr="00302851" w:rsidRDefault="00A00E01" w:rsidP="008B70C3">
      <w:pPr>
        <w:spacing w:after="0" w:line="240" w:lineRule="auto"/>
        <w:rPr>
          <w:rFonts w:ascii="Arial" w:hAnsi="Arial"/>
        </w:rPr>
      </w:pPr>
      <w:r w:rsidRPr="00302851">
        <w:rPr>
          <w:rFonts w:ascii="Arial" w:hAnsi="Arial"/>
        </w:rPr>
        <w:t>In this section, only early Christian quotes, prior to the 325 Council of Nicea</w:t>
      </w:r>
      <w:r w:rsidR="00C576DA">
        <w:rPr>
          <w:rFonts w:ascii="Arial" w:hAnsi="Arial"/>
        </w:rPr>
        <w:t>,</w:t>
      </w:r>
      <w:r w:rsidRPr="00302851">
        <w:rPr>
          <w:rFonts w:ascii="Arial" w:hAnsi="Arial"/>
        </w:rPr>
        <w:t xml:space="preserve"> are considered. A couple of authors, Athanasius of Alexandria and Eusebius of Caesarea, span both sides of 325 </w:t>
      </w:r>
      <w:r w:rsidR="00283B2C">
        <w:rPr>
          <w:rFonts w:ascii="Arial" w:hAnsi="Arial"/>
        </w:rPr>
        <w:t>CE</w:t>
      </w:r>
      <w:r w:rsidRPr="00302851">
        <w:rPr>
          <w:rFonts w:ascii="Arial" w:hAnsi="Arial"/>
        </w:rPr>
        <w:t xml:space="preserve">, but only their quotes prior to 325 </w:t>
      </w:r>
      <w:r w:rsidR="00283B2C">
        <w:rPr>
          <w:rFonts w:ascii="Arial" w:hAnsi="Arial"/>
        </w:rPr>
        <w:t>CE</w:t>
      </w:r>
      <w:r w:rsidRPr="00302851">
        <w:rPr>
          <w:rFonts w:ascii="Arial" w:hAnsi="Arial"/>
        </w:rPr>
        <w:t xml:space="preserve"> are considered.</w:t>
      </w:r>
    </w:p>
    <w:p w14:paraId="6396931D" w14:textId="77777777" w:rsidR="00A00E01" w:rsidRPr="00302851" w:rsidRDefault="00A00E01" w:rsidP="008B70C3">
      <w:pPr>
        <w:spacing w:after="0" w:line="240" w:lineRule="auto"/>
        <w:rPr>
          <w:rFonts w:ascii="Arial" w:hAnsi="Arial"/>
        </w:rPr>
      </w:pPr>
    </w:p>
    <w:p w14:paraId="41BB944E" w14:textId="3F786FAA" w:rsidR="000D2677" w:rsidRPr="00302851" w:rsidRDefault="008F15DB" w:rsidP="008B70C3">
      <w:pPr>
        <w:spacing w:after="0" w:line="240" w:lineRule="auto"/>
        <w:rPr>
          <w:rFonts w:ascii="Arial" w:hAnsi="Arial"/>
        </w:rPr>
      </w:pPr>
      <w:r w:rsidRPr="00302851">
        <w:rPr>
          <w:rFonts w:ascii="Arial" w:hAnsi="Arial"/>
        </w:rPr>
        <w:t xml:space="preserve">To put this in terms that a Muslim can more easily relate to, </w:t>
      </w:r>
      <w:r w:rsidR="00EB65FE" w:rsidRPr="00302851">
        <w:rPr>
          <w:rFonts w:ascii="Arial" w:hAnsi="Arial"/>
        </w:rPr>
        <w:t xml:space="preserve">this section on the New Testament is analogous to asking how well one could reconstruct the text of the Qur’an </w:t>
      </w:r>
      <w:r w:rsidR="00A00E01">
        <w:rPr>
          <w:rFonts w:ascii="Arial" w:hAnsi="Arial"/>
        </w:rPr>
        <w:t xml:space="preserve">just </w:t>
      </w:r>
      <w:r w:rsidR="00EB65FE" w:rsidRPr="00302851">
        <w:rPr>
          <w:rFonts w:ascii="Arial" w:hAnsi="Arial"/>
        </w:rPr>
        <w:t>from quotes from the hadiths</w:t>
      </w:r>
      <w:r w:rsidR="004B4918" w:rsidRPr="00302851">
        <w:rPr>
          <w:rFonts w:ascii="Arial" w:hAnsi="Arial"/>
        </w:rPr>
        <w:t xml:space="preserve">, early commentaries, </w:t>
      </w:r>
      <w:r w:rsidR="00EB65FE" w:rsidRPr="00302851">
        <w:rPr>
          <w:rFonts w:ascii="Arial" w:hAnsi="Arial"/>
        </w:rPr>
        <w:t xml:space="preserve">and al-Tabari’s </w:t>
      </w:r>
      <w:r w:rsidR="00EB65FE" w:rsidRPr="00302851">
        <w:rPr>
          <w:rFonts w:ascii="Arial" w:hAnsi="Arial"/>
          <w:i/>
          <w:iCs/>
        </w:rPr>
        <w:t>History</w:t>
      </w:r>
      <w:r w:rsidR="00EB65FE" w:rsidRPr="00302851">
        <w:rPr>
          <w:rFonts w:ascii="Arial" w:hAnsi="Arial"/>
        </w:rPr>
        <w:t>.</w:t>
      </w:r>
      <w:r w:rsidRPr="00302851">
        <w:rPr>
          <w:rFonts w:ascii="Arial" w:hAnsi="Arial"/>
        </w:rPr>
        <w:t xml:space="preserve"> For both the Qur’an and the New Testament, you could reconstruct many of the words, but not anything near 100%, and many times it would not tell the order of verses.</w:t>
      </w:r>
    </w:p>
    <w:p w14:paraId="0614D887" w14:textId="127608D6" w:rsidR="00EB65FE" w:rsidRPr="00302851" w:rsidRDefault="00EB65FE" w:rsidP="008B70C3">
      <w:pPr>
        <w:spacing w:after="0" w:line="240" w:lineRule="auto"/>
        <w:rPr>
          <w:rFonts w:ascii="Arial" w:hAnsi="Arial"/>
        </w:rPr>
      </w:pPr>
    </w:p>
    <w:p w14:paraId="665F0D2A" w14:textId="32DF2A69" w:rsidR="00A659FF" w:rsidRDefault="00A659FF" w:rsidP="008B70C3">
      <w:pPr>
        <w:spacing w:after="0"/>
        <w:rPr>
          <w:rFonts w:ascii="Arial" w:hAnsi="Arial"/>
        </w:rPr>
      </w:pPr>
      <w:r w:rsidRPr="00302851">
        <w:rPr>
          <w:rFonts w:ascii="Arial" w:hAnsi="Arial"/>
        </w:rPr>
        <w:t xml:space="preserve">How </w:t>
      </w:r>
      <w:r w:rsidR="00A00E01">
        <w:rPr>
          <w:rFonts w:ascii="Arial" w:hAnsi="Arial"/>
        </w:rPr>
        <w:t>should we</w:t>
      </w:r>
      <w:r w:rsidRPr="00302851">
        <w:rPr>
          <w:rFonts w:ascii="Arial" w:hAnsi="Arial"/>
        </w:rPr>
        <w:t xml:space="preserve"> count fractional verses? For example, if only one writer quoted a verse and he only quoted half of it, do you count it as “the verse was quoted” </w:t>
      </w:r>
      <w:r w:rsidR="00A27787" w:rsidRPr="00302851">
        <w:rPr>
          <w:rFonts w:ascii="Arial" w:hAnsi="Arial"/>
        </w:rPr>
        <w:t>because he affirmed the verse was there? Or</w:t>
      </w:r>
      <w:r w:rsidRPr="00302851">
        <w:rPr>
          <w:rFonts w:ascii="Arial" w:hAnsi="Arial"/>
        </w:rPr>
        <w:t xml:space="preserve"> do you not count it because “the entire verse was not quoted”. </w:t>
      </w:r>
      <w:r w:rsidR="00A27787" w:rsidRPr="00302851">
        <w:rPr>
          <w:rFonts w:ascii="Arial" w:hAnsi="Arial"/>
        </w:rPr>
        <w:t>If the question is not “what verses did the Patristic author affirm”, but rather “what is the exact wording according to that author” you would count it as 0.5</w:t>
      </w:r>
      <w:r w:rsidRPr="00302851">
        <w:rPr>
          <w:rFonts w:ascii="Arial" w:hAnsi="Arial"/>
        </w:rPr>
        <w:t xml:space="preserve"> because half, and only half, the verse was quoted. </w:t>
      </w:r>
      <w:r w:rsidR="00A27787" w:rsidRPr="00302851">
        <w:rPr>
          <w:rFonts w:ascii="Arial" w:hAnsi="Arial"/>
        </w:rPr>
        <w:t xml:space="preserve">That is what </w:t>
      </w:r>
      <w:r w:rsidR="0010709D" w:rsidRPr="00302851">
        <w:rPr>
          <w:rFonts w:ascii="Arial" w:hAnsi="Arial"/>
        </w:rPr>
        <w:t>I followed in creating the</w:t>
      </w:r>
      <w:r w:rsidR="00A27787" w:rsidRPr="00302851">
        <w:rPr>
          <w:rFonts w:ascii="Arial" w:hAnsi="Arial"/>
        </w:rPr>
        <w:t xml:space="preserve"> table below.</w:t>
      </w:r>
    </w:p>
    <w:tbl>
      <w:tblPr>
        <w:tblW w:w="10078" w:type="dxa"/>
        <w:tblInd w:w="-6" w:type="dxa"/>
        <w:tblLook w:val="04A0" w:firstRow="1" w:lastRow="0" w:firstColumn="1" w:lastColumn="0" w:noHBand="0" w:noVBand="1"/>
      </w:tblPr>
      <w:tblGrid>
        <w:gridCol w:w="2425"/>
        <w:gridCol w:w="1260"/>
        <w:gridCol w:w="939"/>
        <w:gridCol w:w="1350"/>
        <w:gridCol w:w="990"/>
        <w:gridCol w:w="1620"/>
        <w:gridCol w:w="1440"/>
        <w:gridCol w:w="54"/>
      </w:tblGrid>
      <w:tr w:rsidR="00D06C3E" w:rsidRPr="00D06C3E" w14:paraId="78A35D33" w14:textId="77777777" w:rsidTr="00D06C3E">
        <w:trPr>
          <w:gridAfter w:val="1"/>
          <w:wAfter w:w="52" w:type="dxa"/>
          <w:trHeight w:val="255"/>
        </w:trPr>
        <w:tc>
          <w:tcPr>
            <w:tcW w:w="2425" w:type="dxa"/>
            <w:tcBorders>
              <w:top w:val="single" w:sz="4" w:space="0" w:color="auto"/>
              <w:left w:val="single" w:sz="4" w:space="0" w:color="auto"/>
              <w:bottom w:val="nil"/>
              <w:right w:val="nil"/>
            </w:tcBorders>
            <w:shd w:val="clear" w:color="000000" w:fill="000000"/>
            <w:noWrap/>
            <w:vAlign w:val="bottom"/>
            <w:hideMark/>
          </w:tcPr>
          <w:p w14:paraId="3D69BDD9"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Book of the</w:t>
            </w:r>
          </w:p>
        </w:tc>
        <w:tc>
          <w:tcPr>
            <w:tcW w:w="1260" w:type="dxa"/>
            <w:tcBorders>
              <w:top w:val="single" w:sz="4" w:space="0" w:color="auto"/>
              <w:left w:val="nil"/>
              <w:bottom w:val="nil"/>
              <w:right w:val="nil"/>
            </w:tcBorders>
            <w:shd w:val="clear" w:color="000000" w:fill="000000"/>
            <w:noWrap/>
            <w:vAlign w:val="bottom"/>
            <w:hideMark/>
          </w:tcPr>
          <w:p w14:paraId="1CA511F0"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 of book</w:t>
            </w:r>
          </w:p>
        </w:tc>
        <w:tc>
          <w:tcPr>
            <w:tcW w:w="938" w:type="dxa"/>
            <w:tcBorders>
              <w:top w:val="single" w:sz="4" w:space="0" w:color="auto"/>
              <w:left w:val="nil"/>
              <w:bottom w:val="nil"/>
              <w:right w:val="nil"/>
            </w:tcBorders>
            <w:shd w:val="clear" w:color="000000" w:fill="000000"/>
            <w:noWrap/>
            <w:vAlign w:val="bottom"/>
            <w:hideMark/>
          </w:tcPr>
          <w:p w14:paraId="03ADF171"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Verses</w:t>
            </w:r>
          </w:p>
        </w:tc>
        <w:tc>
          <w:tcPr>
            <w:tcW w:w="1350" w:type="dxa"/>
            <w:tcBorders>
              <w:top w:val="single" w:sz="4" w:space="0" w:color="auto"/>
              <w:left w:val="nil"/>
              <w:bottom w:val="nil"/>
              <w:right w:val="nil"/>
            </w:tcBorders>
            <w:shd w:val="clear" w:color="000000" w:fill="000000"/>
            <w:noWrap/>
            <w:vAlign w:val="bottom"/>
            <w:hideMark/>
          </w:tcPr>
          <w:p w14:paraId="431439F1"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Verses</w:t>
            </w:r>
          </w:p>
        </w:tc>
        <w:tc>
          <w:tcPr>
            <w:tcW w:w="990" w:type="dxa"/>
            <w:tcBorders>
              <w:top w:val="single" w:sz="4" w:space="0" w:color="auto"/>
              <w:left w:val="nil"/>
              <w:bottom w:val="nil"/>
              <w:right w:val="nil"/>
            </w:tcBorders>
            <w:shd w:val="clear" w:color="000000" w:fill="000000"/>
            <w:noWrap/>
            <w:vAlign w:val="bottom"/>
            <w:hideMark/>
          </w:tcPr>
          <w:p w14:paraId="79FFADBC"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Total</w:t>
            </w:r>
          </w:p>
        </w:tc>
        <w:tc>
          <w:tcPr>
            <w:tcW w:w="1620" w:type="dxa"/>
            <w:tcBorders>
              <w:top w:val="single" w:sz="4" w:space="0" w:color="auto"/>
              <w:left w:val="nil"/>
              <w:bottom w:val="nil"/>
              <w:right w:val="single" w:sz="4" w:space="0" w:color="auto"/>
            </w:tcBorders>
            <w:shd w:val="clear" w:color="000000" w:fill="000000"/>
            <w:noWrap/>
            <w:vAlign w:val="bottom"/>
            <w:hideMark/>
          </w:tcPr>
          <w:p w14:paraId="60B907AC"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Number</w:t>
            </w:r>
          </w:p>
        </w:tc>
        <w:tc>
          <w:tcPr>
            <w:tcW w:w="1440" w:type="dxa"/>
            <w:tcBorders>
              <w:top w:val="single" w:sz="4" w:space="0" w:color="auto"/>
              <w:left w:val="nil"/>
              <w:bottom w:val="nil"/>
              <w:right w:val="single" w:sz="4" w:space="0" w:color="auto"/>
            </w:tcBorders>
            <w:shd w:val="clear" w:color="000000" w:fill="000000"/>
            <w:noWrap/>
            <w:vAlign w:val="bottom"/>
            <w:hideMark/>
          </w:tcPr>
          <w:p w14:paraId="35682D6C"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Quotes per</w:t>
            </w:r>
          </w:p>
        </w:tc>
      </w:tr>
      <w:tr w:rsidR="00D06C3E" w:rsidRPr="00D06C3E" w14:paraId="58A4E1AB" w14:textId="77777777" w:rsidTr="00D06C3E">
        <w:trPr>
          <w:gridAfter w:val="1"/>
          <w:wAfter w:w="52" w:type="dxa"/>
          <w:trHeight w:val="255"/>
        </w:trPr>
        <w:tc>
          <w:tcPr>
            <w:tcW w:w="2425" w:type="dxa"/>
            <w:tcBorders>
              <w:top w:val="single" w:sz="4" w:space="0" w:color="auto"/>
              <w:left w:val="single" w:sz="4" w:space="0" w:color="auto"/>
              <w:bottom w:val="nil"/>
              <w:right w:val="nil"/>
            </w:tcBorders>
            <w:shd w:val="clear" w:color="000000" w:fill="000000"/>
            <w:noWrap/>
            <w:vAlign w:val="bottom"/>
            <w:hideMark/>
          </w:tcPr>
          <w:p w14:paraId="2E3B6CFB"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New Testament</w:t>
            </w:r>
          </w:p>
        </w:tc>
        <w:tc>
          <w:tcPr>
            <w:tcW w:w="1260" w:type="dxa"/>
            <w:tcBorders>
              <w:top w:val="nil"/>
              <w:left w:val="nil"/>
              <w:bottom w:val="nil"/>
              <w:right w:val="nil"/>
            </w:tcBorders>
            <w:shd w:val="clear" w:color="000000" w:fill="000000"/>
            <w:noWrap/>
            <w:vAlign w:val="bottom"/>
            <w:hideMark/>
          </w:tcPr>
          <w:p w14:paraId="38D0B1F9"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quoted</w:t>
            </w:r>
          </w:p>
        </w:tc>
        <w:tc>
          <w:tcPr>
            <w:tcW w:w="938" w:type="dxa"/>
            <w:tcBorders>
              <w:top w:val="nil"/>
              <w:left w:val="nil"/>
              <w:bottom w:val="nil"/>
              <w:right w:val="nil"/>
            </w:tcBorders>
            <w:shd w:val="clear" w:color="000000" w:fill="000000"/>
            <w:noWrap/>
            <w:vAlign w:val="bottom"/>
            <w:hideMark/>
          </w:tcPr>
          <w:p w14:paraId="394880AA"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quoted</w:t>
            </w:r>
          </w:p>
        </w:tc>
        <w:tc>
          <w:tcPr>
            <w:tcW w:w="1350" w:type="dxa"/>
            <w:tcBorders>
              <w:top w:val="nil"/>
              <w:left w:val="nil"/>
              <w:bottom w:val="nil"/>
              <w:right w:val="nil"/>
            </w:tcBorders>
            <w:shd w:val="clear" w:color="000000" w:fill="000000"/>
            <w:noWrap/>
            <w:vAlign w:val="bottom"/>
            <w:hideMark/>
          </w:tcPr>
          <w:p w14:paraId="2D7CC01E"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not quoted</w:t>
            </w:r>
          </w:p>
        </w:tc>
        <w:tc>
          <w:tcPr>
            <w:tcW w:w="990" w:type="dxa"/>
            <w:tcBorders>
              <w:top w:val="nil"/>
              <w:left w:val="nil"/>
              <w:bottom w:val="nil"/>
              <w:right w:val="nil"/>
            </w:tcBorders>
            <w:shd w:val="clear" w:color="000000" w:fill="000000"/>
            <w:noWrap/>
            <w:vAlign w:val="bottom"/>
            <w:hideMark/>
          </w:tcPr>
          <w:p w14:paraId="25E307E1"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verses</w:t>
            </w:r>
          </w:p>
        </w:tc>
        <w:tc>
          <w:tcPr>
            <w:tcW w:w="1620" w:type="dxa"/>
            <w:tcBorders>
              <w:top w:val="nil"/>
              <w:left w:val="nil"/>
              <w:bottom w:val="nil"/>
              <w:right w:val="single" w:sz="4" w:space="0" w:color="auto"/>
            </w:tcBorders>
            <w:shd w:val="clear" w:color="000000" w:fill="000000"/>
            <w:noWrap/>
            <w:vAlign w:val="bottom"/>
            <w:hideMark/>
          </w:tcPr>
          <w:p w14:paraId="11B2196F"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of quotes</w:t>
            </w:r>
          </w:p>
        </w:tc>
        <w:tc>
          <w:tcPr>
            <w:tcW w:w="1440" w:type="dxa"/>
            <w:tcBorders>
              <w:top w:val="nil"/>
              <w:left w:val="nil"/>
              <w:bottom w:val="nil"/>
              <w:right w:val="single" w:sz="4" w:space="0" w:color="auto"/>
            </w:tcBorders>
            <w:shd w:val="clear" w:color="000000" w:fill="000000"/>
            <w:noWrap/>
            <w:vAlign w:val="bottom"/>
            <w:hideMark/>
          </w:tcPr>
          <w:p w14:paraId="788670DE"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total verses</w:t>
            </w:r>
          </w:p>
        </w:tc>
      </w:tr>
      <w:tr w:rsidR="00D06C3E" w:rsidRPr="00D06C3E" w14:paraId="505A5205" w14:textId="77777777" w:rsidTr="00D06C3E">
        <w:trPr>
          <w:gridAfter w:val="1"/>
          <w:wAfter w:w="52" w:type="dxa"/>
          <w:trHeight w:val="255"/>
        </w:trPr>
        <w:tc>
          <w:tcPr>
            <w:tcW w:w="2425" w:type="dxa"/>
            <w:tcBorders>
              <w:top w:val="single" w:sz="4" w:space="0" w:color="000000"/>
              <w:left w:val="single" w:sz="4" w:space="0" w:color="000000"/>
              <w:bottom w:val="single" w:sz="4" w:space="0" w:color="000000"/>
              <w:right w:val="single" w:sz="4" w:space="0" w:color="000000"/>
            </w:tcBorders>
            <w:noWrap/>
            <w:vAlign w:val="bottom"/>
            <w:hideMark/>
          </w:tcPr>
          <w:p w14:paraId="4872420D"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Matthew</w:t>
            </w:r>
          </w:p>
        </w:tc>
        <w:tc>
          <w:tcPr>
            <w:tcW w:w="1260" w:type="dxa"/>
            <w:tcBorders>
              <w:top w:val="single" w:sz="4" w:space="0" w:color="000000"/>
              <w:left w:val="nil"/>
              <w:bottom w:val="single" w:sz="4" w:space="0" w:color="000000"/>
              <w:right w:val="single" w:sz="4" w:space="0" w:color="000000"/>
            </w:tcBorders>
            <w:noWrap/>
            <w:vAlign w:val="bottom"/>
            <w:hideMark/>
          </w:tcPr>
          <w:p w14:paraId="625CB9E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87.5%</w:t>
            </w:r>
          </w:p>
        </w:tc>
        <w:tc>
          <w:tcPr>
            <w:tcW w:w="938" w:type="dxa"/>
            <w:tcBorders>
              <w:top w:val="single" w:sz="4" w:space="0" w:color="000000"/>
              <w:left w:val="nil"/>
              <w:bottom w:val="single" w:sz="4" w:space="0" w:color="000000"/>
              <w:right w:val="single" w:sz="4" w:space="0" w:color="000000"/>
            </w:tcBorders>
            <w:noWrap/>
            <w:vAlign w:val="bottom"/>
            <w:hideMark/>
          </w:tcPr>
          <w:p w14:paraId="1A5489D8"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937.31</w:t>
            </w:r>
          </w:p>
        </w:tc>
        <w:tc>
          <w:tcPr>
            <w:tcW w:w="1350" w:type="dxa"/>
            <w:tcBorders>
              <w:top w:val="single" w:sz="4" w:space="0" w:color="000000"/>
              <w:left w:val="nil"/>
              <w:bottom w:val="single" w:sz="4" w:space="0" w:color="000000"/>
              <w:right w:val="single" w:sz="4" w:space="0" w:color="000000"/>
            </w:tcBorders>
            <w:noWrap/>
            <w:vAlign w:val="bottom"/>
            <w:hideMark/>
          </w:tcPr>
          <w:p w14:paraId="3838DC6A"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133.69</w:t>
            </w:r>
          </w:p>
        </w:tc>
        <w:tc>
          <w:tcPr>
            <w:tcW w:w="990" w:type="dxa"/>
            <w:tcBorders>
              <w:top w:val="single" w:sz="4" w:space="0" w:color="000000"/>
              <w:left w:val="nil"/>
              <w:bottom w:val="single" w:sz="4" w:space="0" w:color="000000"/>
              <w:right w:val="single" w:sz="4" w:space="0" w:color="000000"/>
            </w:tcBorders>
            <w:noWrap/>
            <w:vAlign w:val="bottom"/>
            <w:hideMark/>
          </w:tcPr>
          <w:p w14:paraId="786CAA24"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1071</w:t>
            </w:r>
          </w:p>
        </w:tc>
        <w:tc>
          <w:tcPr>
            <w:tcW w:w="1620" w:type="dxa"/>
            <w:tcBorders>
              <w:top w:val="single" w:sz="4" w:space="0" w:color="000000"/>
              <w:left w:val="nil"/>
              <w:bottom w:val="single" w:sz="4" w:space="0" w:color="000000"/>
              <w:right w:val="single" w:sz="4" w:space="0" w:color="000000"/>
            </w:tcBorders>
            <w:noWrap/>
            <w:vAlign w:val="bottom"/>
            <w:hideMark/>
          </w:tcPr>
          <w:p w14:paraId="7BC82CE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2134</w:t>
            </w:r>
          </w:p>
        </w:tc>
        <w:tc>
          <w:tcPr>
            <w:tcW w:w="1440" w:type="dxa"/>
            <w:tcBorders>
              <w:top w:val="single" w:sz="4" w:space="0" w:color="000000"/>
              <w:left w:val="nil"/>
              <w:bottom w:val="single" w:sz="4" w:space="0" w:color="000000"/>
              <w:right w:val="single" w:sz="4" w:space="0" w:color="000000"/>
            </w:tcBorders>
            <w:noWrap/>
            <w:vAlign w:val="bottom"/>
            <w:hideMark/>
          </w:tcPr>
          <w:p w14:paraId="496F5D47"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199.3%</w:t>
            </w:r>
          </w:p>
        </w:tc>
      </w:tr>
      <w:tr w:rsidR="00D06C3E" w:rsidRPr="00D06C3E" w14:paraId="45E45194"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340972DE"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Mark</w:t>
            </w:r>
          </w:p>
        </w:tc>
        <w:tc>
          <w:tcPr>
            <w:tcW w:w="1260" w:type="dxa"/>
            <w:tcBorders>
              <w:top w:val="nil"/>
              <w:left w:val="nil"/>
              <w:bottom w:val="single" w:sz="4" w:space="0" w:color="000000"/>
              <w:right w:val="single" w:sz="4" w:space="0" w:color="000000"/>
            </w:tcBorders>
            <w:noWrap/>
            <w:vAlign w:val="bottom"/>
            <w:hideMark/>
          </w:tcPr>
          <w:p w14:paraId="69887B73"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79.0%</w:t>
            </w:r>
          </w:p>
        </w:tc>
        <w:tc>
          <w:tcPr>
            <w:tcW w:w="938" w:type="dxa"/>
            <w:tcBorders>
              <w:top w:val="nil"/>
              <w:left w:val="nil"/>
              <w:bottom w:val="single" w:sz="4" w:space="0" w:color="000000"/>
              <w:right w:val="single" w:sz="4" w:space="0" w:color="000000"/>
            </w:tcBorders>
            <w:noWrap/>
            <w:vAlign w:val="bottom"/>
            <w:hideMark/>
          </w:tcPr>
          <w:p w14:paraId="33F4CB9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535.41</w:t>
            </w:r>
          </w:p>
        </w:tc>
        <w:tc>
          <w:tcPr>
            <w:tcW w:w="1350" w:type="dxa"/>
            <w:tcBorders>
              <w:top w:val="nil"/>
              <w:left w:val="nil"/>
              <w:bottom w:val="single" w:sz="4" w:space="0" w:color="000000"/>
              <w:right w:val="single" w:sz="4" w:space="0" w:color="000000"/>
            </w:tcBorders>
            <w:noWrap/>
            <w:vAlign w:val="bottom"/>
            <w:hideMark/>
          </w:tcPr>
          <w:p w14:paraId="5133070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142.59</w:t>
            </w:r>
          </w:p>
        </w:tc>
        <w:tc>
          <w:tcPr>
            <w:tcW w:w="990" w:type="dxa"/>
            <w:tcBorders>
              <w:top w:val="nil"/>
              <w:left w:val="nil"/>
              <w:bottom w:val="single" w:sz="4" w:space="0" w:color="000000"/>
              <w:right w:val="single" w:sz="4" w:space="0" w:color="000000"/>
            </w:tcBorders>
            <w:noWrap/>
            <w:vAlign w:val="bottom"/>
            <w:hideMark/>
          </w:tcPr>
          <w:p w14:paraId="2DA20AC3"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678</w:t>
            </w:r>
          </w:p>
        </w:tc>
        <w:tc>
          <w:tcPr>
            <w:tcW w:w="1620" w:type="dxa"/>
            <w:tcBorders>
              <w:top w:val="nil"/>
              <w:left w:val="nil"/>
              <w:bottom w:val="single" w:sz="4" w:space="0" w:color="000000"/>
              <w:right w:val="single" w:sz="4" w:space="0" w:color="000000"/>
            </w:tcBorders>
            <w:noWrap/>
            <w:vAlign w:val="bottom"/>
            <w:hideMark/>
          </w:tcPr>
          <w:p w14:paraId="3C83A58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461</w:t>
            </w:r>
          </w:p>
        </w:tc>
        <w:tc>
          <w:tcPr>
            <w:tcW w:w="1440" w:type="dxa"/>
            <w:tcBorders>
              <w:top w:val="nil"/>
              <w:left w:val="nil"/>
              <w:bottom w:val="single" w:sz="4" w:space="0" w:color="000000"/>
              <w:right w:val="single" w:sz="4" w:space="0" w:color="000000"/>
            </w:tcBorders>
            <w:noWrap/>
            <w:vAlign w:val="bottom"/>
            <w:hideMark/>
          </w:tcPr>
          <w:p w14:paraId="2172A302"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68.0%</w:t>
            </w:r>
          </w:p>
        </w:tc>
      </w:tr>
      <w:tr w:rsidR="00D06C3E" w:rsidRPr="00D06C3E" w14:paraId="5F8AEEED"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631A6A0A"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Luke</w:t>
            </w:r>
          </w:p>
        </w:tc>
        <w:tc>
          <w:tcPr>
            <w:tcW w:w="1260" w:type="dxa"/>
            <w:tcBorders>
              <w:top w:val="nil"/>
              <w:left w:val="nil"/>
              <w:bottom w:val="single" w:sz="4" w:space="0" w:color="000000"/>
              <w:right w:val="single" w:sz="4" w:space="0" w:color="000000"/>
            </w:tcBorders>
            <w:noWrap/>
            <w:vAlign w:val="bottom"/>
            <w:hideMark/>
          </w:tcPr>
          <w:p w14:paraId="0762E238"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86.5%</w:t>
            </w:r>
          </w:p>
        </w:tc>
        <w:tc>
          <w:tcPr>
            <w:tcW w:w="938" w:type="dxa"/>
            <w:tcBorders>
              <w:top w:val="nil"/>
              <w:left w:val="nil"/>
              <w:bottom w:val="single" w:sz="4" w:space="0" w:color="000000"/>
              <w:right w:val="single" w:sz="4" w:space="0" w:color="000000"/>
            </w:tcBorders>
            <w:noWrap/>
            <w:vAlign w:val="bottom"/>
            <w:hideMark/>
          </w:tcPr>
          <w:p w14:paraId="778D36FD"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996.11</w:t>
            </w:r>
          </w:p>
        </w:tc>
        <w:tc>
          <w:tcPr>
            <w:tcW w:w="1350" w:type="dxa"/>
            <w:tcBorders>
              <w:top w:val="nil"/>
              <w:left w:val="nil"/>
              <w:bottom w:val="single" w:sz="4" w:space="0" w:color="000000"/>
              <w:right w:val="single" w:sz="4" w:space="0" w:color="000000"/>
            </w:tcBorders>
            <w:noWrap/>
            <w:vAlign w:val="bottom"/>
            <w:hideMark/>
          </w:tcPr>
          <w:p w14:paraId="7F836E0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154.89</w:t>
            </w:r>
          </w:p>
        </w:tc>
        <w:tc>
          <w:tcPr>
            <w:tcW w:w="990" w:type="dxa"/>
            <w:tcBorders>
              <w:top w:val="nil"/>
              <w:left w:val="nil"/>
              <w:bottom w:val="single" w:sz="4" w:space="0" w:color="000000"/>
              <w:right w:val="single" w:sz="4" w:space="0" w:color="000000"/>
            </w:tcBorders>
            <w:noWrap/>
            <w:vAlign w:val="bottom"/>
            <w:hideMark/>
          </w:tcPr>
          <w:p w14:paraId="70213F4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1151</w:t>
            </w:r>
          </w:p>
        </w:tc>
        <w:tc>
          <w:tcPr>
            <w:tcW w:w="1620" w:type="dxa"/>
            <w:tcBorders>
              <w:top w:val="nil"/>
              <w:left w:val="nil"/>
              <w:bottom w:val="single" w:sz="4" w:space="0" w:color="000000"/>
              <w:right w:val="single" w:sz="4" w:space="0" w:color="000000"/>
            </w:tcBorders>
            <w:noWrap/>
            <w:vAlign w:val="bottom"/>
            <w:hideMark/>
          </w:tcPr>
          <w:p w14:paraId="4685C2A3"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1641</w:t>
            </w:r>
          </w:p>
        </w:tc>
        <w:tc>
          <w:tcPr>
            <w:tcW w:w="1440" w:type="dxa"/>
            <w:tcBorders>
              <w:top w:val="nil"/>
              <w:left w:val="nil"/>
              <w:bottom w:val="single" w:sz="4" w:space="0" w:color="000000"/>
              <w:right w:val="single" w:sz="4" w:space="0" w:color="000000"/>
            </w:tcBorders>
            <w:noWrap/>
            <w:vAlign w:val="bottom"/>
            <w:hideMark/>
          </w:tcPr>
          <w:p w14:paraId="1488CF71"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142.6%</w:t>
            </w:r>
          </w:p>
        </w:tc>
      </w:tr>
      <w:tr w:rsidR="00D06C3E" w:rsidRPr="00D06C3E" w14:paraId="007843CB"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6FFCE1DF"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John</w:t>
            </w:r>
          </w:p>
        </w:tc>
        <w:tc>
          <w:tcPr>
            <w:tcW w:w="1260" w:type="dxa"/>
            <w:tcBorders>
              <w:top w:val="nil"/>
              <w:left w:val="nil"/>
              <w:bottom w:val="single" w:sz="4" w:space="0" w:color="000000"/>
              <w:right w:val="single" w:sz="4" w:space="0" w:color="000000"/>
            </w:tcBorders>
            <w:noWrap/>
            <w:vAlign w:val="bottom"/>
            <w:hideMark/>
          </w:tcPr>
          <w:p w14:paraId="537217CE"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96.7%</w:t>
            </w:r>
          </w:p>
        </w:tc>
        <w:tc>
          <w:tcPr>
            <w:tcW w:w="938" w:type="dxa"/>
            <w:tcBorders>
              <w:top w:val="nil"/>
              <w:left w:val="nil"/>
              <w:bottom w:val="single" w:sz="4" w:space="0" w:color="000000"/>
              <w:right w:val="single" w:sz="4" w:space="0" w:color="000000"/>
            </w:tcBorders>
            <w:noWrap/>
            <w:vAlign w:val="bottom"/>
            <w:hideMark/>
          </w:tcPr>
          <w:p w14:paraId="5B0813F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850.22</w:t>
            </w:r>
          </w:p>
        </w:tc>
        <w:tc>
          <w:tcPr>
            <w:tcW w:w="1350" w:type="dxa"/>
            <w:tcBorders>
              <w:top w:val="nil"/>
              <w:left w:val="nil"/>
              <w:bottom w:val="single" w:sz="4" w:space="0" w:color="000000"/>
              <w:right w:val="single" w:sz="4" w:space="0" w:color="000000"/>
            </w:tcBorders>
            <w:noWrap/>
            <w:vAlign w:val="bottom"/>
            <w:hideMark/>
          </w:tcPr>
          <w:p w14:paraId="5FF32500"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28.78</w:t>
            </w:r>
          </w:p>
        </w:tc>
        <w:tc>
          <w:tcPr>
            <w:tcW w:w="990" w:type="dxa"/>
            <w:tcBorders>
              <w:top w:val="nil"/>
              <w:left w:val="nil"/>
              <w:bottom w:val="single" w:sz="4" w:space="0" w:color="000000"/>
              <w:right w:val="single" w:sz="4" w:space="0" w:color="000000"/>
            </w:tcBorders>
            <w:noWrap/>
            <w:vAlign w:val="bottom"/>
            <w:hideMark/>
          </w:tcPr>
          <w:p w14:paraId="0DDF604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879</w:t>
            </w:r>
          </w:p>
        </w:tc>
        <w:tc>
          <w:tcPr>
            <w:tcW w:w="1620" w:type="dxa"/>
            <w:tcBorders>
              <w:top w:val="nil"/>
              <w:left w:val="nil"/>
              <w:bottom w:val="single" w:sz="4" w:space="0" w:color="000000"/>
              <w:right w:val="single" w:sz="4" w:space="0" w:color="000000"/>
            </w:tcBorders>
            <w:noWrap/>
            <w:vAlign w:val="bottom"/>
            <w:hideMark/>
          </w:tcPr>
          <w:p w14:paraId="4D7D06CA"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1290</w:t>
            </w:r>
          </w:p>
        </w:tc>
        <w:tc>
          <w:tcPr>
            <w:tcW w:w="1440" w:type="dxa"/>
            <w:tcBorders>
              <w:top w:val="nil"/>
              <w:left w:val="nil"/>
              <w:bottom w:val="single" w:sz="4" w:space="0" w:color="000000"/>
              <w:right w:val="single" w:sz="4" w:space="0" w:color="000000"/>
            </w:tcBorders>
            <w:noWrap/>
            <w:vAlign w:val="bottom"/>
            <w:hideMark/>
          </w:tcPr>
          <w:p w14:paraId="507A576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146.8%</w:t>
            </w:r>
          </w:p>
        </w:tc>
      </w:tr>
      <w:tr w:rsidR="00D06C3E" w:rsidRPr="00D06C3E" w14:paraId="7AFA103C"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20CD84C3"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Acts</w:t>
            </w:r>
          </w:p>
        </w:tc>
        <w:tc>
          <w:tcPr>
            <w:tcW w:w="1260" w:type="dxa"/>
            <w:tcBorders>
              <w:top w:val="nil"/>
              <w:left w:val="nil"/>
              <w:bottom w:val="single" w:sz="4" w:space="0" w:color="000000"/>
              <w:right w:val="single" w:sz="4" w:space="0" w:color="000000"/>
            </w:tcBorders>
            <w:noWrap/>
            <w:vAlign w:val="bottom"/>
            <w:hideMark/>
          </w:tcPr>
          <w:p w14:paraId="076AE14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20.4%</w:t>
            </w:r>
          </w:p>
        </w:tc>
        <w:tc>
          <w:tcPr>
            <w:tcW w:w="938" w:type="dxa"/>
            <w:tcBorders>
              <w:top w:val="nil"/>
              <w:left w:val="nil"/>
              <w:bottom w:val="single" w:sz="4" w:space="0" w:color="000000"/>
              <w:right w:val="single" w:sz="4" w:space="0" w:color="000000"/>
            </w:tcBorders>
            <w:noWrap/>
            <w:vAlign w:val="bottom"/>
            <w:hideMark/>
          </w:tcPr>
          <w:p w14:paraId="2A51BEE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204.86</w:t>
            </w:r>
          </w:p>
        </w:tc>
        <w:tc>
          <w:tcPr>
            <w:tcW w:w="1350" w:type="dxa"/>
            <w:tcBorders>
              <w:top w:val="nil"/>
              <w:left w:val="nil"/>
              <w:bottom w:val="single" w:sz="4" w:space="0" w:color="000000"/>
              <w:right w:val="single" w:sz="4" w:space="0" w:color="000000"/>
            </w:tcBorders>
            <w:noWrap/>
            <w:vAlign w:val="bottom"/>
            <w:hideMark/>
          </w:tcPr>
          <w:p w14:paraId="1D161633"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798.14</w:t>
            </w:r>
          </w:p>
        </w:tc>
        <w:tc>
          <w:tcPr>
            <w:tcW w:w="990" w:type="dxa"/>
            <w:tcBorders>
              <w:top w:val="nil"/>
              <w:left w:val="nil"/>
              <w:bottom w:val="single" w:sz="4" w:space="0" w:color="000000"/>
              <w:right w:val="single" w:sz="4" w:space="0" w:color="000000"/>
            </w:tcBorders>
            <w:noWrap/>
            <w:vAlign w:val="bottom"/>
            <w:hideMark/>
          </w:tcPr>
          <w:p w14:paraId="735E7608"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1003</w:t>
            </w:r>
          </w:p>
        </w:tc>
        <w:tc>
          <w:tcPr>
            <w:tcW w:w="1620" w:type="dxa"/>
            <w:tcBorders>
              <w:top w:val="nil"/>
              <w:left w:val="nil"/>
              <w:bottom w:val="single" w:sz="4" w:space="0" w:color="000000"/>
              <w:right w:val="single" w:sz="4" w:space="0" w:color="000000"/>
            </w:tcBorders>
            <w:noWrap/>
            <w:vAlign w:val="bottom"/>
            <w:hideMark/>
          </w:tcPr>
          <w:p w14:paraId="09E30EC0"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216</w:t>
            </w:r>
          </w:p>
        </w:tc>
        <w:tc>
          <w:tcPr>
            <w:tcW w:w="1440" w:type="dxa"/>
            <w:tcBorders>
              <w:top w:val="nil"/>
              <w:left w:val="nil"/>
              <w:bottom w:val="single" w:sz="4" w:space="0" w:color="000000"/>
              <w:right w:val="single" w:sz="4" w:space="0" w:color="000000"/>
            </w:tcBorders>
            <w:noWrap/>
            <w:vAlign w:val="bottom"/>
            <w:hideMark/>
          </w:tcPr>
          <w:p w14:paraId="66B9A4F4"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21.5%</w:t>
            </w:r>
          </w:p>
        </w:tc>
      </w:tr>
      <w:tr w:rsidR="00D06C3E" w:rsidRPr="00D06C3E" w14:paraId="1AD4162C"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664DC7B4"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Romans</w:t>
            </w:r>
          </w:p>
        </w:tc>
        <w:tc>
          <w:tcPr>
            <w:tcW w:w="1260" w:type="dxa"/>
            <w:tcBorders>
              <w:top w:val="nil"/>
              <w:left w:val="nil"/>
              <w:bottom w:val="single" w:sz="4" w:space="0" w:color="000000"/>
              <w:right w:val="single" w:sz="4" w:space="0" w:color="000000"/>
            </w:tcBorders>
            <w:noWrap/>
            <w:vAlign w:val="bottom"/>
            <w:hideMark/>
          </w:tcPr>
          <w:p w14:paraId="50F3329C"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62.9%</w:t>
            </w:r>
          </w:p>
        </w:tc>
        <w:tc>
          <w:tcPr>
            <w:tcW w:w="938" w:type="dxa"/>
            <w:tcBorders>
              <w:top w:val="nil"/>
              <w:left w:val="nil"/>
              <w:bottom w:val="single" w:sz="4" w:space="0" w:color="000000"/>
              <w:right w:val="single" w:sz="4" w:space="0" w:color="000000"/>
            </w:tcBorders>
            <w:noWrap/>
            <w:vAlign w:val="bottom"/>
            <w:hideMark/>
          </w:tcPr>
          <w:p w14:paraId="1CE96BEE"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272.19</w:t>
            </w:r>
          </w:p>
        </w:tc>
        <w:tc>
          <w:tcPr>
            <w:tcW w:w="1350" w:type="dxa"/>
            <w:tcBorders>
              <w:top w:val="nil"/>
              <w:left w:val="nil"/>
              <w:bottom w:val="single" w:sz="4" w:space="0" w:color="000000"/>
              <w:right w:val="single" w:sz="4" w:space="0" w:color="000000"/>
            </w:tcBorders>
            <w:noWrap/>
            <w:vAlign w:val="bottom"/>
            <w:hideMark/>
          </w:tcPr>
          <w:p w14:paraId="41DE5A75"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160.81</w:t>
            </w:r>
          </w:p>
        </w:tc>
        <w:tc>
          <w:tcPr>
            <w:tcW w:w="990" w:type="dxa"/>
            <w:tcBorders>
              <w:top w:val="nil"/>
              <w:left w:val="nil"/>
              <w:bottom w:val="single" w:sz="4" w:space="0" w:color="000000"/>
              <w:right w:val="single" w:sz="4" w:space="0" w:color="000000"/>
            </w:tcBorders>
            <w:noWrap/>
            <w:vAlign w:val="bottom"/>
            <w:hideMark/>
          </w:tcPr>
          <w:p w14:paraId="0A4121E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433</w:t>
            </w:r>
          </w:p>
        </w:tc>
        <w:tc>
          <w:tcPr>
            <w:tcW w:w="1620" w:type="dxa"/>
            <w:tcBorders>
              <w:top w:val="nil"/>
              <w:left w:val="nil"/>
              <w:bottom w:val="single" w:sz="4" w:space="0" w:color="000000"/>
              <w:right w:val="single" w:sz="4" w:space="0" w:color="000000"/>
            </w:tcBorders>
            <w:noWrap/>
            <w:vAlign w:val="bottom"/>
            <w:hideMark/>
          </w:tcPr>
          <w:p w14:paraId="7FBE8E3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684</w:t>
            </w:r>
          </w:p>
        </w:tc>
        <w:tc>
          <w:tcPr>
            <w:tcW w:w="1440" w:type="dxa"/>
            <w:tcBorders>
              <w:top w:val="nil"/>
              <w:left w:val="nil"/>
              <w:bottom w:val="single" w:sz="4" w:space="0" w:color="000000"/>
              <w:right w:val="single" w:sz="4" w:space="0" w:color="000000"/>
            </w:tcBorders>
            <w:noWrap/>
            <w:vAlign w:val="bottom"/>
            <w:hideMark/>
          </w:tcPr>
          <w:p w14:paraId="4C635C2D"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158.0%</w:t>
            </w:r>
          </w:p>
        </w:tc>
      </w:tr>
      <w:tr w:rsidR="00D06C3E" w:rsidRPr="00D06C3E" w14:paraId="4CB15617"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55635812"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1 Corinthians</w:t>
            </w:r>
          </w:p>
        </w:tc>
        <w:tc>
          <w:tcPr>
            <w:tcW w:w="1260" w:type="dxa"/>
            <w:tcBorders>
              <w:top w:val="nil"/>
              <w:left w:val="nil"/>
              <w:bottom w:val="single" w:sz="4" w:space="0" w:color="000000"/>
              <w:right w:val="single" w:sz="4" w:space="0" w:color="000000"/>
            </w:tcBorders>
            <w:noWrap/>
            <w:vAlign w:val="bottom"/>
            <w:hideMark/>
          </w:tcPr>
          <w:p w14:paraId="5F368C52"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69.1%</w:t>
            </w:r>
          </w:p>
        </w:tc>
        <w:tc>
          <w:tcPr>
            <w:tcW w:w="938" w:type="dxa"/>
            <w:tcBorders>
              <w:top w:val="nil"/>
              <w:left w:val="nil"/>
              <w:bottom w:val="single" w:sz="4" w:space="0" w:color="000000"/>
              <w:right w:val="single" w:sz="4" w:space="0" w:color="000000"/>
            </w:tcBorders>
            <w:noWrap/>
            <w:vAlign w:val="bottom"/>
            <w:hideMark/>
          </w:tcPr>
          <w:p w14:paraId="4AB20134"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301.75</w:t>
            </w:r>
          </w:p>
        </w:tc>
        <w:tc>
          <w:tcPr>
            <w:tcW w:w="1350" w:type="dxa"/>
            <w:tcBorders>
              <w:top w:val="nil"/>
              <w:left w:val="nil"/>
              <w:bottom w:val="single" w:sz="4" w:space="0" w:color="000000"/>
              <w:right w:val="single" w:sz="4" w:space="0" w:color="000000"/>
            </w:tcBorders>
            <w:noWrap/>
            <w:vAlign w:val="bottom"/>
            <w:hideMark/>
          </w:tcPr>
          <w:p w14:paraId="29E4F272"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135.25</w:t>
            </w:r>
          </w:p>
        </w:tc>
        <w:tc>
          <w:tcPr>
            <w:tcW w:w="990" w:type="dxa"/>
            <w:tcBorders>
              <w:top w:val="nil"/>
              <w:left w:val="nil"/>
              <w:bottom w:val="single" w:sz="4" w:space="0" w:color="000000"/>
              <w:right w:val="single" w:sz="4" w:space="0" w:color="000000"/>
            </w:tcBorders>
            <w:noWrap/>
            <w:vAlign w:val="bottom"/>
            <w:hideMark/>
          </w:tcPr>
          <w:p w14:paraId="4F35CEFD"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437</w:t>
            </w:r>
          </w:p>
        </w:tc>
        <w:tc>
          <w:tcPr>
            <w:tcW w:w="1620" w:type="dxa"/>
            <w:tcBorders>
              <w:top w:val="nil"/>
              <w:left w:val="nil"/>
              <w:bottom w:val="single" w:sz="4" w:space="0" w:color="000000"/>
              <w:right w:val="single" w:sz="4" w:space="0" w:color="000000"/>
            </w:tcBorders>
            <w:noWrap/>
            <w:vAlign w:val="bottom"/>
            <w:hideMark/>
          </w:tcPr>
          <w:p w14:paraId="5E529600"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1070</w:t>
            </w:r>
          </w:p>
        </w:tc>
        <w:tc>
          <w:tcPr>
            <w:tcW w:w="1440" w:type="dxa"/>
            <w:tcBorders>
              <w:top w:val="nil"/>
              <w:left w:val="nil"/>
              <w:bottom w:val="single" w:sz="4" w:space="0" w:color="000000"/>
              <w:right w:val="single" w:sz="4" w:space="0" w:color="000000"/>
            </w:tcBorders>
            <w:noWrap/>
            <w:vAlign w:val="bottom"/>
            <w:hideMark/>
          </w:tcPr>
          <w:p w14:paraId="215172E4"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244.9%</w:t>
            </w:r>
          </w:p>
        </w:tc>
      </w:tr>
      <w:tr w:rsidR="00D06C3E" w:rsidRPr="00D06C3E" w14:paraId="59BA887B"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4A409236"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2 Corinthians</w:t>
            </w:r>
          </w:p>
        </w:tc>
        <w:tc>
          <w:tcPr>
            <w:tcW w:w="1260" w:type="dxa"/>
            <w:tcBorders>
              <w:top w:val="nil"/>
              <w:left w:val="nil"/>
              <w:bottom w:val="single" w:sz="4" w:space="0" w:color="000000"/>
              <w:right w:val="single" w:sz="4" w:space="0" w:color="000000"/>
            </w:tcBorders>
            <w:noWrap/>
            <w:vAlign w:val="bottom"/>
            <w:hideMark/>
          </w:tcPr>
          <w:p w14:paraId="2A360400"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47.0%</w:t>
            </w:r>
          </w:p>
        </w:tc>
        <w:tc>
          <w:tcPr>
            <w:tcW w:w="938" w:type="dxa"/>
            <w:tcBorders>
              <w:top w:val="nil"/>
              <w:left w:val="nil"/>
              <w:bottom w:val="single" w:sz="4" w:space="0" w:color="000000"/>
              <w:right w:val="single" w:sz="4" w:space="0" w:color="000000"/>
            </w:tcBorders>
            <w:noWrap/>
            <w:vAlign w:val="bottom"/>
            <w:hideMark/>
          </w:tcPr>
          <w:p w14:paraId="75443A6E"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120.74</w:t>
            </w:r>
          </w:p>
        </w:tc>
        <w:tc>
          <w:tcPr>
            <w:tcW w:w="1350" w:type="dxa"/>
            <w:tcBorders>
              <w:top w:val="nil"/>
              <w:left w:val="nil"/>
              <w:bottom w:val="single" w:sz="4" w:space="0" w:color="000000"/>
              <w:right w:val="single" w:sz="4" w:space="0" w:color="000000"/>
            </w:tcBorders>
            <w:noWrap/>
            <w:vAlign w:val="bottom"/>
            <w:hideMark/>
          </w:tcPr>
          <w:p w14:paraId="5582844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136.26</w:t>
            </w:r>
          </w:p>
        </w:tc>
        <w:tc>
          <w:tcPr>
            <w:tcW w:w="990" w:type="dxa"/>
            <w:tcBorders>
              <w:top w:val="nil"/>
              <w:left w:val="nil"/>
              <w:bottom w:val="single" w:sz="4" w:space="0" w:color="000000"/>
              <w:right w:val="single" w:sz="4" w:space="0" w:color="000000"/>
            </w:tcBorders>
            <w:noWrap/>
            <w:vAlign w:val="bottom"/>
            <w:hideMark/>
          </w:tcPr>
          <w:p w14:paraId="0B194414"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257</w:t>
            </w:r>
          </w:p>
        </w:tc>
        <w:tc>
          <w:tcPr>
            <w:tcW w:w="1620" w:type="dxa"/>
            <w:tcBorders>
              <w:top w:val="nil"/>
              <w:left w:val="nil"/>
              <w:bottom w:val="single" w:sz="4" w:space="0" w:color="000000"/>
              <w:right w:val="single" w:sz="4" w:space="0" w:color="000000"/>
            </w:tcBorders>
            <w:noWrap/>
            <w:vAlign w:val="bottom"/>
            <w:hideMark/>
          </w:tcPr>
          <w:p w14:paraId="63557427"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313</w:t>
            </w:r>
          </w:p>
        </w:tc>
        <w:tc>
          <w:tcPr>
            <w:tcW w:w="1440" w:type="dxa"/>
            <w:tcBorders>
              <w:top w:val="nil"/>
              <w:left w:val="nil"/>
              <w:bottom w:val="single" w:sz="4" w:space="0" w:color="000000"/>
              <w:right w:val="single" w:sz="4" w:space="0" w:color="000000"/>
            </w:tcBorders>
            <w:noWrap/>
            <w:vAlign w:val="bottom"/>
            <w:hideMark/>
          </w:tcPr>
          <w:p w14:paraId="6055E18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121.8%</w:t>
            </w:r>
          </w:p>
        </w:tc>
      </w:tr>
      <w:tr w:rsidR="00D06C3E" w:rsidRPr="00D06C3E" w14:paraId="66E804DD"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6412C19B"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Galatians</w:t>
            </w:r>
          </w:p>
        </w:tc>
        <w:tc>
          <w:tcPr>
            <w:tcW w:w="1260" w:type="dxa"/>
            <w:tcBorders>
              <w:top w:val="nil"/>
              <w:left w:val="nil"/>
              <w:bottom w:val="single" w:sz="4" w:space="0" w:color="000000"/>
              <w:right w:val="single" w:sz="4" w:space="0" w:color="000000"/>
            </w:tcBorders>
            <w:noWrap/>
            <w:vAlign w:val="bottom"/>
            <w:hideMark/>
          </w:tcPr>
          <w:p w14:paraId="3E9A38DE"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58.6%</w:t>
            </w:r>
          </w:p>
        </w:tc>
        <w:tc>
          <w:tcPr>
            <w:tcW w:w="938" w:type="dxa"/>
            <w:tcBorders>
              <w:top w:val="nil"/>
              <w:left w:val="nil"/>
              <w:bottom w:val="single" w:sz="4" w:space="0" w:color="000000"/>
              <w:right w:val="single" w:sz="4" w:space="0" w:color="000000"/>
            </w:tcBorders>
            <w:noWrap/>
            <w:vAlign w:val="bottom"/>
            <w:hideMark/>
          </w:tcPr>
          <w:p w14:paraId="3D846328"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87.29</w:t>
            </w:r>
          </w:p>
        </w:tc>
        <w:tc>
          <w:tcPr>
            <w:tcW w:w="1350" w:type="dxa"/>
            <w:tcBorders>
              <w:top w:val="nil"/>
              <w:left w:val="nil"/>
              <w:bottom w:val="single" w:sz="4" w:space="0" w:color="000000"/>
              <w:right w:val="single" w:sz="4" w:space="0" w:color="000000"/>
            </w:tcBorders>
            <w:noWrap/>
            <w:vAlign w:val="bottom"/>
            <w:hideMark/>
          </w:tcPr>
          <w:p w14:paraId="1ADCCC73"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61.71</w:t>
            </w:r>
          </w:p>
        </w:tc>
        <w:tc>
          <w:tcPr>
            <w:tcW w:w="990" w:type="dxa"/>
            <w:tcBorders>
              <w:top w:val="nil"/>
              <w:left w:val="nil"/>
              <w:bottom w:val="single" w:sz="4" w:space="0" w:color="000000"/>
              <w:right w:val="single" w:sz="4" w:space="0" w:color="000000"/>
            </w:tcBorders>
            <w:noWrap/>
            <w:vAlign w:val="bottom"/>
            <w:hideMark/>
          </w:tcPr>
          <w:p w14:paraId="239C263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149</w:t>
            </w:r>
          </w:p>
        </w:tc>
        <w:tc>
          <w:tcPr>
            <w:tcW w:w="1620" w:type="dxa"/>
            <w:tcBorders>
              <w:top w:val="nil"/>
              <w:left w:val="nil"/>
              <w:bottom w:val="single" w:sz="4" w:space="0" w:color="000000"/>
              <w:right w:val="single" w:sz="4" w:space="0" w:color="000000"/>
            </w:tcBorders>
            <w:noWrap/>
            <w:vAlign w:val="bottom"/>
            <w:hideMark/>
          </w:tcPr>
          <w:p w14:paraId="38735FB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241</w:t>
            </w:r>
          </w:p>
        </w:tc>
        <w:tc>
          <w:tcPr>
            <w:tcW w:w="1440" w:type="dxa"/>
            <w:tcBorders>
              <w:top w:val="nil"/>
              <w:left w:val="nil"/>
              <w:bottom w:val="single" w:sz="4" w:space="0" w:color="000000"/>
              <w:right w:val="single" w:sz="4" w:space="0" w:color="000000"/>
            </w:tcBorders>
            <w:noWrap/>
            <w:vAlign w:val="bottom"/>
            <w:hideMark/>
          </w:tcPr>
          <w:p w14:paraId="3D2C488C"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161.7%</w:t>
            </w:r>
          </w:p>
        </w:tc>
      </w:tr>
      <w:tr w:rsidR="00D06C3E" w:rsidRPr="00D06C3E" w14:paraId="5ABD16C6"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6E0F829A"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Ephesians</w:t>
            </w:r>
          </w:p>
        </w:tc>
        <w:tc>
          <w:tcPr>
            <w:tcW w:w="1260" w:type="dxa"/>
            <w:tcBorders>
              <w:top w:val="nil"/>
              <w:left w:val="nil"/>
              <w:bottom w:val="single" w:sz="4" w:space="0" w:color="000000"/>
              <w:right w:val="single" w:sz="4" w:space="0" w:color="000000"/>
            </w:tcBorders>
            <w:noWrap/>
            <w:vAlign w:val="bottom"/>
            <w:hideMark/>
          </w:tcPr>
          <w:p w14:paraId="6412327F"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70.9%</w:t>
            </w:r>
          </w:p>
        </w:tc>
        <w:tc>
          <w:tcPr>
            <w:tcW w:w="938" w:type="dxa"/>
            <w:tcBorders>
              <w:top w:val="nil"/>
              <w:left w:val="nil"/>
              <w:bottom w:val="single" w:sz="4" w:space="0" w:color="000000"/>
              <w:right w:val="single" w:sz="4" w:space="0" w:color="000000"/>
            </w:tcBorders>
            <w:noWrap/>
            <w:vAlign w:val="bottom"/>
            <w:hideMark/>
          </w:tcPr>
          <w:p w14:paraId="2928295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109.82</w:t>
            </w:r>
          </w:p>
        </w:tc>
        <w:tc>
          <w:tcPr>
            <w:tcW w:w="1350" w:type="dxa"/>
            <w:tcBorders>
              <w:top w:val="nil"/>
              <w:left w:val="nil"/>
              <w:bottom w:val="single" w:sz="4" w:space="0" w:color="000000"/>
              <w:right w:val="single" w:sz="4" w:space="0" w:color="000000"/>
            </w:tcBorders>
            <w:noWrap/>
            <w:vAlign w:val="bottom"/>
            <w:hideMark/>
          </w:tcPr>
          <w:p w14:paraId="04C714CD"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45.18</w:t>
            </w:r>
          </w:p>
        </w:tc>
        <w:tc>
          <w:tcPr>
            <w:tcW w:w="990" w:type="dxa"/>
            <w:tcBorders>
              <w:top w:val="nil"/>
              <w:left w:val="nil"/>
              <w:bottom w:val="single" w:sz="4" w:space="0" w:color="000000"/>
              <w:right w:val="single" w:sz="4" w:space="0" w:color="000000"/>
            </w:tcBorders>
            <w:noWrap/>
            <w:vAlign w:val="bottom"/>
            <w:hideMark/>
          </w:tcPr>
          <w:p w14:paraId="6475AB4D"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155</w:t>
            </w:r>
          </w:p>
        </w:tc>
        <w:tc>
          <w:tcPr>
            <w:tcW w:w="1620" w:type="dxa"/>
            <w:tcBorders>
              <w:top w:val="nil"/>
              <w:left w:val="nil"/>
              <w:bottom w:val="single" w:sz="4" w:space="0" w:color="000000"/>
              <w:right w:val="single" w:sz="4" w:space="0" w:color="000000"/>
            </w:tcBorders>
            <w:noWrap/>
            <w:vAlign w:val="bottom"/>
            <w:hideMark/>
          </w:tcPr>
          <w:p w14:paraId="113996F8"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311</w:t>
            </w:r>
          </w:p>
        </w:tc>
        <w:tc>
          <w:tcPr>
            <w:tcW w:w="1440" w:type="dxa"/>
            <w:tcBorders>
              <w:top w:val="nil"/>
              <w:left w:val="nil"/>
              <w:bottom w:val="single" w:sz="4" w:space="0" w:color="000000"/>
              <w:right w:val="single" w:sz="4" w:space="0" w:color="000000"/>
            </w:tcBorders>
            <w:noWrap/>
            <w:vAlign w:val="bottom"/>
            <w:hideMark/>
          </w:tcPr>
          <w:p w14:paraId="69617472"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200.6%</w:t>
            </w:r>
          </w:p>
        </w:tc>
      </w:tr>
      <w:tr w:rsidR="00D06C3E" w:rsidRPr="00D06C3E" w14:paraId="10D9E8CE"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231F9035"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Philippians</w:t>
            </w:r>
          </w:p>
        </w:tc>
        <w:tc>
          <w:tcPr>
            <w:tcW w:w="1260" w:type="dxa"/>
            <w:tcBorders>
              <w:top w:val="nil"/>
              <w:left w:val="nil"/>
              <w:bottom w:val="single" w:sz="4" w:space="0" w:color="000000"/>
              <w:right w:val="single" w:sz="4" w:space="0" w:color="000000"/>
            </w:tcBorders>
            <w:noWrap/>
            <w:vAlign w:val="bottom"/>
            <w:hideMark/>
          </w:tcPr>
          <w:p w14:paraId="0CEC18C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42.5%</w:t>
            </w:r>
          </w:p>
        </w:tc>
        <w:tc>
          <w:tcPr>
            <w:tcW w:w="938" w:type="dxa"/>
            <w:tcBorders>
              <w:top w:val="nil"/>
              <w:left w:val="nil"/>
              <w:bottom w:val="single" w:sz="4" w:space="0" w:color="000000"/>
              <w:right w:val="single" w:sz="4" w:space="0" w:color="000000"/>
            </w:tcBorders>
            <w:noWrap/>
            <w:vAlign w:val="bottom"/>
            <w:hideMark/>
          </w:tcPr>
          <w:p w14:paraId="587F1D6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44.15</w:t>
            </w:r>
          </w:p>
        </w:tc>
        <w:tc>
          <w:tcPr>
            <w:tcW w:w="1350" w:type="dxa"/>
            <w:tcBorders>
              <w:top w:val="nil"/>
              <w:left w:val="nil"/>
              <w:bottom w:val="single" w:sz="4" w:space="0" w:color="000000"/>
              <w:right w:val="single" w:sz="4" w:space="0" w:color="000000"/>
            </w:tcBorders>
            <w:noWrap/>
            <w:vAlign w:val="bottom"/>
            <w:hideMark/>
          </w:tcPr>
          <w:p w14:paraId="1F97B81C"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59.85</w:t>
            </w:r>
          </w:p>
        </w:tc>
        <w:tc>
          <w:tcPr>
            <w:tcW w:w="990" w:type="dxa"/>
            <w:tcBorders>
              <w:top w:val="nil"/>
              <w:left w:val="nil"/>
              <w:bottom w:val="single" w:sz="4" w:space="0" w:color="000000"/>
              <w:right w:val="single" w:sz="4" w:space="0" w:color="000000"/>
            </w:tcBorders>
            <w:noWrap/>
            <w:vAlign w:val="bottom"/>
            <w:hideMark/>
          </w:tcPr>
          <w:p w14:paraId="1A7ECCC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104</w:t>
            </w:r>
          </w:p>
        </w:tc>
        <w:tc>
          <w:tcPr>
            <w:tcW w:w="1620" w:type="dxa"/>
            <w:tcBorders>
              <w:top w:val="nil"/>
              <w:left w:val="nil"/>
              <w:bottom w:val="single" w:sz="4" w:space="0" w:color="000000"/>
              <w:right w:val="single" w:sz="4" w:space="0" w:color="000000"/>
            </w:tcBorders>
            <w:noWrap/>
            <w:vAlign w:val="bottom"/>
            <w:hideMark/>
          </w:tcPr>
          <w:p w14:paraId="0D8300D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233</w:t>
            </w:r>
          </w:p>
        </w:tc>
        <w:tc>
          <w:tcPr>
            <w:tcW w:w="1440" w:type="dxa"/>
            <w:tcBorders>
              <w:top w:val="nil"/>
              <w:left w:val="nil"/>
              <w:bottom w:val="single" w:sz="4" w:space="0" w:color="000000"/>
              <w:right w:val="single" w:sz="4" w:space="0" w:color="000000"/>
            </w:tcBorders>
            <w:noWrap/>
            <w:vAlign w:val="bottom"/>
            <w:hideMark/>
          </w:tcPr>
          <w:p w14:paraId="75C4901F"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224.0%</w:t>
            </w:r>
          </w:p>
        </w:tc>
      </w:tr>
      <w:tr w:rsidR="00D06C3E" w:rsidRPr="00D06C3E" w14:paraId="2E653247"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12C4DDE9"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Colossians</w:t>
            </w:r>
          </w:p>
        </w:tc>
        <w:tc>
          <w:tcPr>
            <w:tcW w:w="1260" w:type="dxa"/>
            <w:tcBorders>
              <w:top w:val="nil"/>
              <w:left w:val="nil"/>
              <w:bottom w:val="single" w:sz="4" w:space="0" w:color="000000"/>
              <w:right w:val="single" w:sz="4" w:space="0" w:color="000000"/>
            </w:tcBorders>
            <w:noWrap/>
            <w:vAlign w:val="bottom"/>
            <w:hideMark/>
          </w:tcPr>
          <w:p w14:paraId="2581FA87"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68.8%</w:t>
            </w:r>
          </w:p>
        </w:tc>
        <w:tc>
          <w:tcPr>
            <w:tcW w:w="938" w:type="dxa"/>
            <w:tcBorders>
              <w:top w:val="nil"/>
              <w:left w:val="nil"/>
              <w:bottom w:val="single" w:sz="4" w:space="0" w:color="000000"/>
              <w:right w:val="single" w:sz="4" w:space="0" w:color="000000"/>
            </w:tcBorders>
            <w:noWrap/>
            <w:vAlign w:val="bottom"/>
            <w:hideMark/>
          </w:tcPr>
          <w:p w14:paraId="0674E071"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65.37</w:t>
            </w:r>
          </w:p>
        </w:tc>
        <w:tc>
          <w:tcPr>
            <w:tcW w:w="1350" w:type="dxa"/>
            <w:tcBorders>
              <w:top w:val="nil"/>
              <w:left w:val="nil"/>
              <w:bottom w:val="single" w:sz="4" w:space="0" w:color="000000"/>
              <w:right w:val="single" w:sz="4" w:space="0" w:color="000000"/>
            </w:tcBorders>
            <w:noWrap/>
            <w:vAlign w:val="bottom"/>
            <w:hideMark/>
          </w:tcPr>
          <w:p w14:paraId="4CD308E5"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29.63</w:t>
            </w:r>
          </w:p>
        </w:tc>
        <w:tc>
          <w:tcPr>
            <w:tcW w:w="990" w:type="dxa"/>
            <w:tcBorders>
              <w:top w:val="nil"/>
              <w:left w:val="nil"/>
              <w:bottom w:val="single" w:sz="4" w:space="0" w:color="000000"/>
              <w:right w:val="single" w:sz="4" w:space="0" w:color="000000"/>
            </w:tcBorders>
            <w:noWrap/>
            <w:vAlign w:val="bottom"/>
            <w:hideMark/>
          </w:tcPr>
          <w:p w14:paraId="57091BB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95</w:t>
            </w:r>
          </w:p>
        </w:tc>
        <w:tc>
          <w:tcPr>
            <w:tcW w:w="1620" w:type="dxa"/>
            <w:tcBorders>
              <w:top w:val="nil"/>
              <w:left w:val="nil"/>
              <w:bottom w:val="single" w:sz="4" w:space="0" w:color="000000"/>
              <w:right w:val="single" w:sz="4" w:space="0" w:color="000000"/>
            </w:tcBorders>
            <w:noWrap/>
            <w:vAlign w:val="bottom"/>
            <w:hideMark/>
          </w:tcPr>
          <w:p w14:paraId="13795C94"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157</w:t>
            </w:r>
          </w:p>
        </w:tc>
        <w:tc>
          <w:tcPr>
            <w:tcW w:w="1440" w:type="dxa"/>
            <w:tcBorders>
              <w:top w:val="nil"/>
              <w:left w:val="nil"/>
              <w:bottom w:val="single" w:sz="4" w:space="0" w:color="000000"/>
              <w:right w:val="single" w:sz="4" w:space="0" w:color="000000"/>
            </w:tcBorders>
            <w:noWrap/>
            <w:vAlign w:val="bottom"/>
            <w:hideMark/>
          </w:tcPr>
          <w:p w14:paraId="31E1617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165.3%</w:t>
            </w:r>
          </w:p>
        </w:tc>
      </w:tr>
      <w:tr w:rsidR="00D06C3E" w:rsidRPr="00D06C3E" w14:paraId="3FC60A20"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7B46A707"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1 Thessalonians</w:t>
            </w:r>
          </w:p>
        </w:tc>
        <w:tc>
          <w:tcPr>
            <w:tcW w:w="1260" w:type="dxa"/>
            <w:tcBorders>
              <w:top w:val="nil"/>
              <w:left w:val="nil"/>
              <w:bottom w:val="single" w:sz="4" w:space="0" w:color="000000"/>
              <w:right w:val="single" w:sz="4" w:space="0" w:color="000000"/>
            </w:tcBorders>
            <w:noWrap/>
            <w:vAlign w:val="bottom"/>
            <w:hideMark/>
          </w:tcPr>
          <w:p w14:paraId="6082C48E"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40.1%</w:t>
            </w:r>
          </w:p>
        </w:tc>
        <w:tc>
          <w:tcPr>
            <w:tcW w:w="938" w:type="dxa"/>
            <w:tcBorders>
              <w:top w:val="nil"/>
              <w:left w:val="nil"/>
              <w:bottom w:val="single" w:sz="4" w:space="0" w:color="000000"/>
              <w:right w:val="single" w:sz="4" w:space="0" w:color="000000"/>
            </w:tcBorders>
            <w:noWrap/>
            <w:vAlign w:val="bottom"/>
            <w:hideMark/>
          </w:tcPr>
          <w:p w14:paraId="13BB761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35.68</w:t>
            </w:r>
          </w:p>
        </w:tc>
        <w:tc>
          <w:tcPr>
            <w:tcW w:w="1350" w:type="dxa"/>
            <w:tcBorders>
              <w:top w:val="nil"/>
              <w:left w:val="nil"/>
              <w:bottom w:val="single" w:sz="4" w:space="0" w:color="000000"/>
              <w:right w:val="single" w:sz="4" w:space="0" w:color="000000"/>
            </w:tcBorders>
            <w:noWrap/>
            <w:vAlign w:val="bottom"/>
            <w:hideMark/>
          </w:tcPr>
          <w:p w14:paraId="19AE4FE3"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53.32</w:t>
            </w:r>
          </w:p>
        </w:tc>
        <w:tc>
          <w:tcPr>
            <w:tcW w:w="990" w:type="dxa"/>
            <w:tcBorders>
              <w:top w:val="nil"/>
              <w:left w:val="nil"/>
              <w:bottom w:val="single" w:sz="4" w:space="0" w:color="000000"/>
              <w:right w:val="single" w:sz="4" w:space="0" w:color="000000"/>
            </w:tcBorders>
            <w:noWrap/>
            <w:vAlign w:val="bottom"/>
            <w:hideMark/>
          </w:tcPr>
          <w:p w14:paraId="4F3B70C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89</w:t>
            </w:r>
          </w:p>
        </w:tc>
        <w:tc>
          <w:tcPr>
            <w:tcW w:w="1620" w:type="dxa"/>
            <w:tcBorders>
              <w:top w:val="nil"/>
              <w:left w:val="nil"/>
              <w:bottom w:val="single" w:sz="4" w:space="0" w:color="000000"/>
              <w:right w:val="single" w:sz="4" w:space="0" w:color="000000"/>
            </w:tcBorders>
            <w:noWrap/>
            <w:vAlign w:val="bottom"/>
            <w:hideMark/>
          </w:tcPr>
          <w:p w14:paraId="3662A723"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63</w:t>
            </w:r>
          </w:p>
        </w:tc>
        <w:tc>
          <w:tcPr>
            <w:tcW w:w="1440" w:type="dxa"/>
            <w:tcBorders>
              <w:top w:val="nil"/>
              <w:left w:val="nil"/>
              <w:bottom w:val="single" w:sz="4" w:space="0" w:color="000000"/>
              <w:right w:val="single" w:sz="4" w:space="0" w:color="000000"/>
            </w:tcBorders>
            <w:noWrap/>
            <w:vAlign w:val="bottom"/>
            <w:hideMark/>
          </w:tcPr>
          <w:p w14:paraId="01B2B493"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70.8%</w:t>
            </w:r>
          </w:p>
        </w:tc>
      </w:tr>
      <w:tr w:rsidR="00D06C3E" w:rsidRPr="00D06C3E" w14:paraId="6C48D17F"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2B7F333D"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2 Thessalonians</w:t>
            </w:r>
          </w:p>
        </w:tc>
        <w:tc>
          <w:tcPr>
            <w:tcW w:w="1260" w:type="dxa"/>
            <w:tcBorders>
              <w:top w:val="nil"/>
              <w:left w:val="nil"/>
              <w:bottom w:val="single" w:sz="4" w:space="0" w:color="000000"/>
              <w:right w:val="single" w:sz="4" w:space="0" w:color="000000"/>
            </w:tcBorders>
            <w:noWrap/>
            <w:vAlign w:val="bottom"/>
            <w:hideMark/>
          </w:tcPr>
          <w:p w14:paraId="49DD6BD3"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55.1%</w:t>
            </w:r>
          </w:p>
        </w:tc>
        <w:tc>
          <w:tcPr>
            <w:tcW w:w="938" w:type="dxa"/>
            <w:tcBorders>
              <w:top w:val="nil"/>
              <w:left w:val="nil"/>
              <w:bottom w:val="single" w:sz="4" w:space="0" w:color="000000"/>
              <w:right w:val="single" w:sz="4" w:space="0" w:color="000000"/>
            </w:tcBorders>
            <w:noWrap/>
            <w:vAlign w:val="bottom"/>
            <w:hideMark/>
          </w:tcPr>
          <w:p w14:paraId="4E7E4E20"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25.92</w:t>
            </w:r>
          </w:p>
        </w:tc>
        <w:tc>
          <w:tcPr>
            <w:tcW w:w="1350" w:type="dxa"/>
            <w:tcBorders>
              <w:top w:val="nil"/>
              <w:left w:val="nil"/>
              <w:bottom w:val="single" w:sz="4" w:space="0" w:color="000000"/>
              <w:right w:val="single" w:sz="4" w:space="0" w:color="000000"/>
            </w:tcBorders>
            <w:noWrap/>
            <w:vAlign w:val="bottom"/>
            <w:hideMark/>
          </w:tcPr>
          <w:p w14:paraId="5E87FE9C"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21.08</w:t>
            </w:r>
          </w:p>
        </w:tc>
        <w:tc>
          <w:tcPr>
            <w:tcW w:w="990" w:type="dxa"/>
            <w:tcBorders>
              <w:top w:val="nil"/>
              <w:left w:val="nil"/>
              <w:bottom w:val="single" w:sz="4" w:space="0" w:color="000000"/>
              <w:right w:val="single" w:sz="4" w:space="0" w:color="000000"/>
            </w:tcBorders>
            <w:noWrap/>
            <w:vAlign w:val="bottom"/>
            <w:hideMark/>
          </w:tcPr>
          <w:p w14:paraId="223F907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47</w:t>
            </w:r>
          </w:p>
        </w:tc>
        <w:tc>
          <w:tcPr>
            <w:tcW w:w="1620" w:type="dxa"/>
            <w:tcBorders>
              <w:top w:val="nil"/>
              <w:left w:val="nil"/>
              <w:bottom w:val="single" w:sz="4" w:space="0" w:color="000000"/>
              <w:right w:val="single" w:sz="4" w:space="0" w:color="000000"/>
            </w:tcBorders>
            <w:noWrap/>
            <w:vAlign w:val="bottom"/>
            <w:hideMark/>
          </w:tcPr>
          <w:p w14:paraId="7B9637B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42</w:t>
            </w:r>
          </w:p>
        </w:tc>
        <w:tc>
          <w:tcPr>
            <w:tcW w:w="1440" w:type="dxa"/>
            <w:tcBorders>
              <w:top w:val="nil"/>
              <w:left w:val="nil"/>
              <w:bottom w:val="single" w:sz="4" w:space="0" w:color="000000"/>
              <w:right w:val="single" w:sz="4" w:space="0" w:color="000000"/>
            </w:tcBorders>
            <w:noWrap/>
            <w:vAlign w:val="bottom"/>
            <w:hideMark/>
          </w:tcPr>
          <w:p w14:paraId="4CE44571"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89.4%</w:t>
            </w:r>
          </w:p>
        </w:tc>
      </w:tr>
      <w:tr w:rsidR="00D06C3E" w:rsidRPr="00D06C3E" w14:paraId="298003A4"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4099DFFC"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1 Timothy</w:t>
            </w:r>
          </w:p>
        </w:tc>
        <w:tc>
          <w:tcPr>
            <w:tcW w:w="1260" w:type="dxa"/>
            <w:tcBorders>
              <w:top w:val="nil"/>
              <w:left w:val="nil"/>
              <w:bottom w:val="single" w:sz="4" w:space="0" w:color="000000"/>
              <w:right w:val="single" w:sz="4" w:space="0" w:color="000000"/>
            </w:tcBorders>
            <w:noWrap/>
            <w:vAlign w:val="bottom"/>
            <w:hideMark/>
          </w:tcPr>
          <w:p w14:paraId="6A32A148"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56.5%</w:t>
            </w:r>
          </w:p>
        </w:tc>
        <w:tc>
          <w:tcPr>
            <w:tcW w:w="938" w:type="dxa"/>
            <w:tcBorders>
              <w:top w:val="nil"/>
              <w:left w:val="nil"/>
              <w:bottom w:val="single" w:sz="4" w:space="0" w:color="000000"/>
              <w:right w:val="single" w:sz="4" w:space="0" w:color="000000"/>
            </w:tcBorders>
            <w:noWrap/>
            <w:vAlign w:val="bottom"/>
            <w:hideMark/>
          </w:tcPr>
          <w:p w14:paraId="3362461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63.90</w:t>
            </w:r>
          </w:p>
        </w:tc>
        <w:tc>
          <w:tcPr>
            <w:tcW w:w="1350" w:type="dxa"/>
            <w:tcBorders>
              <w:top w:val="nil"/>
              <w:left w:val="nil"/>
              <w:bottom w:val="single" w:sz="4" w:space="0" w:color="000000"/>
              <w:right w:val="single" w:sz="4" w:space="0" w:color="000000"/>
            </w:tcBorders>
            <w:noWrap/>
            <w:vAlign w:val="bottom"/>
            <w:hideMark/>
          </w:tcPr>
          <w:p w14:paraId="5C27884A"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49.10</w:t>
            </w:r>
          </w:p>
        </w:tc>
        <w:tc>
          <w:tcPr>
            <w:tcW w:w="990" w:type="dxa"/>
            <w:tcBorders>
              <w:top w:val="nil"/>
              <w:left w:val="nil"/>
              <w:bottom w:val="single" w:sz="4" w:space="0" w:color="000000"/>
              <w:right w:val="single" w:sz="4" w:space="0" w:color="000000"/>
            </w:tcBorders>
            <w:noWrap/>
            <w:vAlign w:val="bottom"/>
            <w:hideMark/>
          </w:tcPr>
          <w:p w14:paraId="73A477F7"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113</w:t>
            </w:r>
          </w:p>
        </w:tc>
        <w:tc>
          <w:tcPr>
            <w:tcW w:w="1620" w:type="dxa"/>
            <w:tcBorders>
              <w:top w:val="nil"/>
              <w:left w:val="nil"/>
              <w:bottom w:val="single" w:sz="4" w:space="0" w:color="000000"/>
              <w:right w:val="single" w:sz="4" w:space="0" w:color="000000"/>
            </w:tcBorders>
            <w:noWrap/>
            <w:vAlign w:val="bottom"/>
            <w:hideMark/>
          </w:tcPr>
          <w:p w14:paraId="079B2CF4"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144</w:t>
            </w:r>
          </w:p>
        </w:tc>
        <w:tc>
          <w:tcPr>
            <w:tcW w:w="1440" w:type="dxa"/>
            <w:tcBorders>
              <w:top w:val="nil"/>
              <w:left w:val="nil"/>
              <w:bottom w:val="single" w:sz="4" w:space="0" w:color="000000"/>
              <w:right w:val="single" w:sz="4" w:space="0" w:color="000000"/>
            </w:tcBorders>
            <w:noWrap/>
            <w:vAlign w:val="bottom"/>
            <w:hideMark/>
          </w:tcPr>
          <w:p w14:paraId="6718479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127.4%</w:t>
            </w:r>
          </w:p>
        </w:tc>
      </w:tr>
      <w:tr w:rsidR="00D06C3E" w:rsidRPr="00D06C3E" w14:paraId="72AD52F0"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2F18677F"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2 Timothy</w:t>
            </w:r>
          </w:p>
        </w:tc>
        <w:tc>
          <w:tcPr>
            <w:tcW w:w="1260" w:type="dxa"/>
            <w:tcBorders>
              <w:top w:val="nil"/>
              <w:left w:val="nil"/>
              <w:bottom w:val="single" w:sz="4" w:space="0" w:color="000000"/>
              <w:right w:val="single" w:sz="4" w:space="0" w:color="000000"/>
            </w:tcBorders>
            <w:noWrap/>
            <w:vAlign w:val="bottom"/>
            <w:hideMark/>
          </w:tcPr>
          <w:p w14:paraId="5647407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39.5%</w:t>
            </w:r>
          </w:p>
        </w:tc>
        <w:tc>
          <w:tcPr>
            <w:tcW w:w="938" w:type="dxa"/>
            <w:tcBorders>
              <w:top w:val="nil"/>
              <w:left w:val="nil"/>
              <w:bottom w:val="single" w:sz="4" w:space="0" w:color="000000"/>
              <w:right w:val="single" w:sz="4" w:space="0" w:color="000000"/>
            </w:tcBorders>
            <w:noWrap/>
            <w:vAlign w:val="bottom"/>
            <w:hideMark/>
          </w:tcPr>
          <w:p w14:paraId="0680DA18"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32.77</w:t>
            </w:r>
          </w:p>
        </w:tc>
        <w:tc>
          <w:tcPr>
            <w:tcW w:w="1350" w:type="dxa"/>
            <w:tcBorders>
              <w:top w:val="nil"/>
              <w:left w:val="nil"/>
              <w:bottom w:val="single" w:sz="4" w:space="0" w:color="000000"/>
              <w:right w:val="single" w:sz="4" w:space="0" w:color="000000"/>
            </w:tcBorders>
            <w:noWrap/>
            <w:vAlign w:val="bottom"/>
            <w:hideMark/>
          </w:tcPr>
          <w:p w14:paraId="183B7B6D"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50.23</w:t>
            </w:r>
          </w:p>
        </w:tc>
        <w:tc>
          <w:tcPr>
            <w:tcW w:w="990" w:type="dxa"/>
            <w:tcBorders>
              <w:top w:val="nil"/>
              <w:left w:val="nil"/>
              <w:bottom w:val="single" w:sz="4" w:space="0" w:color="000000"/>
              <w:right w:val="single" w:sz="4" w:space="0" w:color="000000"/>
            </w:tcBorders>
            <w:noWrap/>
            <w:vAlign w:val="bottom"/>
            <w:hideMark/>
          </w:tcPr>
          <w:p w14:paraId="3CFABA9F"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83</w:t>
            </w:r>
          </w:p>
        </w:tc>
        <w:tc>
          <w:tcPr>
            <w:tcW w:w="1620" w:type="dxa"/>
            <w:tcBorders>
              <w:top w:val="nil"/>
              <w:left w:val="nil"/>
              <w:bottom w:val="single" w:sz="4" w:space="0" w:color="000000"/>
              <w:right w:val="single" w:sz="4" w:space="0" w:color="000000"/>
            </w:tcBorders>
            <w:noWrap/>
            <w:vAlign w:val="bottom"/>
            <w:hideMark/>
          </w:tcPr>
          <w:p w14:paraId="79D63E2D"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73</w:t>
            </w:r>
          </w:p>
        </w:tc>
        <w:tc>
          <w:tcPr>
            <w:tcW w:w="1440" w:type="dxa"/>
            <w:tcBorders>
              <w:top w:val="nil"/>
              <w:left w:val="nil"/>
              <w:bottom w:val="single" w:sz="4" w:space="0" w:color="000000"/>
              <w:right w:val="single" w:sz="4" w:space="0" w:color="000000"/>
            </w:tcBorders>
            <w:noWrap/>
            <w:vAlign w:val="bottom"/>
            <w:hideMark/>
          </w:tcPr>
          <w:p w14:paraId="2B1C2B13"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88.0%</w:t>
            </w:r>
          </w:p>
        </w:tc>
      </w:tr>
      <w:tr w:rsidR="00D06C3E" w:rsidRPr="00D06C3E" w14:paraId="055CC479"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7E53B59F"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Titus</w:t>
            </w:r>
          </w:p>
        </w:tc>
        <w:tc>
          <w:tcPr>
            <w:tcW w:w="1260" w:type="dxa"/>
            <w:tcBorders>
              <w:top w:val="nil"/>
              <w:left w:val="nil"/>
              <w:bottom w:val="single" w:sz="4" w:space="0" w:color="000000"/>
              <w:right w:val="single" w:sz="4" w:space="0" w:color="000000"/>
            </w:tcBorders>
            <w:noWrap/>
            <w:vAlign w:val="bottom"/>
            <w:hideMark/>
          </w:tcPr>
          <w:p w14:paraId="6C6B9F74"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32.7%</w:t>
            </w:r>
          </w:p>
        </w:tc>
        <w:tc>
          <w:tcPr>
            <w:tcW w:w="938" w:type="dxa"/>
            <w:tcBorders>
              <w:top w:val="nil"/>
              <w:left w:val="nil"/>
              <w:bottom w:val="single" w:sz="4" w:space="0" w:color="000000"/>
              <w:right w:val="single" w:sz="4" w:space="0" w:color="000000"/>
            </w:tcBorders>
            <w:noWrap/>
            <w:vAlign w:val="bottom"/>
            <w:hideMark/>
          </w:tcPr>
          <w:p w14:paraId="77D1075E"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15.04</w:t>
            </w:r>
          </w:p>
        </w:tc>
        <w:tc>
          <w:tcPr>
            <w:tcW w:w="1350" w:type="dxa"/>
            <w:tcBorders>
              <w:top w:val="nil"/>
              <w:left w:val="nil"/>
              <w:bottom w:val="single" w:sz="4" w:space="0" w:color="000000"/>
              <w:right w:val="single" w:sz="4" w:space="0" w:color="000000"/>
            </w:tcBorders>
            <w:noWrap/>
            <w:vAlign w:val="bottom"/>
            <w:hideMark/>
          </w:tcPr>
          <w:p w14:paraId="2914A673"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30.96</w:t>
            </w:r>
          </w:p>
        </w:tc>
        <w:tc>
          <w:tcPr>
            <w:tcW w:w="990" w:type="dxa"/>
            <w:tcBorders>
              <w:top w:val="nil"/>
              <w:left w:val="nil"/>
              <w:bottom w:val="single" w:sz="4" w:space="0" w:color="000000"/>
              <w:right w:val="single" w:sz="4" w:space="0" w:color="000000"/>
            </w:tcBorders>
            <w:noWrap/>
            <w:vAlign w:val="bottom"/>
            <w:hideMark/>
          </w:tcPr>
          <w:p w14:paraId="184242A7"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46</w:t>
            </w:r>
          </w:p>
        </w:tc>
        <w:tc>
          <w:tcPr>
            <w:tcW w:w="1620" w:type="dxa"/>
            <w:tcBorders>
              <w:top w:val="nil"/>
              <w:left w:val="nil"/>
              <w:bottom w:val="single" w:sz="4" w:space="0" w:color="000000"/>
              <w:right w:val="single" w:sz="4" w:space="0" w:color="000000"/>
            </w:tcBorders>
            <w:noWrap/>
            <w:vAlign w:val="bottom"/>
            <w:hideMark/>
          </w:tcPr>
          <w:p w14:paraId="4103AEF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29</w:t>
            </w:r>
          </w:p>
        </w:tc>
        <w:tc>
          <w:tcPr>
            <w:tcW w:w="1440" w:type="dxa"/>
            <w:tcBorders>
              <w:top w:val="nil"/>
              <w:left w:val="nil"/>
              <w:bottom w:val="single" w:sz="4" w:space="0" w:color="000000"/>
              <w:right w:val="single" w:sz="4" w:space="0" w:color="000000"/>
            </w:tcBorders>
            <w:noWrap/>
            <w:vAlign w:val="bottom"/>
            <w:hideMark/>
          </w:tcPr>
          <w:p w14:paraId="455C6A0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63.0%</w:t>
            </w:r>
          </w:p>
        </w:tc>
      </w:tr>
      <w:tr w:rsidR="00D06C3E" w:rsidRPr="00D06C3E" w14:paraId="69E926F5"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52EA0A55"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Philemon</w:t>
            </w:r>
          </w:p>
        </w:tc>
        <w:tc>
          <w:tcPr>
            <w:tcW w:w="1260" w:type="dxa"/>
            <w:tcBorders>
              <w:top w:val="nil"/>
              <w:left w:val="nil"/>
              <w:bottom w:val="single" w:sz="4" w:space="0" w:color="000000"/>
              <w:right w:val="single" w:sz="4" w:space="0" w:color="000000"/>
            </w:tcBorders>
            <w:noWrap/>
            <w:vAlign w:val="bottom"/>
            <w:hideMark/>
          </w:tcPr>
          <w:p w14:paraId="779B3771"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2.2%</w:t>
            </w:r>
          </w:p>
        </w:tc>
        <w:tc>
          <w:tcPr>
            <w:tcW w:w="938" w:type="dxa"/>
            <w:tcBorders>
              <w:top w:val="nil"/>
              <w:left w:val="nil"/>
              <w:bottom w:val="single" w:sz="4" w:space="0" w:color="000000"/>
              <w:right w:val="single" w:sz="4" w:space="0" w:color="000000"/>
            </w:tcBorders>
            <w:noWrap/>
            <w:vAlign w:val="bottom"/>
            <w:hideMark/>
          </w:tcPr>
          <w:p w14:paraId="18AADEB8"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0.55</w:t>
            </w:r>
          </w:p>
        </w:tc>
        <w:tc>
          <w:tcPr>
            <w:tcW w:w="1350" w:type="dxa"/>
            <w:tcBorders>
              <w:top w:val="nil"/>
              <w:left w:val="nil"/>
              <w:bottom w:val="single" w:sz="4" w:space="0" w:color="000000"/>
              <w:right w:val="single" w:sz="4" w:space="0" w:color="000000"/>
            </w:tcBorders>
            <w:noWrap/>
            <w:vAlign w:val="bottom"/>
            <w:hideMark/>
          </w:tcPr>
          <w:p w14:paraId="6E2EE54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24.45</w:t>
            </w:r>
          </w:p>
        </w:tc>
        <w:tc>
          <w:tcPr>
            <w:tcW w:w="990" w:type="dxa"/>
            <w:tcBorders>
              <w:top w:val="nil"/>
              <w:left w:val="nil"/>
              <w:bottom w:val="single" w:sz="4" w:space="0" w:color="000000"/>
              <w:right w:val="single" w:sz="4" w:space="0" w:color="000000"/>
            </w:tcBorders>
            <w:noWrap/>
            <w:vAlign w:val="bottom"/>
            <w:hideMark/>
          </w:tcPr>
          <w:p w14:paraId="181EA39F"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25</w:t>
            </w:r>
          </w:p>
        </w:tc>
        <w:tc>
          <w:tcPr>
            <w:tcW w:w="1620" w:type="dxa"/>
            <w:tcBorders>
              <w:top w:val="nil"/>
              <w:left w:val="nil"/>
              <w:bottom w:val="single" w:sz="4" w:space="0" w:color="000000"/>
              <w:right w:val="single" w:sz="4" w:space="0" w:color="000000"/>
            </w:tcBorders>
            <w:noWrap/>
            <w:vAlign w:val="bottom"/>
            <w:hideMark/>
          </w:tcPr>
          <w:p w14:paraId="6A77C188"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w:t>
            </w:r>
          </w:p>
        </w:tc>
        <w:tc>
          <w:tcPr>
            <w:tcW w:w="1440" w:type="dxa"/>
            <w:tcBorders>
              <w:top w:val="nil"/>
              <w:left w:val="nil"/>
              <w:bottom w:val="single" w:sz="4" w:space="0" w:color="000000"/>
              <w:right w:val="single" w:sz="4" w:space="0" w:color="000000"/>
            </w:tcBorders>
            <w:noWrap/>
            <w:vAlign w:val="bottom"/>
            <w:hideMark/>
          </w:tcPr>
          <w:p w14:paraId="0F487625"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8.0%</w:t>
            </w:r>
          </w:p>
        </w:tc>
      </w:tr>
      <w:tr w:rsidR="00D06C3E" w:rsidRPr="00D06C3E" w14:paraId="672E07CB"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308863B7"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Hebrews</w:t>
            </w:r>
          </w:p>
        </w:tc>
        <w:tc>
          <w:tcPr>
            <w:tcW w:w="1260" w:type="dxa"/>
            <w:tcBorders>
              <w:top w:val="nil"/>
              <w:left w:val="nil"/>
              <w:bottom w:val="single" w:sz="4" w:space="0" w:color="000000"/>
              <w:right w:val="single" w:sz="4" w:space="0" w:color="000000"/>
            </w:tcBorders>
            <w:noWrap/>
            <w:vAlign w:val="bottom"/>
            <w:hideMark/>
          </w:tcPr>
          <w:p w14:paraId="7B662DB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48.9%</w:t>
            </w:r>
          </w:p>
        </w:tc>
        <w:tc>
          <w:tcPr>
            <w:tcW w:w="938" w:type="dxa"/>
            <w:tcBorders>
              <w:top w:val="nil"/>
              <w:left w:val="nil"/>
              <w:bottom w:val="single" w:sz="4" w:space="0" w:color="000000"/>
              <w:right w:val="single" w:sz="4" w:space="0" w:color="000000"/>
            </w:tcBorders>
            <w:noWrap/>
            <w:vAlign w:val="bottom"/>
            <w:hideMark/>
          </w:tcPr>
          <w:p w14:paraId="19F55F5D"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148.16</w:t>
            </w:r>
          </w:p>
        </w:tc>
        <w:tc>
          <w:tcPr>
            <w:tcW w:w="1350" w:type="dxa"/>
            <w:tcBorders>
              <w:top w:val="nil"/>
              <w:left w:val="nil"/>
              <w:bottom w:val="single" w:sz="4" w:space="0" w:color="000000"/>
              <w:right w:val="single" w:sz="4" w:space="0" w:color="000000"/>
            </w:tcBorders>
            <w:noWrap/>
            <w:vAlign w:val="bottom"/>
            <w:hideMark/>
          </w:tcPr>
          <w:p w14:paraId="75583325"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154.84</w:t>
            </w:r>
          </w:p>
        </w:tc>
        <w:tc>
          <w:tcPr>
            <w:tcW w:w="990" w:type="dxa"/>
            <w:tcBorders>
              <w:top w:val="nil"/>
              <w:left w:val="nil"/>
              <w:bottom w:val="single" w:sz="4" w:space="0" w:color="000000"/>
              <w:right w:val="single" w:sz="4" w:space="0" w:color="000000"/>
            </w:tcBorders>
            <w:noWrap/>
            <w:vAlign w:val="bottom"/>
            <w:hideMark/>
          </w:tcPr>
          <w:p w14:paraId="53AF13C4"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303</w:t>
            </w:r>
          </w:p>
        </w:tc>
        <w:tc>
          <w:tcPr>
            <w:tcW w:w="1620" w:type="dxa"/>
            <w:tcBorders>
              <w:top w:val="nil"/>
              <w:left w:val="nil"/>
              <w:bottom w:val="single" w:sz="4" w:space="0" w:color="000000"/>
              <w:right w:val="single" w:sz="4" w:space="0" w:color="000000"/>
            </w:tcBorders>
            <w:noWrap/>
            <w:vAlign w:val="bottom"/>
            <w:hideMark/>
          </w:tcPr>
          <w:p w14:paraId="7E9633D2"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190</w:t>
            </w:r>
          </w:p>
        </w:tc>
        <w:tc>
          <w:tcPr>
            <w:tcW w:w="1440" w:type="dxa"/>
            <w:tcBorders>
              <w:top w:val="nil"/>
              <w:left w:val="nil"/>
              <w:bottom w:val="single" w:sz="4" w:space="0" w:color="000000"/>
              <w:right w:val="single" w:sz="4" w:space="0" w:color="000000"/>
            </w:tcBorders>
            <w:noWrap/>
            <w:vAlign w:val="bottom"/>
            <w:hideMark/>
          </w:tcPr>
          <w:p w14:paraId="634EF58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62.7%</w:t>
            </w:r>
          </w:p>
        </w:tc>
      </w:tr>
      <w:tr w:rsidR="00D06C3E" w:rsidRPr="00D06C3E" w14:paraId="123CB87A"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6BEDE916"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James</w:t>
            </w:r>
          </w:p>
        </w:tc>
        <w:tc>
          <w:tcPr>
            <w:tcW w:w="1260" w:type="dxa"/>
            <w:tcBorders>
              <w:top w:val="nil"/>
              <w:left w:val="nil"/>
              <w:bottom w:val="single" w:sz="4" w:space="0" w:color="000000"/>
              <w:right w:val="single" w:sz="4" w:space="0" w:color="000000"/>
            </w:tcBorders>
            <w:noWrap/>
            <w:vAlign w:val="bottom"/>
            <w:hideMark/>
          </w:tcPr>
          <w:p w14:paraId="2113D1E0"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2.5%</w:t>
            </w:r>
          </w:p>
        </w:tc>
        <w:tc>
          <w:tcPr>
            <w:tcW w:w="938" w:type="dxa"/>
            <w:tcBorders>
              <w:top w:val="nil"/>
              <w:left w:val="nil"/>
              <w:bottom w:val="single" w:sz="4" w:space="0" w:color="000000"/>
              <w:right w:val="single" w:sz="4" w:space="0" w:color="000000"/>
            </w:tcBorders>
            <w:noWrap/>
            <w:vAlign w:val="bottom"/>
            <w:hideMark/>
          </w:tcPr>
          <w:p w14:paraId="106752F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2.75</w:t>
            </w:r>
          </w:p>
        </w:tc>
        <w:tc>
          <w:tcPr>
            <w:tcW w:w="1350" w:type="dxa"/>
            <w:tcBorders>
              <w:top w:val="nil"/>
              <w:left w:val="nil"/>
              <w:bottom w:val="single" w:sz="4" w:space="0" w:color="000000"/>
              <w:right w:val="single" w:sz="4" w:space="0" w:color="000000"/>
            </w:tcBorders>
            <w:noWrap/>
            <w:vAlign w:val="bottom"/>
            <w:hideMark/>
          </w:tcPr>
          <w:p w14:paraId="66E6D0B4"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105.25</w:t>
            </w:r>
          </w:p>
        </w:tc>
        <w:tc>
          <w:tcPr>
            <w:tcW w:w="990" w:type="dxa"/>
            <w:tcBorders>
              <w:top w:val="nil"/>
              <w:left w:val="nil"/>
              <w:bottom w:val="single" w:sz="4" w:space="0" w:color="000000"/>
              <w:right w:val="single" w:sz="4" w:space="0" w:color="000000"/>
            </w:tcBorders>
            <w:noWrap/>
            <w:vAlign w:val="bottom"/>
            <w:hideMark/>
          </w:tcPr>
          <w:p w14:paraId="3FE176B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108</w:t>
            </w:r>
          </w:p>
        </w:tc>
        <w:tc>
          <w:tcPr>
            <w:tcW w:w="1620" w:type="dxa"/>
            <w:tcBorders>
              <w:top w:val="nil"/>
              <w:left w:val="nil"/>
              <w:bottom w:val="single" w:sz="4" w:space="0" w:color="000000"/>
              <w:right w:val="single" w:sz="4" w:space="0" w:color="000000"/>
            </w:tcBorders>
            <w:noWrap/>
            <w:vAlign w:val="bottom"/>
            <w:hideMark/>
          </w:tcPr>
          <w:p w14:paraId="4793FE7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16</w:t>
            </w:r>
          </w:p>
        </w:tc>
        <w:tc>
          <w:tcPr>
            <w:tcW w:w="1440" w:type="dxa"/>
            <w:tcBorders>
              <w:top w:val="nil"/>
              <w:left w:val="nil"/>
              <w:bottom w:val="single" w:sz="4" w:space="0" w:color="000000"/>
              <w:right w:val="single" w:sz="4" w:space="0" w:color="000000"/>
            </w:tcBorders>
            <w:noWrap/>
            <w:vAlign w:val="bottom"/>
            <w:hideMark/>
          </w:tcPr>
          <w:p w14:paraId="139690C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14.8%</w:t>
            </w:r>
          </w:p>
        </w:tc>
      </w:tr>
      <w:tr w:rsidR="00D06C3E" w:rsidRPr="00D06C3E" w14:paraId="37E649BD"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3E7DCACE"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1 Peter</w:t>
            </w:r>
          </w:p>
        </w:tc>
        <w:tc>
          <w:tcPr>
            <w:tcW w:w="1260" w:type="dxa"/>
            <w:tcBorders>
              <w:top w:val="nil"/>
              <w:left w:val="nil"/>
              <w:bottom w:val="single" w:sz="4" w:space="0" w:color="000000"/>
              <w:right w:val="single" w:sz="4" w:space="0" w:color="000000"/>
            </w:tcBorders>
            <w:noWrap/>
            <w:vAlign w:val="bottom"/>
            <w:hideMark/>
          </w:tcPr>
          <w:p w14:paraId="7ADA1A4C"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42.9%</w:t>
            </w:r>
          </w:p>
        </w:tc>
        <w:tc>
          <w:tcPr>
            <w:tcW w:w="938" w:type="dxa"/>
            <w:tcBorders>
              <w:top w:val="nil"/>
              <w:left w:val="nil"/>
              <w:bottom w:val="single" w:sz="4" w:space="0" w:color="000000"/>
              <w:right w:val="single" w:sz="4" w:space="0" w:color="000000"/>
            </w:tcBorders>
            <w:noWrap/>
            <w:vAlign w:val="bottom"/>
            <w:hideMark/>
          </w:tcPr>
          <w:p w14:paraId="1C2FD12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45.01</w:t>
            </w:r>
          </w:p>
        </w:tc>
        <w:tc>
          <w:tcPr>
            <w:tcW w:w="1350" w:type="dxa"/>
            <w:tcBorders>
              <w:top w:val="nil"/>
              <w:left w:val="nil"/>
              <w:bottom w:val="single" w:sz="4" w:space="0" w:color="000000"/>
              <w:right w:val="single" w:sz="4" w:space="0" w:color="000000"/>
            </w:tcBorders>
            <w:noWrap/>
            <w:vAlign w:val="bottom"/>
            <w:hideMark/>
          </w:tcPr>
          <w:p w14:paraId="71782653"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59.99</w:t>
            </w:r>
          </w:p>
        </w:tc>
        <w:tc>
          <w:tcPr>
            <w:tcW w:w="990" w:type="dxa"/>
            <w:tcBorders>
              <w:top w:val="nil"/>
              <w:left w:val="nil"/>
              <w:bottom w:val="single" w:sz="4" w:space="0" w:color="000000"/>
              <w:right w:val="single" w:sz="4" w:space="0" w:color="000000"/>
            </w:tcBorders>
            <w:noWrap/>
            <w:vAlign w:val="bottom"/>
            <w:hideMark/>
          </w:tcPr>
          <w:p w14:paraId="296337D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105</w:t>
            </w:r>
          </w:p>
        </w:tc>
        <w:tc>
          <w:tcPr>
            <w:tcW w:w="1620" w:type="dxa"/>
            <w:tcBorders>
              <w:top w:val="nil"/>
              <w:left w:val="nil"/>
              <w:bottom w:val="single" w:sz="4" w:space="0" w:color="000000"/>
              <w:right w:val="single" w:sz="4" w:space="0" w:color="000000"/>
            </w:tcBorders>
            <w:noWrap/>
            <w:vAlign w:val="bottom"/>
            <w:hideMark/>
          </w:tcPr>
          <w:p w14:paraId="5E61E5F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168</w:t>
            </w:r>
          </w:p>
        </w:tc>
        <w:tc>
          <w:tcPr>
            <w:tcW w:w="1440" w:type="dxa"/>
            <w:tcBorders>
              <w:top w:val="nil"/>
              <w:left w:val="nil"/>
              <w:bottom w:val="single" w:sz="4" w:space="0" w:color="000000"/>
              <w:right w:val="single" w:sz="4" w:space="0" w:color="000000"/>
            </w:tcBorders>
            <w:noWrap/>
            <w:vAlign w:val="bottom"/>
            <w:hideMark/>
          </w:tcPr>
          <w:p w14:paraId="6CC0B4D5"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160.0%</w:t>
            </w:r>
          </w:p>
        </w:tc>
      </w:tr>
      <w:tr w:rsidR="00D06C3E" w:rsidRPr="00D06C3E" w14:paraId="04380932"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18A7A2F7"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2 Peter</w:t>
            </w:r>
          </w:p>
        </w:tc>
        <w:tc>
          <w:tcPr>
            <w:tcW w:w="1260" w:type="dxa"/>
            <w:tcBorders>
              <w:top w:val="nil"/>
              <w:left w:val="nil"/>
              <w:bottom w:val="single" w:sz="4" w:space="0" w:color="000000"/>
              <w:right w:val="single" w:sz="4" w:space="0" w:color="000000"/>
            </w:tcBorders>
            <w:noWrap/>
            <w:vAlign w:val="bottom"/>
            <w:hideMark/>
          </w:tcPr>
          <w:p w14:paraId="7223A642"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3.8%</w:t>
            </w:r>
          </w:p>
        </w:tc>
        <w:tc>
          <w:tcPr>
            <w:tcW w:w="938" w:type="dxa"/>
            <w:tcBorders>
              <w:top w:val="nil"/>
              <w:left w:val="nil"/>
              <w:bottom w:val="single" w:sz="4" w:space="0" w:color="000000"/>
              <w:right w:val="single" w:sz="4" w:space="0" w:color="000000"/>
            </w:tcBorders>
            <w:noWrap/>
            <w:vAlign w:val="bottom"/>
            <w:hideMark/>
          </w:tcPr>
          <w:p w14:paraId="5CAE2B95"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2.29</w:t>
            </w:r>
          </w:p>
        </w:tc>
        <w:tc>
          <w:tcPr>
            <w:tcW w:w="1350" w:type="dxa"/>
            <w:tcBorders>
              <w:top w:val="nil"/>
              <w:left w:val="nil"/>
              <w:bottom w:val="single" w:sz="4" w:space="0" w:color="000000"/>
              <w:right w:val="single" w:sz="4" w:space="0" w:color="000000"/>
            </w:tcBorders>
            <w:noWrap/>
            <w:vAlign w:val="bottom"/>
            <w:hideMark/>
          </w:tcPr>
          <w:p w14:paraId="20CAEBD7"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58.71</w:t>
            </w:r>
          </w:p>
        </w:tc>
        <w:tc>
          <w:tcPr>
            <w:tcW w:w="990" w:type="dxa"/>
            <w:tcBorders>
              <w:top w:val="nil"/>
              <w:left w:val="nil"/>
              <w:bottom w:val="single" w:sz="4" w:space="0" w:color="000000"/>
              <w:right w:val="single" w:sz="4" w:space="0" w:color="000000"/>
            </w:tcBorders>
            <w:noWrap/>
            <w:vAlign w:val="bottom"/>
            <w:hideMark/>
          </w:tcPr>
          <w:p w14:paraId="23C6627C"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61</w:t>
            </w:r>
          </w:p>
        </w:tc>
        <w:tc>
          <w:tcPr>
            <w:tcW w:w="1620" w:type="dxa"/>
            <w:tcBorders>
              <w:top w:val="nil"/>
              <w:left w:val="nil"/>
              <w:bottom w:val="single" w:sz="4" w:space="0" w:color="000000"/>
              <w:right w:val="single" w:sz="4" w:space="0" w:color="000000"/>
            </w:tcBorders>
            <w:noWrap/>
            <w:vAlign w:val="bottom"/>
            <w:hideMark/>
          </w:tcPr>
          <w:p w14:paraId="0CBCFE8D"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w:t>
            </w:r>
          </w:p>
        </w:tc>
        <w:tc>
          <w:tcPr>
            <w:tcW w:w="1440" w:type="dxa"/>
            <w:tcBorders>
              <w:top w:val="nil"/>
              <w:left w:val="nil"/>
              <w:bottom w:val="single" w:sz="4" w:space="0" w:color="000000"/>
              <w:right w:val="single" w:sz="4" w:space="0" w:color="000000"/>
            </w:tcBorders>
            <w:noWrap/>
            <w:vAlign w:val="bottom"/>
            <w:hideMark/>
          </w:tcPr>
          <w:p w14:paraId="497E0FFC"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9.8%</w:t>
            </w:r>
          </w:p>
        </w:tc>
      </w:tr>
      <w:tr w:rsidR="00D06C3E" w:rsidRPr="00D06C3E" w14:paraId="382170BE"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74C5840D"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1 John</w:t>
            </w:r>
          </w:p>
        </w:tc>
        <w:tc>
          <w:tcPr>
            <w:tcW w:w="1260" w:type="dxa"/>
            <w:tcBorders>
              <w:top w:val="nil"/>
              <w:left w:val="nil"/>
              <w:bottom w:val="single" w:sz="4" w:space="0" w:color="000000"/>
              <w:right w:val="single" w:sz="4" w:space="0" w:color="000000"/>
            </w:tcBorders>
            <w:noWrap/>
            <w:vAlign w:val="bottom"/>
            <w:hideMark/>
          </w:tcPr>
          <w:p w14:paraId="5867CC1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43.5%</w:t>
            </w:r>
          </w:p>
        </w:tc>
        <w:tc>
          <w:tcPr>
            <w:tcW w:w="938" w:type="dxa"/>
            <w:tcBorders>
              <w:top w:val="nil"/>
              <w:left w:val="nil"/>
              <w:bottom w:val="single" w:sz="4" w:space="0" w:color="000000"/>
              <w:right w:val="single" w:sz="4" w:space="0" w:color="000000"/>
            </w:tcBorders>
            <w:noWrap/>
            <w:vAlign w:val="bottom"/>
            <w:hideMark/>
          </w:tcPr>
          <w:p w14:paraId="210DD225"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45.20</w:t>
            </w:r>
          </w:p>
        </w:tc>
        <w:tc>
          <w:tcPr>
            <w:tcW w:w="1350" w:type="dxa"/>
            <w:tcBorders>
              <w:top w:val="nil"/>
              <w:left w:val="nil"/>
              <w:bottom w:val="single" w:sz="4" w:space="0" w:color="000000"/>
              <w:right w:val="single" w:sz="4" w:space="0" w:color="000000"/>
            </w:tcBorders>
            <w:noWrap/>
            <w:vAlign w:val="bottom"/>
            <w:hideMark/>
          </w:tcPr>
          <w:p w14:paraId="2A43A0F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58.80</w:t>
            </w:r>
          </w:p>
        </w:tc>
        <w:tc>
          <w:tcPr>
            <w:tcW w:w="990" w:type="dxa"/>
            <w:tcBorders>
              <w:top w:val="nil"/>
              <w:left w:val="nil"/>
              <w:bottom w:val="single" w:sz="4" w:space="0" w:color="000000"/>
              <w:right w:val="single" w:sz="4" w:space="0" w:color="000000"/>
            </w:tcBorders>
            <w:noWrap/>
            <w:vAlign w:val="bottom"/>
            <w:hideMark/>
          </w:tcPr>
          <w:p w14:paraId="7F832787"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104</w:t>
            </w:r>
          </w:p>
        </w:tc>
        <w:tc>
          <w:tcPr>
            <w:tcW w:w="1620" w:type="dxa"/>
            <w:tcBorders>
              <w:top w:val="nil"/>
              <w:left w:val="nil"/>
              <w:bottom w:val="single" w:sz="4" w:space="0" w:color="000000"/>
              <w:right w:val="single" w:sz="4" w:space="0" w:color="000000"/>
            </w:tcBorders>
            <w:noWrap/>
            <w:vAlign w:val="bottom"/>
            <w:hideMark/>
          </w:tcPr>
          <w:p w14:paraId="6590534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129</w:t>
            </w:r>
          </w:p>
        </w:tc>
        <w:tc>
          <w:tcPr>
            <w:tcW w:w="1440" w:type="dxa"/>
            <w:tcBorders>
              <w:top w:val="nil"/>
              <w:left w:val="nil"/>
              <w:bottom w:val="single" w:sz="4" w:space="0" w:color="000000"/>
              <w:right w:val="single" w:sz="4" w:space="0" w:color="000000"/>
            </w:tcBorders>
            <w:noWrap/>
            <w:vAlign w:val="bottom"/>
            <w:hideMark/>
          </w:tcPr>
          <w:p w14:paraId="6CD8116D"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124.0%</w:t>
            </w:r>
          </w:p>
        </w:tc>
      </w:tr>
      <w:tr w:rsidR="00D06C3E" w:rsidRPr="00D06C3E" w14:paraId="0BD8611B"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75EF0375"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2 John</w:t>
            </w:r>
          </w:p>
        </w:tc>
        <w:tc>
          <w:tcPr>
            <w:tcW w:w="1260" w:type="dxa"/>
            <w:tcBorders>
              <w:top w:val="nil"/>
              <w:left w:val="nil"/>
              <w:bottom w:val="single" w:sz="4" w:space="0" w:color="000000"/>
              <w:right w:val="single" w:sz="4" w:space="0" w:color="000000"/>
            </w:tcBorders>
            <w:noWrap/>
            <w:vAlign w:val="bottom"/>
            <w:hideMark/>
          </w:tcPr>
          <w:p w14:paraId="6D64A8EC"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28.0%</w:t>
            </w:r>
          </w:p>
        </w:tc>
        <w:tc>
          <w:tcPr>
            <w:tcW w:w="938" w:type="dxa"/>
            <w:tcBorders>
              <w:top w:val="nil"/>
              <w:left w:val="nil"/>
              <w:bottom w:val="single" w:sz="4" w:space="0" w:color="000000"/>
              <w:right w:val="single" w:sz="4" w:space="0" w:color="000000"/>
            </w:tcBorders>
            <w:noWrap/>
            <w:vAlign w:val="bottom"/>
            <w:hideMark/>
          </w:tcPr>
          <w:p w14:paraId="49B144A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3.64</w:t>
            </w:r>
          </w:p>
        </w:tc>
        <w:tc>
          <w:tcPr>
            <w:tcW w:w="1350" w:type="dxa"/>
            <w:tcBorders>
              <w:top w:val="nil"/>
              <w:left w:val="nil"/>
              <w:bottom w:val="single" w:sz="4" w:space="0" w:color="000000"/>
              <w:right w:val="single" w:sz="4" w:space="0" w:color="000000"/>
            </w:tcBorders>
            <w:noWrap/>
            <w:vAlign w:val="bottom"/>
            <w:hideMark/>
          </w:tcPr>
          <w:p w14:paraId="30A4335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9.36</w:t>
            </w:r>
          </w:p>
        </w:tc>
        <w:tc>
          <w:tcPr>
            <w:tcW w:w="990" w:type="dxa"/>
            <w:tcBorders>
              <w:top w:val="nil"/>
              <w:left w:val="nil"/>
              <w:bottom w:val="single" w:sz="4" w:space="0" w:color="000000"/>
              <w:right w:val="single" w:sz="4" w:space="0" w:color="000000"/>
            </w:tcBorders>
            <w:noWrap/>
            <w:vAlign w:val="bottom"/>
            <w:hideMark/>
          </w:tcPr>
          <w:p w14:paraId="2652FEBB"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13</w:t>
            </w:r>
          </w:p>
        </w:tc>
        <w:tc>
          <w:tcPr>
            <w:tcW w:w="1620" w:type="dxa"/>
            <w:tcBorders>
              <w:top w:val="nil"/>
              <w:left w:val="nil"/>
              <w:bottom w:val="single" w:sz="4" w:space="0" w:color="000000"/>
              <w:right w:val="single" w:sz="4" w:space="0" w:color="000000"/>
            </w:tcBorders>
            <w:noWrap/>
            <w:vAlign w:val="bottom"/>
            <w:hideMark/>
          </w:tcPr>
          <w:p w14:paraId="5903092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5</w:t>
            </w:r>
          </w:p>
        </w:tc>
        <w:tc>
          <w:tcPr>
            <w:tcW w:w="1440" w:type="dxa"/>
            <w:tcBorders>
              <w:top w:val="nil"/>
              <w:left w:val="nil"/>
              <w:bottom w:val="single" w:sz="4" w:space="0" w:color="000000"/>
              <w:right w:val="single" w:sz="4" w:space="0" w:color="000000"/>
            </w:tcBorders>
            <w:noWrap/>
            <w:vAlign w:val="bottom"/>
            <w:hideMark/>
          </w:tcPr>
          <w:p w14:paraId="6482E001"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38.5%</w:t>
            </w:r>
          </w:p>
        </w:tc>
      </w:tr>
      <w:tr w:rsidR="00D06C3E" w:rsidRPr="00D06C3E" w14:paraId="58063AE7"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0711FB04"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3 John</w:t>
            </w:r>
          </w:p>
        </w:tc>
        <w:tc>
          <w:tcPr>
            <w:tcW w:w="1260" w:type="dxa"/>
            <w:tcBorders>
              <w:top w:val="nil"/>
              <w:left w:val="nil"/>
              <w:bottom w:val="single" w:sz="4" w:space="0" w:color="000000"/>
              <w:right w:val="single" w:sz="4" w:space="0" w:color="000000"/>
            </w:tcBorders>
            <w:noWrap/>
            <w:vAlign w:val="bottom"/>
            <w:hideMark/>
          </w:tcPr>
          <w:p w14:paraId="57D77064"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0.0%</w:t>
            </w:r>
          </w:p>
        </w:tc>
        <w:tc>
          <w:tcPr>
            <w:tcW w:w="938" w:type="dxa"/>
            <w:tcBorders>
              <w:top w:val="nil"/>
              <w:left w:val="nil"/>
              <w:bottom w:val="single" w:sz="4" w:space="0" w:color="000000"/>
              <w:right w:val="single" w:sz="4" w:space="0" w:color="000000"/>
            </w:tcBorders>
            <w:noWrap/>
            <w:vAlign w:val="bottom"/>
            <w:hideMark/>
          </w:tcPr>
          <w:p w14:paraId="7EFF7F0C"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0.00</w:t>
            </w:r>
          </w:p>
        </w:tc>
        <w:tc>
          <w:tcPr>
            <w:tcW w:w="1350" w:type="dxa"/>
            <w:tcBorders>
              <w:top w:val="nil"/>
              <w:left w:val="nil"/>
              <w:bottom w:val="single" w:sz="4" w:space="0" w:color="000000"/>
              <w:right w:val="single" w:sz="4" w:space="0" w:color="000000"/>
            </w:tcBorders>
            <w:noWrap/>
            <w:vAlign w:val="bottom"/>
            <w:hideMark/>
          </w:tcPr>
          <w:p w14:paraId="2AB9DD95"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14.00</w:t>
            </w:r>
          </w:p>
        </w:tc>
        <w:tc>
          <w:tcPr>
            <w:tcW w:w="990" w:type="dxa"/>
            <w:tcBorders>
              <w:top w:val="nil"/>
              <w:left w:val="nil"/>
              <w:bottom w:val="single" w:sz="4" w:space="0" w:color="000000"/>
              <w:right w:val="single" w:sz="4" w:space="0" w:color="000000"/>
            </w:tcBorders>
            <w:noWrap/>
            <w:vAlign w:val="bottom"/>
            <w:hideMark/>
          </w:tcPr>
          <w:p w14:paraId="37765819"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14</w:t>
            </w:r>
          </w:p>
        </w:tc>
        <w:tc>
          <w:tcPr>
            <w:tcW w:w="1620" w:type="dxa"/>
            <w:tcBorders>
              <w:top w:val="nil"/>
              <w:left w:val="nil"/>
              <w:bottom w:val="single" w:sz="4" w:space="0" w:color="000000"/>
              <w:right w:val="single" w:sz="4" w:space="0" w:color="000000"/>
            </w:tcBorders>
            <w:noWrap/>
            <w:vAlign w:val="bottom"/>
            <w:hideMark/>
          </w:tcPr>
          <w:p w14:paraId="521E8F0C"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0</w:t>
            </w:r>
          </w:p>
        </w:tc>
        <w:tc>
          <w:tcPr>
            <w:tcW w:w="1440" w:type="dxa"/>
            <w:tcBorders>
              <w:top w:val="nil"/>
              <w:left w:val="nil"/>
              <w:bottom w:val="single" w:sz="4" w:space="0" w:color="000000"/>
              <w:right w:val="single" w:sz="4" w:space="0" w:color="000000"/>
            </w:tcBorders>
            <w:noWrap/>
            <w:vAlign w:val="bottom"/>
            <w:hideMark/>
          </w:tcPr>
          <w:p w14:paraId="7962A2A3"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0.0%</w:t>
            </w:r>
          </w:p>
        </w:tc>
      </w:tr>
      <w:tr w:rsidR="00D06C3E" w:rsidRPr="00D06C3E" w14:paraId="1473F8D0"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020E9B25"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Jude</w:t>
            </w:r>
          </w:p>
        </w:tc>
        <w:tc>
          <w:tcPr>
            <w:tcW w:w="1260" w:type="dxa"/>
            <w:tcBorders>
              <w:top w:val="nil"/>
              <w:left w:val="nil"/>
              <w:bottom w:val="single" w:sz="4" w:space="0" w:color="000000"/>
              <w:right w:val="single" w:sz="4" w:space="0" w:color="000000"/>
            </w:tcBorders>
            <w:noWrap/>
            <w:vAlign w:val="bottom"/>
            <w:hideMark/>
          </w:tcPr>
          <w:p w14:paraId="05628B26"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28.8%</w:t>
            </w:r>
          </w:p>
        </w:tc>
        <w:tc>
          <w:tcPr>
            <w:tcW w:w="938" w:type="dxa"/>
            <w:tcBorders>
              <w:top w:val="nil"/>
              <w:left w:val="nil"/>
              <w:bottom w:val="single" w:sz="4" w:space="0" w:color="000000"/>
              <w:right w:val="single" w:sz="4" w:space="0" w:color="000000"/>
            </w:tcBorders>
            <w:noWrap/>
            <w:vAlign w:val="bottom"/>
            <w:hideMark/>
          </w:tcPr>
          <w:p w14:paraId="3080E6D5"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7.19</w:t>
            </w:r>
          </w:p>
        </w:tc>
        <w:tc>
          <w:tcPr>
            <w:tcW w:w="1350" w:type="dxa"/>
            <w:tcBorders>
              <w:top w:val="nil"/>
              <w:left w:val="nil"/>
              <w:bottom w:val="single" w:sz="4" w:space="0" w:color="000000"/>
              <w:right w:val="single" w:sz="4" w:space="0" w:color="000000"/>
            </w:tcBorders>
            <w:noWrap/>
            <w:vAlign w:val="bottom"/>
            <w:hideMark/>
          </w:tcPr>
          <w:p w14:paraId="5C24426C"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17.81</w:t>
            </w:r>
          </w:p>
        </w:tc>
        <w:tc>
          <w:tcPr>
            <w:tcW w:w="990" w:type="dxa"/>
            <w:tcBorders>
              <w:top w:val="nil"/>
              <w:left w:val="nil"/>
              <w:bottom w:val="single" w:sz="4" w:space="0" w:color="000000"/>
              <w:right w:val="single" w:sz="4" w:space="0" w:color="000000"/>
            </w:tcBorders>
            <w:noWrap/>
            <w:vAlign w:val="bottom"/>
            <w:hideMark/>
          </w:tcPr>
          <w:p w14:paraId="76151E02"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25</w:t>
            </w:r>
          </w:p>
        </w:tc>
        <w:tc>
          <w:tcPr>
            <w:tcW w:w="1620" w:type="dxa"/>
            <w:tcBorders>
              <w:top w:val="nil"/>
              <w:left w:val="nil"/>
              <w:bottom w:val="single" w:sz="4" w:space="0" w:color="000000"/>
              <w:right w:val="single" w:sz="4" w:space="0" w:color="000000"/>
            </w:tcBorders>
            <w:noWrap/>
            <w:vAlign w:val="bottom"/>
            <w:hideMark/>
          </w:tcPr>
          <w:p w14:paraId="232D231F"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11</w:t>
            </w:r>
          </w:p>
        </w:tc>
        <w:tc>
          <w:tcPr>
            <w:tcW w:w="1440" w:type="dxa"/>
            <w:tcBorders>
              <w:top w:val="nil"/>
              <w:left w:val="nil"/>
              <w:bottom w:val="single" w:sz="4" w:space="0" w:color="000000"/>
              <w:right w:val="single" w:sz="4" w:space="0" w:color="000000"/>
            </w:tcBorders>
            <w:noWrap/>
            <w:vAlign w:val="bottom"/>
            <w:hideMark/>
          </w:tcPr>
          <w:p w14:paraId="15A9216C"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44.0%</w:t>
            </w:r>
          </w:p>
        </w:tc>
      </w:tr>
      <w:tr w:rsidR="00D06C3E" w:rsidRPr="00D06C3E" w14:paraId="4A4343BC" w14:textId="77777777" w:rsidTr="00D06C3E">
        <w:trPr>
          <w:gridAfter w:val="1"/>
          <w:wAfter w:w="52" w:type="dxa"/>
          <w:trHeight w:val="255"/>
        </w:trPr>
        <w:tc>
          <w:tcPr>
            <w:tcW w:w="2425" w:type="dxa"/>
            <w:tcBorders>
              <w:top w:val="nil"/>
              <w:left w:val="single" w:sz="4" w:space="0" w:color="000000"/>
              <w:bottom w:val="single" w:sz="4" w:space="0" w:color="000000"/>
              <w:right w:val="single" w:sz="4" w:space="0" w:color="000000"/>
            </w:tcBorders>
            <w:noWrap/>
            <w:vAlign w:val="bottom"/>
            <w:hideMark/>
          </w:tcPr>
          <w:p w14:paraId="401D0F77" w14:textId="77777777" w:rsidR="00D06C3E" w:rsidRPr="00D06C3E" w:rsidRDefault="00D06C3E" w:rsidP="00D06C3E">
            <w:pPr>
              <w:spacing w:after="0" w:line="240" w:lineRule="auto"/>
              <w:rPr>
                <w:rFonts w:ascii="Arial" w:eastAsia="Times New Roman" w:hAnsi="Arial" w:cs="Arial"/>
                <w:sz w:val="20"/>
                <w:szCs w:val="20"/>
              </w:rPr>
            </w:pPr>
            <w:r w:rsidRPr="00D06C3E">
              <w:rPr>
                <w:rFonts w:ascii="Arial" w:eastAsia="Times New Roman" w:hAnsi="Arial" w:cs="Arial"/>
                <w:sz w:val="20"/>
                <w:szCs w:val="20"/>
              </w:rPr>
              <w:t>Revelation</w:t>
            </w:r>
          </w:p>
        </w:tc>
        <w:tc>
          <w:tcPr>
            <w:tcW w:w="1260" w:type="dxa"/>
            <w:tcBorders>
              <w:top w:val="nil"/>
              <w:left w:val="nil"/>
              <w:bottom w:val="single" w:sz="4" w:space="0" w:color="000000"/>
              <w:right w:val="single" w:sz="4" w:space="0" w:color="000000"/>
            </w:tcBorders>
            <w:noWrap/>
            <w:vAlign w:val="bottom"/>
            <w:hideMark/>
          </w:tcPr>
          <w:p w14:paraId="35E72225"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57.5%</w:t>
            </w:r>
          </w:p>
        </w:tc>
        <w:tc>
          <w:tcPr>
            <w:tcW w:w="938" w:type="dxa"/>
            <w:tcBorders>
              <w:top w:val="nil"/>
              <w:left w:val="nil"/>
              <w:bottom w:val="single" w:sz="4" w:space="0" w:color="000000"/>
              <w:right w:val="single" w:sz="4" w:space="0" w:color="000000"/>
            </w:tcBorders>
            <w:noWrap/>
            <w:vAlign w:val="bottom"/>
            <w:hideMark/>
          </w:tcPr>
          <w:p w14:paraId="7F15BE14"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232.41</w:t>
            </w:r>
          </w:p>
        </w:tc>
        <w:tc>
          <w:tcPr>
            <w:tcW w:w="1350" w:type="dxa"/>
            <w:tcBorders>
              <w:top w:val="nil"/>
              <w:left w:val="nil"/>
              <w:bottom w:val="single" w:sz="4" w:space="0" w:color="000000"/>
              <w:right w:val="single" w:sz="4" w:space="0" w:color="000000"/>
            </w:tcBorders>
            <w:noWrap/>
            <w:vAlign w:val="bottom"/>
            <w:hideMark/>
          </w:tcPr>
          <w:p w14:paraId="002A00E7"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171.59</w:t>
            </w:r>
          </w:p>
        </w:tc>
        <w:tc>
          <w:tcPr>
            <w:tcW w:w="990" w:type="dxa"/>
            <w:tcBorders>
              <w:top w:val="nil"/>
              <w:left w:val="nil"/>
              <w:bottom w:val="single" w:sz="4" w:space="0" w:color="000000"/>
              <w:right w:val="single" w:sz="4" w:space="0" w:color="000000"/>
            </w:tcBorders>
            <w:noWrap/>
            <w:vAlign w:val="bottom"/>
            <w:hideMark/>
          </w:tcPr>
          <w:p w14:paraId="6671464D"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404</w:t>
            </w:r>
          </w:p>
        </w:tc>
        <w:tc>
          <w:tcPr>
            <w:tcW w:w="1620" w:type="dxa"/>
            <w:tcBorders>
              <w:top w:val="nil"/>
              <w:left w:val="nil"/>
              <w:bottom w:val="single" w:sz="4" w:space="0" w:color="000000"/>
              <w:right w:val="single" w:sz="4" w:space="0" w:color="000000"/>
            </w:tcBorders>
            <w:noWrap/>
            <w:vAlign w:val="bottom"/>
            <w:hideMark/>
          </w:tcPr>
          <w:p w14:paraId="22A2F482"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282</w:t>
            </w:r>
          </w:p>
        </w:tc>
        <w:tc>
          <w:tcPr>
            <w:tcW w:w="1440" w:type="dxa"/>
            <w:tcBorders>
              <w:top w:val="nil"/>
              <w:left w:val="nil"/>
              <w:bottom w:val="single" w:sz="4" w:space="0" w:color="000000"/>
              <w:right w:val="single" w:sz="4" w:space="0" w:color="000000"/>
            </w:tcBorders>
            <w:noWrap/>
            <w:vAlign w:val="bottom"/>
            <w:hideMark/>
          </w:tcPr>
          <w:p w14:paraId="608ADCBE" w14:textId="77777777" w:rsidR="00D06C3E" w:rsidRPr="00D06C3E" w:rsidRDefault="00D06C3E" w:rsidP="00D06C3E">
            <w:pPr>
              <w:spacing w:after="0" w:line="240" w:lineRule="auto"/>
              <w:jc w:val="right"/>
              <w:rPr>
                <w:rFonts w:ascii="Arial" w:eastAsia="Times New Roman" w:hAnsi="Arial" w:cs="Arial"/>
                <w:sz w:val="20"/>
                <w:szCs w:val="20"/>
              </w:rPr>
            </w:pPr>
            <w:r w:rsidRPr="00D06C3E">
              <w:rPr>
                <w:rFonts w:ascii="Arial" w:eastAsia="Times New Roman" w:hAnsi="Arial" w:cs="Arial"/>
                <w:sz w:val="20"/>
                <w:szCs w:val="20"/>
              </w:rPr>
              <w:t>69.8%</w:t>
            </w:r>
          </w:p>
        </w:tc>
      </w:tr>
      <w:tr w:rsidR="00D06C3E" w:rsidRPr="00D06C3E" w14:paraId="230718BC" w14:textId="77777777" w:rsidTr="00D06C3E">
        <w:trPr>
          <w:gridAfter w:val="1"/>
          <w:wAfter w:w="52" w:type="dxa"/>
          <w:trHeight w:val="255"/>
        </w:trPr>
        <w:tc>
          <w:tcPr>
            <w:tcW w:w="2425" w:type="dxa"/>
            <w:tcBorders>
              <w:top w:val="nil"/>
              <w:left w:val="single" w:sz="4" w:space="0" w:color="auto"/>
              <w:bottom w:val="single" w:sz="4" w:space="0" w:color="auto"/>
              <w:right w:val="nil"/>
            </w:tcBorders>
            <w:shd w:val="clear" w:color="000000" w:fill="000000"/>
            <w:noWrap/>
            <w:vAlign w:val="bottom"/>
            <w:hideMark/>
          </w:tcPr>
          <w:p w14:paraId="118A4D8E" w14:textId="77777777" w:rsidR="00D06C3E" w:rsidRPr="00D06C3E" w:rsidRDefault="00D06C3E" w:rsidP="00D06C3E">
            <w:pPr>
              <w:spacing w:after="0" w:line="240" w:lineRule="auto"/>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Total New Testament</w:t>
            </w:r>
          </w:p>
        </w:tc>
        <w:tc>
          <w:tcPr>
            <w:tcW w:w="1260" w:type="dxa"/>
            <w:tcBorders>
              <w:top w:val="nil"/>
              <w:left w:val="nil"/>
              <w:bottom w:val="single" w:sz="4" w:space="0" w:color="auto"/>
              <w:right w:val="nil"/>
            </w:tcBorders>
            <w:shd w:val="clear" w:color="000000" w:fill="000000"/>
            <w:noWrap/>
            <w:vAlign w:val="bottom"/>
            <w:hideMark/>
          </w:tcPr>
          <w:p w14:paraId="01CDF44A" w14:textId="77777777" w:rsidR="00D06C3E" w:rsidRPr="00D06C3E" w:rsidRDefault="00D06C3E" w:rsidP="00D06C3E">
            <w:pPr>
              <w:spacing w:after="0" w:line="240" w:lineRule="auto"/>
              <w:jc w:val="right"/>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65.2%</w:t>
            </w:r>
          </w:p>
        </w:tc>
        <w:tc>
          <w:tcPr>
            <w:tcW w:w="938" w:type="dxa"/>
            <w:tcBorders>
              <w:top w:val="nil"/>
              <w:left w:val="nil"/>
              <w:bottom w:val="single" w:sz="4" w:space="0" w:color="auto"/>
              <w:right w:val="nil"/>
            </w:tcBorders>
            <w:shd w:val="clear" w:color="000000" w:fill="000000"/>
            <w:noWrap/>
            <w:vAlign w:val="bottom"/>
            <w:hideMark/>
          </w:tcPr>
          <w:p w14:paraId="55217B18" w14:textId="77777777" w:rsidR="00D06C3E" w:rsidRPr="00D06C3E" w:rsidRDefault="00D06C3E" w:rsidP="00D06C3E">
            <w:pPr>
              <w:spacing w:after="0" w:line="240" w:lineRule="auto"/>
              <w:jc w:val="right"/>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5185.73</w:t>
            </w:r>
          </w:p>
        </w:tc>
        <w:tc>
          <w:tcPr>
            <w:tcW w:w="1350" w:type="dxa"/>
            <w:tcBorders>
              <w:top w:val="nil"/>
              <w:left w:val="nil"/>
              <w:bottom w:val="single" w:sz="4" w:space="0" w:color="auto"/>
              <w:right w:val="nil"/>
            </w:tcBorders>
            <w:shd w:val="clear" w:color="000000" w:fill="000000"/>
            <w:noWrap/>
            <w:vAlign w:val="bottom"/>
            <w:hideMark/>
          </w:tcPr>
          <w:p w14:paraId="007C3B1D" w14:textId="77777777" w:rsidR="00D06C3E" w:rsidRPr="00D06C3E" w:rsidRDefault="00D06C3E" w:rsidP="00D06C3E">
            <w:pPr>
              <w:spacing w:after="0" w:line="240" w:lineRule="auto"/>
              <w:jc w:val="right"/>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2766.27</w:t>
            </w:r>
          </w:p>
        </w:tc>
        <w:tc>
          <w:tcPr>
            <w:tcW w:w="990" w:type="dxa"/>
            <w:tcBorders>
              <w:top w:val="nil"/>
              <w:left w:val="nil"/>
              <w:bottom w:val="single" w:sz="4" w:space="0" w:color="auto"/>
              <w:right w:val="nil"/>
            </w:tcBorders>
            <w:shd w:val="clear" w:color="000000" w:fill="000000"/>
            <w:noWrap/>
            <w:vAlign w:val="bottom"/>
            <w:hideMark/>
          </w:tcPr>
          <w:p w14:paraId="38F48786" w14:textId="77777777" w:rsidR="00D06C3E" w:rsidRPr="00D06C3E" w:rsidRDefault="00D06C3E" w:rsidP="00D06C3E">
            <w:pPr>
              <w:spacing w:after="0" w:line="240" w:lineRule="auto"/>
              <w:jc w:val="right"/>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7952</w:t>
            </w:r>
          </w:p>
        </w:tc>
        <w:tc>
          <w:tcPr>
            <w:tcW w:w="1620" w:type="dxa"/>
            <w:tcBorders>
              <w:top w:val="nil"/>
              <w:left w:val="nil"/>
              <w:bottom w:val="single" w:sz="4" w:space="0" w:color="auto"/>
              <w:right w:val="single" w:sz="4" w:space="0" w:color="auto"/>
            </w:tcBorders>
            <w:shd w:val="clear" w:color="000000" w:fill="000000"/>
            <w:noWrap/>
            <w:vAlign w:val="bottom"/>
            <w:hideMark/>
          </w:tcPr>
          <w:p w14:paraId="17FFFE2B" w14:textId="77777777" w:rsidR="00D06C3E" w:rsidRPr="00D06C3E" w:rsidRDefault="00D06C3E" w:rsidP="00D06C3E">
            <w:pPr>
              <w:spacing w:after="0" w:line="240" w:lineRule="auto"/>
              <w:jc w:val="right"/>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9270</w:t>
            </w:r>
          </w:p>
        </w:tc>
        <w:tc>
          <w:tcPr>
            <w:tcW w:w="1440" w:type="dxa"/>
            <w:tcBorders>
              <w:top w:val="nil"/>
              <w:left w:val="nil"/>
              <w:bottom w:val="nil"/>
              <w:right w:val="nil"/>
            </w:tcBorders>
            <w:shd w:val="clear" w:color="000000" w:fill="000000"/>
            <w:noWrap/>
            <w:vAlign w:val="bottom"/>
            <w:hideMark/>
          </w:tcPr>
          <w:p w14:paraId="52C6786F" w14:textId="77777777" w:rsidR="00D06C3E" w:rsidRPr="00D06C3E" w:rsidRDefault="00D06C3E" w:rsidP="00D06C3E">
            <w:pPr>
              <w:spacing w:after="0" w:line="240" w:lineRule="auto"/>
              <w:jc w:val="right"/>
              <w:rPr>
                <w:rFonts w:ascii="Arial" w:eastAsia="Times New Roman" w:hAnsi="Arial" w:cs="Arial"/>
                <w:b/>
                <w:bCs/>
                <w:color w:val="FFFFFF"/>
                <w:sz w:val="20"/>
                <w:szCs w:val="20"/>
              </w:rPr>
            </w:pPr>
            <w:r w:rsidRPr="00D06C3E">
              <w:rPr>
                <w:rFonts w:ascii="Arial" w:eastAsia="Times New Roman" w:hAnsi="Arial" w:cs="Arial"/>
                <w:b/>
                <w:bCs/>
                <w:color w:val="FFFFFF"/>
                <w:sz w:val="20"/>
                <w:szCs w:val="20"/>
              </w:rPr>
              <w:t>116.6%</w:t>
            </w:r>
          </w:p>
        </w:tc>
      </w:tr>
      <w:tr w:rsidR="002220F6" w:rsidRPr="002220F6" w14:paraId="52891509" w14:textId="77777777" w:rsidTr="00D06C3E">
        <w:trPr>
          <w:trHeight w:val="255"/>
        </w:trPr>
        <w:tc>
          <w:tcPr>
            <w:tcW w:w="10078" w:type="dxa"/>
            <w:gridSpan w:val="8"/>
            <w:tcBorders>
              <w:top w:val="nil"/>
              <w:left w:val="nil"/>
              <w:bottom w:val="nil"/>
              <w:right w:val="nil"/>
            </w:tcBorders>
            <w:noWrap/>
            <w:vAlign w:val="bottom"/>
            <w:hideMark/>
          </w:tcPr>
          <w:p w14:paraId="3BE81C0E" w14:textId="3DC26203" w:rsidR="002220F6" w:rsidRPr="002220F6" w:rsidRDefault="002220F6" w:rsidP="002220F6">
            <w:pPr>
              <w:spacing w:after="0" w:line="240" w:lineRule="auto"/>
              <w:rPr>
                <w:rFonts w:ascii="Arial" w:eastAsia="Times New Roman" w:hAnsi="Arial" w:cs="Arial"/>
                <w:sz w:val="20"/>
                <w:szCs w:val="20"/>
              </w:rPr>
            </w:pPr>
            <w:r w:rsidRPr="002220F6">
              <w:rPr>
                <w:rFonts w:ascii="Arial" w:eastAsia="Times New Roman" w:hAnsi="Arial" w:cs="Arial"/>
                <w:sz w:val="20"/>
                <w:szCs w:val="20"/>
              </w:rPr>
              <w:t>Total number of quotes does not add because they sometimes quoted multiple verses together.</w:t>
            </w:r>
          </w:p>
        </w:tc>
      </w:tr>
    </w:tbl>
    <w:p w14:paraId="6BA12659" w14:textId="27B23B54" w:rsidR="005E5278" w:rsidRDefault="005E5278" w:rsidP="008B70C3">
      <w:pPr>
        <w:spacing w:after="0" w:line="240" w:lineRule="auto"/>
        <w:rPr>
          <w:rFonts w:ascii="Arial" w:hAnsi="Arial"/>
        </w:rPr>
      </w:pPr>
    </w:p>
    <w:p w14:paraId="68B8650C" w14:textId="3170C5E5" w:rsidR="0010709D" w:rsidRPr="00302851" w:rsidRDefault="00AB06A2" w:rsidP="008B70C3">
      <w:pPr>
        <w:spacing w:after="0" w:line="240" w:lineRule="auto"/>
        <w:rPr>
          <w:rFonts w:ascii="Arial" w:eastAsia="Times New Roman" w:hAnsi="Arial" w:cs="Arial"/>
          <w:szCs w:val="20"/>
        </w:rPr>
      </w:pPr>
      <w:r>
        <w:rPr>
          <w:rFonts w:ascii="Arial" w:hAnsi="Arial"/>
        </w:rPr>
        <w:t>This</w:t>
      </w:r>
      <w:r w:rsidR="0010709D" w:rsidRPr="00302851">
        <w:rPr>
          <w:rFonts w:ascii="Arial" w:hAnsi="Arial"/>
        </w:rPr>
        <w:t xml:space="preserve"> </w:t>
      </w:r>
      <w:r w:rsidR="00CA2AFB" w:rsidRPr="00302851">
        <w:rPr>
          <w:rFonts w:ascii="Arial" w:hAnsi="Arial"/>
        </w:rPr>
        <w:t xml:space="preserve">table </w:t>
      </w:r>
      <w:r>
        <w:rPr>
          <w:rFonts w:ascii="Arial" w:hAnsi="Arial"/>
        </w:rPr>
        <w:t xml:space="preserve">is </w:t>
      </w:r>
      <w:r w:rsidR="00CA2AFB" w:rsidRPr="00302851">
        <w:rPr>
          <w:rFonts w:ascii="Arial" w:hAnsi="Arial"/>
        </w:rPr>
        <w:t>on-line</w:t>
      </w:r>
      <w:r>
        <w:rPr>
          <w:rFonts w:ascii="Arial" w:hAnsi="Arial"/>
        </w:rPr>
        <w:t>, along with the references of every quote behind it, at</w:t>
      </w:r>
      <w:r w:rsidR="00CA2AFB" w:rsidRPr="00302851">
        <w:rPr>
          <w:rFonts w:ascii="Arial" w:eastAsia="Times New Roman" w:hAnsi="Arial" w:cs="Arial"/>
          <w:szCs w:val="20"/>
        </w:rPr>
        <w:t xml:space="preserve"> </w:t>
      </w:r>
      <w:hyperlink r:id="rId23" w:history="1">
        <w:r w:rsidR="001B6525" w:rsidRPr="00151144">
          <w:rPr>
            <w:rStyle w:val="Hyperlink"/>
            <w:rFonts w:ascii="Arial" w:eastAsia="Times New Roman" w:hAnsi="Arial" w:cs="Arial"/>
            <w:szCs w:val="20"/>
          </w:rPr>
          <w:t>www.biblequery.org/Bible/BibleReliability/EarlyChristanNTQuotes.xlsx</w:t>
        </w:r>
      </w:hyperlink>
      <w:r w:rsidR="00CA2AFB" w:rsidRPr="00302851">
        <w:rPr>
          <w:rFonts w:ascii="Arial" w:eastAsia="Times New Roman" w:hAnsi="Arial" w:cs="Arial"/>
          <w:szCs w:val="20"/>
        </w:rPr>
        <w:t xml:space="preserve"> </w:t>
      </w:r>
      <w:r w:rsidR="001B6525">
        <w:rPr>
          <w:rFonts w:ascii="Arial" w:eastAsia="Times New Roman" w:hAnsi="Arial" w:cs="Arial"/>
          <w:szCs w:val="20"/>
        </w:rPr>
        <w:t xml:space="preserve">(and html), </w:t>
      </w:r>
      <w:r w:rsidR="00CA2AFB" w:rsidRPr="00302851">
        <w:rPr>
          <w:rFonts w:ascii="Arial" w:eastAsia="Times New Roman" w:hAnsi="Arial" w:cs="Arial"/>
          <w:szCs w:val="20"/>
        </w:rPr>
        <w:t xml:space="preserve">where you can see how I counted each </w:t>
      </w:r>
      <w:r w:rsidR="00923EC0" w:rsidRPr="00302851">
        <w:rPr>
          <w:rFonts w:ascii="Arial" w:eastAsia="Times New Roman" w:hAnsi="Arial" w:cs="Arial"/>
          <w:szCs w:val="20"/>
        </w:rPr>
        <w:t xml:space="preserve">individual </w:t>
      </w:r>
      <w:r w:rsidR="00CA2AFB" w:rsidRPr="00302851">
        <w:rPr>
          <w:rFonts w:ascii="Arial" w:eastAsia="Times New Roman" w:hAnsi="Arial" w:cs="Arial"/>
          <w:szCs w:val="20"/>
        </w:rPr>
        <w:t>quote. However, if one quote covered an entire verse, I sometimes did not put the fraction on other factional quotes of the same verse</w:t>
      </w:r>
      <w:r w:rsidR="0010709D" w:rsidRPr="00302851">
        <w:rPr>
          <w:rFonts w:ascii="Arial" w:eastAsia="Times New Roman" w:hAnsi="Arial" w:cs="Arial"/>
          <w:szCs w:val="20"/>
        </w:rPr>
        <w:t xml:space="preserve"> since it would not change the overall totals.</w:t>
      </w:r>
    </w:p>
    <w:p w14:paraId="5362E5B0" w14:textId="77777777" w:rsidR="0010709D" w:rsidRPr="00302851" w:rsidRDefault="0010709D" w:rsidP="008B70C3">
      <w:pPr>
        <w:spacing w:after="0" w:line="240" w:lineRule="auto"/>
        <w:rPr>
          <w:rFonts w:ascii="Arial" w:eastAsia="Times New Roman" w:hAnsi="Arial" w:cs="Arial"/>
          <w:szCs w:val="20"/>
        </w:rPr>
      </w:pPr>
    </w:p>
    <w:p w14:paraId="0B5D1651" w14:textId="022002FA" w:rsidR="00A659FF" w:rsidRPr="00302851" w:rsidRDefault="0010709D" w:rsidP="008B70C3">
      <w:pPr>
        <w:spacing w:after="0" w:line="240" w:lineRule="auto"/>
        <w:rPr>
          <w:rFonts w:ascii="Arial" w:hAnsi="Arial"/>
        </w:rPr>
      </w:pPr>
      <w:r w:rsidRPr="00302851">
        <w:rPr>
          <w:rFonts w:ascii="Arial" w:eastAsia="Times New Roman" w:hAnsi="Arial" w:cs="Arial"/>
          <w:szCs w:val="20"/>
        </w:rPr>
        <w:t xml:space="preserve">The Muslim author gives very low numbers, but he does not give any source or any research that he did. </w:t>
      </w:r>
    </w:p>
    <w:p w14:paraId="3CC3907F" w14:textId="77777777" w:rsidR="00CA2AFB" w:rsidRPr="00302851" w:rsidRDefault="00CA2AFB" w:rsidP="008B70C3">
      <w:pPr>
        <w:spacing w:after="0" w:line="240" w:lineRule="auto"/>
        <w:rPr>
          <w:rFonts w:ascii="Arial" w:hAnsi="Arial"/>
        </w:rPr>
      </w:pPr>
    </w:p>
    <w:p w14:paraId="059FE40F" w14:textId="075BE837" w:rsidR="005833C0" w:rsidRDefault="00923EC0" w:rsidP="008B70C3">
      <w:pPr>
        <w:spacing w:after="0"/>
        <w:rPr>
          <w:rFonts w:ascii="Arial" w:hAnsi="Arial"/>
        </w:rPr>
      </w:pPr>
      <w:r w:rsidRPr="00302851">
        <w:rPr>
          <w:rFonts w:ascii="Arial" w:hAnsi="Arial"/>
        </w:rPr>
        <w:t>The Muslim author challenges why various Christian apologists have come up with much higher numbers for Patristic quotations. While I don’t know the exact reason, I have t</w:t>
      </w:r>
      <w:r w:rsidR="000F636D" w:rsidRPr="00302851">
        <w:rPr>
          <w:rFonts w:ascii="Arial" w:hAnsi="Arial"/>
        </w:rPr>
        <w:t>hree</w:t>
      </w:r>
      <w:r w:rsidRPr="00302851">
        <w:rPr>
          <w:rFonts w:ascii="Arial" w:hAnsi="Arial"/>
        </w:rPr>
        <w:t xml:space="preserve"> speculations. First, there are a whole lot more quotes, and higher percentages, if one extends the period </w:t>
      </w:r>
      <w:r w:rsidR="005833C0" w:rsidRPr="00302851">
        <w:rPr>
          <w:rFonts w:ascii="Arial" w:hAnsi="Arial"/>
        </w:rPr>
        <w:t xml:space="preserve">studied </w:t>
      </w:r>
      <w:r w:rsidRPr="00302851">
        <w:rPr>
          <w:rFonts w:ascii="Arial" w:hAnsi="Arial"/>
        </w:rPr>
        <w:t xml:space="preserve">a little past 325 </w:t>
      </w:r>
      <w:r w:rsidR="00283B2C">
        <w:rPr>
          <w:rFonts w:ascii="Arial" w:hAnsi="Arial"/>
        </w:rPr>
        <w:t>CE</w:t>
      </w:r>
      <w:r w:rsidRPr="00302851">
        <w:rPr>
          <w:rFonts w:ascii="Arial" w:hAnsi="Arial"/>
        </w:rPr>
        <w:t xml:space="preserve">. </w:t>
      </w:r>
      <w:r w:rsidR="005833C0" w:rsidRPr="00302851">
        <w:rPr>
          <w:rFonts w:ascii="Arial" w:hAnsi="Arial"/>
        </w:rPr>
        <w:t xml:space="preserve">(Athanasius had a lot after 325 </w:t>
      </w:r>
      <w:r w:rsidR="00283B2C">
        <w:rPr>
          <w:rFonts w:ascii="Arial" w:hAnsi="Arial"/>
        </w:rPr>
        <w:t>CE</w:t>
      </w:r>
      <w:r w:rsidR="005833C0" w:rsidRPr="00302851">
        <w:rPr>
          <w:rFonts w:ascii="Arial" w:hAnsi="Arial"/>
        </w:rPr>
        <w:t xml:space="preserve">) </w:t>
      </w:r>
      <w:r w:rsidRPr="00302851">
        <w:rPr>
          <w:rFonts w:ascii="Arial" w:hAnsi="Arial"/>
        </w:rPr>
        <w:t xml:space="preserve">Second, </w:t>
      </w:r>
      <w:r w:rsidR="000F636D" w:rsidRPr="00302851">
        <w:rPr>
          <w:rFonts w:ascii="Arial" w:hAnsi="Arial"/>
        </w:rPr>
        <w:t>a valid “citation” can just be a</w:t>
      </w:r>
      <w:r w:rsidR="00F77AA9">
        <w:rPr>
          <w:rFonts w:ascii="Arial" w:hAnsi="Arial"/>
        </w:rPr>
        <w:t>n allusion</w:t>
      </w:r>
      <w:r w:rsidR="000F636D" w:rsidRPr="00302851">
        <w:rPr>
          <w:rFonts w:ascii="Arial" w:hAnsi="Arial"/>
        </w:rPr>
        <w:t xml:space="preserve"> (example: </w:t>
      </w:r>
      <w:r w:rsidR="00F77AA9">
        <w:rPr>
          <w:rFonts w:ascii="Arial" w:hAnsi="Arial"/>
        </w:rPr>
        <w:t>“</w:t>
      </w:r>
      <w:r w:rsidR="000F636D" w:rsidRPr="00302851">
        <w:rPr>
          <w:rFonts w:ascii="Arial" w:hAnsi="Arial"/>
        </w:rPr>
        <w:t>Jesus raised Lazarus</w:t>
      </w:r>
      <w:r w:rsidR="00F77AA9">
        <w:rPr>
          <w:rFonts w:ascii="Arial" w:hAnsi="Arial"/>
        </w:rPr>
        <w:t>”</w:t>
      </w:r>
      <w:r w:rsidR="000F636D" w:rsidRPr="00302851">
        <w:rPr>
          <w:rFonts w:ascii="Arial" w:hAnsi="Arial"/>
        </w:rPr>
        <w:t xml:space="preserve">). This is much broader than a quote, and I </w:t>
      </w:r>
      <w:r w:rsidR="00AB06A2">
        <w:rPr>
          <w:rFonts w:ascii="Arial" w:hAnsi="Arial"/>
        </w:rPr>
        <w:t>only</w:t>
      </w:r>
      <w:r w:rsidR="000F636D" w:rsidRPr="00302851">
        <w:rPr>
          <w:rFonts w:ascii="Arial" w:hAnsi="Arial"/>
        </w:rPr>
        <w:t xml:space="preserve"> counted quotes</w:t>
      </w:r>
      <w:r w:rsidR="00F77AA9">
        <w:rPr>
          <w:rFonts w:ascii="Arial" w:hAnsi="Arial"/>
        </w:rPr>
        <w:t>, not allusions,</w:t>
      </w:r>
      <w:r w:rsidR="000F636D" w:rsidRPr="00302851">
        <w:rPr>
          <w:rFonts w:ascii="Arial" w:hAnsi="Arial"/>
        </w:rPr>
        <w:t xml:space="preserve"> here. Third, </w:t>
      </w:r>
      <w:r w:rsidR="00C576DA">
        <w:rPr>
          <w:rFonts w:ascii="Arial" w:hAnsi="Arial"/>
        </w:rPr>
        <w:t xml:space="preserve">the </w:t>
      </w:r>
      <w:r w:rsidRPr="00302851">
        <w:rPr>
          <w:rFonts w:ascii="Arial" w:hAnsi="Arial"/>
        </w:rPr>
        <w:t>percentage of the Gospel of John that was quoted might have been mistakenly applied to all the New Testament.</w:t>
      </w:r>
    </w:p>
    <w:p w14:paraId="6BE82A51" w14:textId="44AC694D" w:rsidR="0058008D" w:rsidRDefault="0058008D" w:rsidP="008B70C3">
      <w:pPr>
        <w:spacing w:after="0"/>
        <w:rPr>
          <w:rFonts w:ascii="Arial" w:hAnsi="Arial"/>
        </w:rPr>
      </w:pPr>
    </w:p>
    <w:p w14:paraId="25507CD3" w14:textId="0EE3CA6E" w:rsidR="0058008D" w:rsidRDefault="00D91145" w:rsidP="008B70C3">
      <w:pPr>
        <w:spacing w:after="0"/>
        <w:rPr>
          <w:rFonts w:ascii="Arial" w:hAnsi="Arial"/>
        </w:rPr>
      </w:pPr>
      <w:r>
        <w:rPr>
          <w:rFonts w:ascii="Arial" w:hAnsi="Arial"/>
        </w:rPr>
        <w:t xml:space="preserve">Finally, </w:t>
      </w:r>
      <w:r w:rsidR="0058008D">
        <w:rPr>
          <w:rFonts w:ascii="Arial" w:hAnsi="Arial"/>
        </w:rPr>
        <w:t>here is a summary of the Pre-Nicene Bible manuscripts plus early Christian New Testament quotes.</w:t>
      </w:r>
    </w:p>
    <w:tbl>
      <w:tblPr>
        <w:tblW w:w="8946" w:type="dxa"/>
        <w:tblLook w:val="04A0" w:firstRow="1" w:lastRow="0" w:firstColumn="1" w:lastColumn="0" w:noHBand="0" w:noVBand="1"/>
      </w:tblPr>
      <w:tblGrid>
        <w:gridCol w:w="8946"/>
      </w:tblGrid>
      <w:tr w:rsidR="00AB74A3" w:rsidRPr="00AB74A3" w14:paraId="467AD684" w14:textId="77777777" w:rsidTr="00D06C3E">
        <w:trPr>
          <w:trHeight w:val="255"/>
        </w:trPr>
        <w:tc>
          <w:tcPr>
            <w:tcW w:w="8946" w:type="dxa"/>
            <w:tcBorders>
              <w:top w:val="nil"/>
              <w:left w:val="nil"/>
              <w:bottom w:val="nil"/>
              <w:right w:val="nil"/>
            </w:tcBorders>
            <w:shd w:val="clear" w:color="000000" w:fill="FFFFFF" w:themeFill="background1"/>
            <w:noWrap/>
            <w:vAlign w:val="bottom"/>
            <w:hideMark/>
          </w:tcPr>
          <w:tbl>
            <w:tblPr>
              <w:tblW w:w="7000" w:type="dxa"/>
              <w:tblLook w:val="04A0" w:firstRow="1" w:lastRow="0" w:firstColumn="1" w:lastColumn="0" w:noHBand="0" w:noVBand="1"/>
            </w:tblPr>
            <w:tblGrid>
              <w:gridCol w:w="2320"/>
              <w:gridCol w:w="1260"/>
              <w:gridCol w:w="990"/>
              <w:gridCol w:w="1350"/>
              <w:gridCol w:w="1080"/>
            </w:tblGrid>
            <w:tr w:rsidR="008551C5" w:rsidRPr="008551C5" w14:paraId="740F9BFF" w14:textId="77777777" w:rsidTr="008551C5">
              <w:trPr>
                <w:trHeight w:val="255"/>
              </w:trPr>
              <w:tc>
                <w:tcPr>
                  <w:tcW w:w="2320" w:type="dxa"/>
                  <w:tcBorders>
                    <w:top w:val="single" w:sz="4" w:space="0" w:color="808080"/>
                    <w:left w:val="single" w:sz="4" w:space="0" w:color="808080"/>
                    <w:bottom w:val="nil"/>
                    <w:right w:val="single" w:sz="4" w:space="0" w:color="808080"/>
                  </w:tcBorders>
                  <w:shd w:val="clear" w:color="000000" w:fill="806000"/>
                  <w:noWrap/>
                  <w:vAlign w:val="bottom"/>
                  <w:hideMark/>
                </w:tcPr>
                <w:p w14:paraId="230AD6D3"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Book</w:t>
                  </w:r>
                </w:p>
              </w:tc>
              <w:tc>
                <w:tcPr>
                  <w:tcW w:w="1260" w:type="dxa"/>
                  <w:tcBorders>
                    <w:top w:val="single" w:sz="4" w:space="0" w:color="808080"/>
                    <w:left w:val="nil"/>
                    <w:bottom w:val="nil"/>
                    <w:right w:val="single" w:sz="4" w:space="0" w:color="808080"/>
                  </w:tcBorders>
                  <w:shd w:val="clear" w:color="000000" w:fill="806000"/>
                  <w:noWrap/>
                  <w:vAlign w:val="bottom"/>
                  <w:hideMark/>
                </w:tcPr>
                <w:p w14:paraId="71E00EC7"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 of book</w:t>
                  </w:r>
                </w:p>
              </w:tc>
              <w:tc>
                <w:tcPr>
                  <w:tcW w:w="990" w:type="dxa"/>
                  <w:tcBorders>
                    <w:top w:val="single" w:sz="4" w:space="0" w:color="808080"/>
                    <w:left w:val="nil"/>
                    <w:bottom w:val="nil"/>
                    <w:right w:val="single" w:sz="4" w:space="0" w:color="808080"/>
                  </w:tcBorders>
                  <w:shd w:val="clear" w:color="000000" w:fill="806000"/>
                  <w:noWrap/>
                  <w:vAlign w:val="bottom"/>
                  <w:hideMark/>
                </w:tcPr>
                <w:p w14:paraId="3BA3D5FD"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Verses</w:t>
                  </w:r>
                </w:p>
              </w:tc>
              <w:tc>
                <w:tcPr>
                  <w:tcW w:w="1350" w:type="dxa"/>
                  <w:tcBorders>
                    <w:top w:val="single" w:sz="4" w:space="0" w:color="808080"/>
                    <w:left w:val="nil"/>
                    <w:bottom w:val="nil"/>
                    <w:right w:val="single" w:sz="4" w:space="0" w:color="808080"/>
                  </w:tcBorders>
                  <w:shd w:val="clear" w:color="000000" w:fill="806000"/>
                  <w:noWrap/>
                  <w:vAlign w:val="bottom"/>
                  <w:hideMark/>
                </w:tcPr>
                <w:p w14:paraId="175521C1"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Verses</w:t>
                  </w:r>
                </w:p>
              </w:tc>
              <w:tc>
                <w:tcPr>
                  <w:tcW w:w="1080" w:type="dxa"/>
                  <w:tcBorders>
                    <w:top w:val="single" w:sz="4" w:space="0" w:color="808080"/>
                    <w:left w:val="nil"/>
                    <w:bottom w:val="nil"/>
                    <w:right w:val="single" w:sz="4" w:space="0" w:color="808080"/>
                  </w:tcBorders>
                  <w:shd w:val="clear" w:color="000000" w:fill="806000"/>
                  <w:noWrap/>
                  <w:vAlign w:val="bottom"/>
                  <w:hideMark/>
                </w:tcPr>
                <w:p w14:paraId="37FCB098"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Total</w:t>
                  </w:r>
                </w:p>
              </w:tc>
            </w:tr>
            <w:tr w:rsidR="008551C5" w:rsidRPr="008551C5" w14:paraId="29D4F943"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806000"/>
                  <w:noWrap/>
                  <w:vAlign w:val="bottom"/>
                  <w:hideMark/>
                </w:tcPr>
                <w:p w14:paraId="15E06B3E"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 </w:t>
                  </w:r>
                </w:p>
              </w:tc>
              <w:tc>
                <w:tcPr>
                  <w:tcW w:w="1260" w:type="dxa"/>
                  <w:tcBorders>
                    <w:top w:val="nil"/>
                    <w:left w:val="nil"/>
                    <w:bottom w:val="single" w:sz="4" w:space="0" w:color="808080"/>
                    <w:right w:val="single" w:sz="4" w:space="0" w:color="808080"/>
                  </w:tcBorders>
                  <w:shd w:val="clear" w:color="000000" w:fill="806000"/>
                  <w:noWrap/>
                  <w:vAlign w:val="bottom"/>
                  <w:hideMark/>
                </w:tcPr>
                <w:p w14:paraId="5D7EE8B0"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quoted</w:t>
                  </w:r>
                </w:p>
              </w:tc>
              <w:tc>
                <w:tcPr>
                  <w:tcW w:w="990" w:type="dxa"/>
                  <w:tcBorders>
                    <w:top w:val="nil"/>
                    <w:left w:val="nil"/>
                    <w:bottom w:val="single" w:sz="4" w:space="0" w:color="808080"/>
                    <w:right w:val="single" w:sz="4" w:space="0" w:color="808080"/>
                  </w:tcBorders>
                  <w:shd w:val="clear" w:color="000000" w:fill="806000"/>
                  <w:noWrap/>
                  <w:vAlign w:val="bottom"/>
                  <w:hideMark/>
                </w:tcPr>
                <w:p w14:paraId="68B1867F"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quoted</w:t>
                  </w:r>
                </w:p>
              </w:tc>
              <w:tc>
                <w:tcPr>
                  <w:tcW w:w="1350" w:type="dxa"/>
                  <w:tcBorders>
                    <w:top w:val="nil"/>
                    <w:left w:val="nil"/>
                    <w:bottom w:val="single" w:sz="4" w:space="0" w:color="808080"/>
                    <w:right w:val="single" w:sz="4" w:space="0" w:color="808080"/>
                  </w:tcBorders>
                  <w:shd w:val="clear" w:color="000000" w:fill="806000"/>
                  <w:noWrap/>
                  <w:vAlign w:val="bottom"/>
                  <w:hideMark/>
                </w:tcPr>
                <w:p w14:paraId="7D8198D0"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not quoted</w:t>
                  </w:r>
                </w:p>
              </w:tc>
              <w:tc>
                <w:tcPr>
                  <w:tcW w:w="1080" w:type="dxa"/>
                  <w:tcBorders>
                    <w:top w:val="nil"/>
                    <w:left w:val="nil"/>
                    <w:bottom w:val="single" w:sz="4" w:space="0" w:color="808080"/>
                    <w:right w:val="single" w:sz="4" w:space="0" w:color="808080"/>
                  </w:tcBorders>
                  <w:shd w:val="clear" w:color="000000" w:fill="806000"/>
                  <w:noWrap/>
                  <w:vAlign w:val="bottom"/>
                  <w:hideMark/>
                </w:tcPr>
                <w:p w14:paraId="6FD06C3B"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verses</w:t>
                  </w:r>
                </w:p>
              </w:tc>
            </w:tr>
            <w:tr w:rsidR="008551C5" w:rsidRPr="008551C5" w14:paraId="05236FC8"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6A6B537B"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Matthew</w:t>
                  </w:r>
                </w:p>
              </w:tc>
              <w:tc>
                <w:tcPr>
                  <w:tcW w:w="1260" w:type="dxa"/>
                  <w:tcBorders>
                    <w:top w:val="nil"/>
                    <w:left w:val="nil"/>
                    <w:bottom w:val="single" w:sz="4" w:space="0" w:color="808080"/>
                    <w:right w:val="single" w:sz="4" w:space="0" w:color="808080"/>
                  </w:tcBorders>
                  <w:shd w:val="clear" w:color="000000" w:fill="FFF2CC"/>
                  <w:noWrap/>
                  <w:vAlign w:val="bottom"/>
                  <w:hideMark/>
                </w:tcPr>
                <w:p w14:paraId="326E953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91.7%</w:t>
                  </w:r>
                </w:p>
              </w:tc>
              <w:tc>
                <w:tcPr>
                  <w:tcW w:w="990" w:type="dxa"/>
                  <w:tcBorders>
                    <w:top w:val="nil"/>
                    <w:left w:val="nil"/>
                    <w:bottom w:val="single" w:sz="4" w:space="0" w:color="808080"/>
                    <w:right w:val="single" w:sz="4" w:space="0" w:color="808080"/>
                  </w:tcBorders>
                  <w:shd w:val="clear" w:color="000000" w:fill="FFF2CC"/>
                  <w:noWrap/>
                  <w:vAlign w:val="bottom"/>
                  <w:hideMark/>
                </w:tcPr>
                <w:p w14:paraId="575F184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982.07</w:t>
                  </w:r>
                </w:p>
              </w:tc>
              <w:tc>
                <w:tcPr>
                  <w:tcW w:w="1350" w:type="dxa"/>
                  <w:tcBorders>
                    <w:top w:val="nil"/>
                    <w:left w:val="nil"/>
                    <w:bottom w:val="single" w:sz="4" w:space="0" w:color="808080"/>
                    <w:right w:val="single" w:sz="4" w:space="0" w:color="808080"/>
                  </w:tcBorders>
                  <w:shd w:val="clear" w:color="000000" w:fill="FFF2CC"/>
                  <w:noWrap/>
                  <w:vAlign w:val="bottom"/>
                  <w:hideMark/>
                </w:tcPr>
                <w:p w14:paraId="76341A1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88.93</w:t>
                  </w:r>
                </w:p>
              </w:tc>
              <w:tc>
                <w:tcPr>
                  <w:tcW w:w="1080" w:type="dxa"/>
                  <w:tcBorders>
                    <w:top w:val="nil"/>
                    <w:left w:val="nil"/>
                    <w:bottom w:val="single" w:sz="4" w:space="0" w:color="808080"/>
                    <w:right w:val="single" w:sz="4" w:space="0" w:color="808080"/>
                  </w:tcBorders>
                  <w:shd w:val="clear" w:color="000000" w:fill="FFF2CC"/>
                  <w:noWrap/>
                  <w:vAlign w:val="bottom"/>
                  <w:hideMark/>
                </w:tcPr>
                <w:p w14:paraId="47D9AF3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1071</w:t>
                  </w:r>
                </w:p>
              </w:tc>
            </w:tr>
            <w:tr w:rsidR="008551C5" w:rsidRPr="008551C5" w14:paraId="6253DD0A"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3B83F1DF"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Mark</w:t>
                  </w:r>
                </w:p>
              </w:tc>
              <w:tc>
                <w:tcPr>
                  <w:tcW w:w="1260" w:type="dxa"/>
                  <w:tcBorders>
                    <w:top w:val="nil"/>
                    <w:left w:val="nil"/>
                    <w:bottom w:val="single" w:sz="4" w:space="0" w:color="808080"/>
                    <w:right w:val="single" w:sz="4" w:space="0" w:color="808080"/>
                  </w:tcBorders>
                  <w:shd w:val="clear" w:color="000000" w:fill="FFF2CC"/>
                  <w:noWrap/>
                  <w:vAlign w:val="bottom"/>
                  <w:hideMark/>
                </w:tcPr>
                <w:p w14:paraId="4FE2C3EA"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79.0%</w:t>
                  </w:r>
                </w:p>
              </w:tc>
              <w:tc>
                <w:tcPr>
                  <w:tcW w:w="990" w:type="dxa"/>
                  <w:tcBorders>
                    <w:top w:val="nil"/>
                    <w:left w:val="nil"/>
                    <w:bottom w:val="single" w:sz="4" w:space="0" w:color="808080"/>
                    <w:right w:val="single" w:sz="4" w:space="0" w:color="808080"/>
                  </w:tcBorders>
                  <w:shd w:val="clear" w:color="000000" w:fill="FFF2CC"/>
                  <w:noWrap/>
                  <w:vAlign w:val="bottom"/>
                  <w:hideMark/>
                </w:tcPr>
                <w:p w14:paraId="4982C1E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535.79</w:t>
                  </w:r>
                </w:p>
              </w:tc>
              <w:tc>
                <w:tcPr>
                  <w:tcW w:w="1350" w:type="dxa"/>
                  <w:tcBorders>
                    <w:top w:val="nil"/>
                    <w:left w:val="nil"/>
                    <w:bottom w:val="single" w:sz="4" w:space="0" w:color="808080"/>
                    <w:right w:val="single" w:sz="4" w:space="0" w:color="808080"/>
                  </w:tcBorders>
                  <w:shd w:val="clear" w:color="000000" w:fill="FFF2CC"/>
                  <w:noWrap/>
                  <w:vAlign w:val="bottom"/>
                  <w:hideMark/>
                </w:tcPr>
                <w:p w14:paraId="38565360"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142.21</w:t>
                  </w:r>
                </w:p>
              </w:tc>
              <w:tc>
                <w:tcPr>
                  <w:tcW w:w="1080" w:type="dxa"/>
                  <w:tcBorders>
                    <w:top w:val="nil"/>
                    <w:left w:val="nil"/>
                    <w:bottom w:val="single" w:sz="4" w:space="0" w:color="808080"/>
                    <w:right w:val="single" w:sz="4" w:space="0" w:color="808080"/>
                  </w:tcBorders>
                  <w:shd w:val="clear" w:color="000000" w:fill="FFF2CC"/>
                  <w:noWrap/>
                  <w:vAlign w:val="bottom"/>
                  <w:hideMark/>
                </w:tcPr>
                <w:p w14:paraId="62C95F2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678</w:t>
                  </w:r>
                </w:p>
              </w:tc>
            </w:tr>
            <w:tr w:rsidR="008551C5" w:rsidRPr="008551C5" w14:paraId="61FEA01B"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4653B73A"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Luke</w:t>
                  </w:r>
                </w:p>
              </w:tc>
              <w:tc>
                <w:tcPr>
                  <w:tcW w:w="1260" w:type="dxa"/>
                  <w:tcBorders>
                    <w:top w:val="nil"/>
                    <w:left w:val="nil"/>
                    <w:bottom w:val="single" w:sz="4" w:space="0" w:color="808080"/>
                    <w:right w:val="single" w:sz="4" w:space="0" w:color="808080"/>
                  </w:tcBorders>
                  <w:shd w:val="clear" w:color="000000" w:fill="FFF2CC"/>
                  <w:noWrap/>
                  <w:vAlign w:val="bottom"/>
                  <w:hideMark/>
                </w:tcPr>
                <w:p w14:paraId="14A909CF"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96.3%</w:t>
                  </w:r>
                </w:p>
              </w:tc>
              <w:tc>
                <w:tcPr>
                  <w:tcW w:w="990" w:type="dxa"/>
                  <w:tcBorders>
                    <w:top w:val="nil"/>
                    <w:left w:val="nil"/>
                    <w:bottom w:val="single" w:sz="4" w:space="0" w:color="808080"/>
                    <w:right w:val="single" w:sz="4" w:space="0" w:color="808080"/>
                  </w:tcBorders>
                  <w:shd w:val="clear" w:color="000000" w:fill="FFF2CC"/>
                  <w:noWrap/>
                  <w:vAlign w:val="bottom"/>
                  <w:hideMark/>
                </w:tcPr>
                <w:p w14:paraId="33EA0698"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1108.69</w:t>
                  </w:r>
                </w:p>
              </w:tc>
              <w:tc>
                <w:tcPr>
                  <w:tcW w:w="1350" w:type="dxa"/>
                  <w:tcBorders>
                    <w:top w:val="nil"/>
                    <w:left w:val="nil"/>
                    <w:bottom w:val="single" w:sz="4" w:space="0" w:color="808080"/>
                    <w:right w:val="single" w:sz="4" w:space="0" w:color="808080"/>
                  </w:tcBorders>
                  <w:shd w:val="clear" w:color="000000" w:fill="FFF2CC"/>
                  <w:noWrap/>
                  <w:vAlign w:val="bottom"/>
                  <w:hideMark/>
                </w:tcPr>
                <w:p w14:paraId="340BB821"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42.31</w:t>
                  </w:r>
                </w:p>
              </w:tc>
              <w:tc>
                <w:tcPr>
                  <w:tcW w:w="1080" w:type="dxa"/>
                  <w:tcBorders>
                    <w:top w:val="nil"/>
                    <w:left w:val="nil"/>
                    <w:bottom w:val="single" w:sz="4" w:space="0" w:color="808080"/>
                    <w:right w:val="single" w:sz="4" w:space="0" w:color="808080"/>
                  </w:tcBorders>
                  <w:shd w:val="clear" w:color="000000" w:fill="FFF2CC"/>
                  <w:noWrap/>
                  <w:vAlign w:val="bottom"/>
                  <w:hideMark/>
                </w:tcPr>
                <w:p w14:paraId="40A3ABB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1151</w:t>
                  </w:r>
                </w:p>
              </w:tc>
            </w:tr>
            <w:tr w:rsidR="008551C5" w:rsidRPr="008551C5" w14:paraId="032861BC"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005120DA"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John</w:t>
                  </w:r>
                </w:p>
              </w:tc>
              <w:tc>
                <w:tcPr>
                  <w:tcW w:w="1260" w:type="dxa"/>
                  <w:tcBorders>
                    <w:top w:val="nil"/>
                    <w:left w:val="nil"/>
                    <w:bottom w:val="single" w:sz="4" w:space="0" w:color="808080"/>
                    <w:right w:val="single" w:sz="4" w:space="0" w:color="808080"/>
                  </w:tcBorders>
                  <w:shd w:val="clear" w:color="000000" w:fill="FFF2CC"/>
                  <w:noWrap/>
                  <w:vAlign w:val="bottom"/>
                  <w:hideMark/>
                </w:tcPr>
                <w:p w14:paraId="4365F408"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98.6%</w:t>
                  </w:r>
                </w:p>
              </w:tc>
              <w:tc>
                <w:tcPr>
                  <w:tcW w:w="990" w:type="dxa"/>
                  <w:tcBorders>
                    <w:top w:val="nil"/>
                    <w:left w:val="nil"/>
                    <w:bottom w:val="single" w:sz="4" w:space="0" w:color="808080"/>
                    <w:right w:val="single" w:sz="4" w:space="0" w:color="808080"/>
                  </w:tcBorders>
                  <w:shd w:val="clear" w:color="000000" w:fill="FFF2CC"/>
                  <w:noWrap/>
                  <w:vAlign w:val="bottom"/>
                  <w:hideMark/>
                </w:tcPr>
                <w:p w14:paraId="394FB08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867</w:t>
                  </w:r>
                </w:p>
              </w:tc>
              <w:tc>
                <w:tcPr>
                  <w:tcW w:w="1350" w:type="dxa"/>
                  <w:tcBorders>
                    <w:top w:val="nil"/>
                    <w:left w:val="nil"/>
                    <w:bottom w:val="single" w:sz="4" w:space="0" w:color="808080"/>
                    <w:right w:val="single" w:sz="4" w:space="0" w:color="808080"/>
                  </w:tcBorders>
                  <w:shd w:val="clear" w:color="000000" w:fill="FFF2CC"/>
                  <w:noWrap/>
                  <w:vAlign w:val="bottom"/>
                  <w:hideMark/>
                </w:tcPr>
                <w:p w14:paraId="4133CFD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12</w:t>
                  </w:r>
                </w:p>
              </w:tc>
              <w:tc>
                <w:tcPr>
                  <w:tcW w:w="1080" w:type="dxa"/>
                  <w:tcBorders>
                    <w:top w:val="nil"/>
                    <w:left w:val="nil"/>
                    <w:bottom w:val="single" w:sz="4" w:space="0" w:color="808080"/>
                    <w:right w:val="single" w:sz="4" w:space="0" w:color="808080"/>
                  </w:tcBorders>
                  <w:shd w:val="clear" w:color="000000" w:fill="FFF2CC"/>
                  <w:noWrap/>
                  <w:vAlign w:val="bottom"/>
                  <w:hideMark/>
                </w:tcPr>
                <w:p w14:paraId="7BB8FF5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879</w:t>
                  </w:r>
                </w:p>
              </w:tc>
            </w:tr>
            <w:tr w:rsidR="008551C5" w:rsidRPr="008551C5" w14:paraId="40716EDA"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3F3A1488"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Acts</w:t>
                  </w:r>
                </w:p>
              </w:tc>
              <w:tc>
                <w:tcPr>
                  <w:tcW w:w="1260" w:type="dxa"/>
                  <w:tcBorders>
                    <w:top w:val="nil"/>
                    <w:left w:val="nil"/>
                    <w:bottom w:val="single" w:sz="4" w:space="0" w:color="808080"/>
                    <w:right w:val="single" w:sz="4" w:space="0" w:color="808080"/>
                  </w:tcBorders>
                  <w:shd w:val="clear" w:color="000000" w:fill="FFF2CC"/>
                  <w:noWrap/>
                  <w:vAlign w:val="bottom"/>
                  <w:hideMark/>
                </w:tcPr>
                <w:p w14:paraId="323277D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96.3%</w:t>
                  </w:r>
                </w:p>
              </w:tc>
              <w:tc>
                <w:tcPr>
                  <w:tcW w:w="990" w:type="dxa"/>
                  <w:tcBorders>
                    <w:top w:val="nil"/>
                    <w:left w:val="nil"/>
                    <w:bottom w:val="single" w:sz="4" w:space="0" w:color="808080"/>
                    <w:right w:val="single" w:sz="4" w:space="0" w:color="808080"/>
                  </w:tcBorders>
                  <w:shd w:val="clear" w:color="000000" w:fill="FFF2CC"/>
                  <w:noWrap/>
                  <w:vAlign w:val="bottom"/>
                  <w:hideMark/>
                </w:tcPr>
                <w:p w14:paraId="552BE95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965.5</w:t>
                  </w:r>
                </w:p>
              </w:tc>
              <w:tc>
                <w:tcPr>
                  <w:tcW w:w="1350" w:type="dxa"/>
                  <w:tcBorders>
                    <w:top w:val="nil"/>
                    <w:left w:val="nil"/>
                    <w:bottom w:val="single" w:sz="4" w:space="0" w:color="808080"/>
                    <w:right w:val="single" w:sz="4" w:space="0" w:color="808080"/>
                  </w:tcBorders>
                  <w:shd w:val="clear" w:color="000000" w:fill="FFF2CC"/>
                  <w:noWrap/>
                  <w:vAlign w:val="bottom"/>
                  <w:hideMark/>
                </w:tcPr>
                <w:p w14:paraId="10A47D77"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37.5</w:t>
                  </w:r>
                </w:p>
              </w:tc>
              <w:tc>
                <w:tcPr>
                  <w:tcW w:w="1080" w:type="dxa"/>
                  <w:tcBorders>
                    <w:top w:val="nil"/>
                    <w:left w:val="nil"/>
                    <w:bottom w:val="single" w:sz="4" w:space="0" w:color="808080"/>
                    <w:right w:val="single" w:sz="4" w:space="0" w:color="808080"/>
                  </w:tcBorders>
                  <w:shd w:val="clear" w:color="000000" w:fill="FFF2CC"/>
                  <w:noWrap/>
                  <w:vAlign w:val="bottom"/>
                  <w:hideMark/>
                </w:tcPr>
                <w:p w14:paraId="116DE83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1003</w:t>
                  </w:r>
                </w:p>
              </w:tc>
            </w:tr>
            <w:tr w:rsidR="008551C5" w:rsidRPr="008551C5" w14:paraId="50451305"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5AB66CDF"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Romans</w:t>
                  </w:r>
                </w:p>
              </w:tc>
              <w:tc>
                <w:tcPr>
                  <w:tcW w:w="1260" w:type="dxa"/>
                  <w:tcBorders>
                    <w:top w:val="nil"/>
                    <w:left w:val="nil"/>
                    <w:bottom w:val="single" w:sz="4" w:space="0" w:color="808080"/>
                    <w:right w:val="single" w:sz="4" w:space="0" w:color="808080"/>
                  </w:tcBorders>
                  <w:shd w:val="clear" w:color="000000" w:fill="FFF2CC"/>
                  <w:noWrap/>
                  <w:vAlign w:val="bottom"/>
                  <w:hideMark/>
                </w:tcPr>
                <w:p w14:paraId="237B9263"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86.4%</w:t>
                  </w:r>
                </w:p>
              </w:tc>
              <w:tc>
                <w:tcPr>
                  <w:tcW w:w="990" w:type="dxa"/>
                  <w:tcBorders>
                    <w:top w:val="nil"/>
                    <w:left w:val="nil"/>
                    <w:bottom w:val="single" w:sz="4" w:space="0" w:color="808080"/>
                    <w:right w:val="single" w:sz="4" w:space="0" w:color="808080"/>
                  </w:tcBorders>
                  <w:shd w:val="clear" w:color="000000" w:fill="FFF2CC"/>
                  <w:noWrap/>
                  <w:vAlign w:val="bottom"/>
                  <w:hideMark/>
                </w:tcPr>
                <w:p w14:paraId="56AB9E9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374.2</w:t>
                  </w:r>
                </w:p>
              </w:tc>
              <w:tc>
                <w:tcPr>
                  <w:tcW w:w="1350" w:type="dxa"/>
                  <w:tcBorders>
                    <w:top w:val="nil"/>
                    <w:left w:val="nil"/>
                    <w:bottom w:val="single" w:sz="4" w:space="0" w:color="808080"/>
                    <w:right w:val="single" w:sz="4" w:space="0" w:color="808080"/>
                  </w:tcBorders>
                  <w:shd w:val="clear" w:color="000000" w:fill="FFF2CC"/>
                  <w:noWrap/>
                  <w:vAlign w:val="bottom"/>
                  <w:hideMark/>
                </w:tcPr>
                <w:p w14:paraId="10F0747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58.80</w:t>
                  </w:r>
                </w:p>
              </w:tc>
              <w:tc>
                <w:tcPr>
                  <w:tcW w:w="1080" w:type="dxa"/>
                  <w:tcBorders>
                    <w:top w:val="nil"/>
                    <w:left w:val="nil"/>
                    <w:bottom w:val="single" w:sz="4" w:space="0" w:color="808080"/>
                    <w:right w:val="single" w:sz="4" w:space="0" w:color="808080"/>
                  </w:tcBorders>
                  <w:shd w:val="clear" w:color="000000" w:fill="FFF2CC"/>
                  <w:noWrap/>
                  <w:vAlign w:val="bottom"/>
                  <w:hideMark/>
                </w:tcPr>
                <w:p w14:paraId="73B05F4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433</w:t>
                  </w:r>
                </w:p>
              </w:tc>
            </w:tr>
            <w:tr w:rsidR="008551C5" w:rsidRPr="008551C5" w14:paraId="1A5FB0AC"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04F77F03"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1 Corinthians</w:t>
                  </w:r>
                </w:p>
              </w:tc>
              <w:tc>
                <w:tcPr>
                  <w:tcW w:w="1260" w:type="dxa"/>
                  <w:tcBorders>
                    <w:top w:val="nil"/>
                    <w:left w:val="nil"/>
                    <w:bottom w:val="single" w:sz="4" w:space="0" w:color="808080"/>
                    <w:right w:val="single" w:sz="4" w:space="0" w:color="808080"/>
                  </w:tcBorders>
                  <w:shd w:val="clear" w:color="000000" w:fill="FFF2CC"/>
                  <w:noWrap/>
                  <w:vAlign w:val="bottom"/>
                  <w:hideMark/>
                </w:tcPr>
                <w:p w14:paraId="25D0418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99.5%</w:t>
                  </w:r>
                </w:p>
              </w:tc>
              <w:tc>
                <w:tcPr>
                  <w:tcW w:w="990" w:type="dxa"/>
                  <w:tcBorders>
                    <w:top w:val="nil"/>
                    <w:left w:val="nil"/>
                    <w:bottom w:val="single" w:sz="4" w:space="0" w:color="808080"/>
                    <w:right w:val="single" w:sz="4" w:space="0" w:color="808080"/>
                  </w:tcBorders>
                  <w:shd w:val="clear" w:color="000000" w:fill="FFF2CC"/>
                  <w:noWrap/>
                  <w:vAlign w:val="bottom"/>
                  <w:hideMark/>
                </w:tcPr>
                <w:p w14:paraId="416F7F30"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435</w:t>
                  </w:r>
                </w:p>
              </w:tc>
              <w:tc>
                <w:tcPr>
                  <w:tcW w:w="1350" w:type="dxa"/>
                  <w:tcBorders>
                    <w:top w:val="nil"/>
                    <w:left w:val="nil"/>
                    <w:bottom w:val="single" w:sz="4" w:space="0" w:color="808080"/>
                    <w:right w:val="single" w:sz="4" w:space="0" w:color="808080"/>
                  </w:tcBorders>
                  <w:shd w:val="clear" w:color="000000" w:fill="FFF2CC"/>
                  <w:noWrap/>
                  <w:vAlign w:val="bottom"/>
                  <w:hideMark/>
                </w:tcPr>
                <w:p w14:paraId="6D6F1A6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w:t>
                  </w:r>
                </w:p>
              </w:tc>
              <w:tc>
                <w:tcPr>
                  <w:tcW w:w="1080" w:type="dxa"/>
                  <w:tcBorders>
                    <w:top w:val="nil"/>
                    <w:left w:val="nil"/>
                    <w:bottom w:val="single" w:sz="4" w:space="0" w:color="808080"/>
                    <w:right w:val="single" w:sz="4" w:space="0" w:color="808080"/>
                  </w:tcBorders>
                  <w:shd w:val="clear" w:color="000000" w:fill="FFF2CC"/>
                  <w:noWrap/>
                  <w:vAlign w:val="bottom"/>
                  <w:hideMark/>
                </w:tcPr>
                <w:p w14:paraId="5A556DB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437</w:t>
                  </w:r>
                </w:p>
              </w:tc>
            </w:tr>
            <w:tr w:rsidR="008551C5" w:rsidRPr="008551C5" w14:paraId="029CA6D0"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6409751F"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2 Corinthians</w:t>
                  </w:r>
                </w:p>
              </w:tc>
              <w:tc>
                <w:tcPr>
                  <w:tcW w:w="1260" w:type="dxa"/>
                  <w:tcBorders>
                    <w:top w:val="nil"/>
                    <w:left w:val="nil"/>
                    <w:bottom w:val="single" w:sz="4" w:space="0" w:color="808080"/>
                    <w:right w:val="single" w:sz="4" w:space="0" w:color="808080"/>
                  </w:tcBorders>
                  <w:shd w:val="clear" w:color="000000" w:fill="FFF2CC"/>
                  <w:noWrap/>
                  <w:vAlign w:val="bottom"/>
                  <w:hideMark/>
                </w:tcPr>
                <w:p w14:paraId="59DF20C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92.7%</w:t>
                  </w:r>
                </w:p>
              </w:tc>
              <w:tc>
                <w:tcPr>
                  <w:tcW w:w="990" w:type="dxa"/>
                  <w:tcBorders>
                    <w:top w:val="nil"/>
                    <w:left w:val="nil"/>
                    <w:bottom w:val="single" w:sz="4" w:space="0" w:color="808080"/>
                    <w:right w:val="single" w:sz="4" w:space="0" w:color="808080"/>
                  </w:tcBorders>
                  <w:shd w:val="clear" w:color="000000" w:fill="FFF2CC"/>
                  <w:noWrap/>
                  <w:vAlign w:val="bottom"/>
                  <w:hideMark/>
                </w:tcPr>
                <w:p w14:paraId="5FF8FEB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238.28</w:t>
                  </w:r>
                </w:p>
              </w:tc>
              <w:tc>
                <w:tcPr>
                  <w:tcW w:w="1350" w:type="dxa"/>
                  <w:tcBorders>
                    <w:top w:val="nil"/>
                    <w:left w:val="nil"/>
                    <w:bottom w:val="single" w:sz="4" w:space="0" w:color="808080"/>
                    <w:right w:val="single" w:sz="4" w:space="0" w:color="808080"/>
                  </w:tcBorders>
                  <w:shd w:val="clear" w:color="000000" w:fill="FFF2CC"/>
                  <w:noWrap/>
                  <w:vAlign w:val="bottom"/>
                  <w:hideMark/>
                </w:tcPr>
                <w:p w14:paraId="6E512B9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18.72</w:t>
                  </w:r>
                </w:p>
              </w:tc>
              <w:tc>
                <w:tcPr>
                  <w:tcW w:w="1080" w:type="dxa"/>
                  <w:tcBorders>
                    <w:top w:val="nil"/>
                    <w:left w:val="nil"/>
                    <w:bottom w:val="single" w:sz="4" w:space="0" w:color="808080"/>
                    <w:right w:val="single" w:sz="4" w:space="0" w:color="808080"/>
                  </w:tcBorders>
                  <w:shd w:val="clear" w:color="000000" w:fill="FFF2CC"/>
                  <w:noWrap/>
                  <w:vAlign w:val="bottom"/>
                  <w:hideMark/>
                </w:tcPr>
                <w:p w14:paraId="3B03248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257</w:t>
                  </w:r>
                </w:p>
              </w:tc>
            </w:tr>
            <w:tr w:rsidR="008551C5" w:rsidRPr="008551C5" w14:paraId="439AC86E"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4EB81848"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Galatians</w:t>
                  </w:r>
                </w:p>
              </w:tc>
              <w:tc>
                <w:tcPr>
                  <w:tcW w:w="1260" w:type="dxa"/>
                  <w:tcBorders>
                    <w:top w:val="nil"/>
                    <w:left w:val="nil"/>
                    <w:bottom w:val="single" w:sz="4" w:space="0" w:color="808080"/>
                    <w:right w:val="single" w:sz="4" w:space="0" w:color="808080"/>
                  </w:tcBorders>
                  <w:shd w:val="clear" w:color="000000" w:fill="FFF2CC"/>
                  <w:noWrap/>
                  <w:vAlign w:val="bottom"/>
                  <w:hideMark/>
                </w:tcPr>
                <w:p w14:paraId="07886E2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98.3%</w:t>
                  </w:r>
                </w:p>
              </w:tc>
              <w:tc>
                <w:tcPr>
                  <w:tcW w:w="990" w:type="dxa"/>
                  <w:tcBorders>
                    <w:top w:val="nil"/>
                    <w:left w:val="nil"/>
                    <w:bottom w:val="single" w:sz="4" w:space="0" w:color="808080"/>
                    <w:right w:val="single" w:sz="4" w:space="0" w:color="808080"/>
                  </w:tcBorders>
                  <w:shd w:val="clear" w:color="000000" w:fill="FFF2CC"/>
                  <w:noWrap/>
                  <w:vAlign w:val="bottom"/>
                  <w:hideMark/>
                </w:tcPr>
                <w:p w14:paraId="17F5CF0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146.46</w:t>
                  </w:r>
                </w:p>
              </w:tc>
              <w:tc>
                <w:tcPr>
                  <w:tcW w:w="1350" w:type="dxa"/>
                  <w:tcBorders>
                    <w:top w:val="nil"/>
                    <w:left w:val="nil"/>
                    <w:bottom w:val="single" w:sz="4" w:space="0" w:color="808080"/>
                    <w:right w:val="single" w:sz="4" w:space="0" w:color="808080"/>
                  </w:tcBorders>
                  <w:shd w:val="clear" w:color="000000" w:fill="FFF2CC"/>
                  <w:noWrap/>
                  <w:vAlign w:val="bottom"/>
                  <w:hideMark/>
                </w:tcPr>
                <w:p w14:paraId="4C139CE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2.54</w:t>
                  </w:r>
                </w:p>
              </w:tc>
              <w:tc>
                <w:tcPr>
                  <w:tcW w:w="1080" w:type="dxa"/>
                  <w:tcBorders>
                    <w:top w:val="nil"/>
                    <w:left w:val="nil"/>
                    <w:bottom w:val="single" w:sz="4" w:space="0" w:color="808080"/>
                    <w:right w:val="single" w:sz="4" w:space="0" w:color="808080"/>
                  </w:tcBorders>
                  <w:shd w:val="clear" w:color="000000" w:fill="FFF2CC"/>
                  <w:noWrap/>
                  <w:vAlign w:val="bottom"/>
                  <w:hideMark/>
                </w:tcPr>
                <w:p w14:paraId="27780D1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149</w:t>
                  </w:r>
                </w:p>
              </w:tc>
            </w:tr>
            <w:tr w:rsidR="008551C5" w:rsidRPr="008551C5" w14:paraId="5A6C6CDD"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2407E9B9"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Ephesians</w:t>
                  </w:r>
                </w:p>
              </w:tc>
              <w:tc>
                <w:tcPr>
                  <w:tcW w:w="1260" w:type="dxa"/>
                  <w:tcBorders>
                    <w:top w:val="nil"/>
                    <w:left w:val="nil"/>
                    <w:bottom w:val="single" w:sz="4" w:space="0" w:color="808080"/>
                    <w:right w:val="single" w:sz="4" w:space="0" w:color="808080"/>
                  </w:tcBorders>
                  <w:shd w:val="clear" w:color="000000" w:fill="FFF2CC"/>
                  <w:noWrap/>
                  <w:vAlign w:val="bottom"/>
                  <w:hideMark/>
                </w:tcPr>
                <w:p w14:paraId="5E9E15C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96.8%</w:t>
                  </w:r>
                </w:p>
              </w:tc>
              <w:tc>
                <w:tcPr>
                  <w:tcW w:w="990" w:type="dxa"/>
                  <w:tcBorders>
                    <w:top w:val="nil"/>
                    <w:left w:val="nil"/>
                    <w:bottom w:val="single" w:sz="4" w:space="0" w:color="808080"/>
                    <w:right w:val="single" w:sz="4" w:space="0" w:color="808080"/>
                  </w:tcBorders>
                  <w:shd w:val="clear" w:color="000000" w:fill="FFF2CC"/>
                  <w:noWrap/>
                  <w:vAlign w:val="bottom"/>
                  <w:hideMark/>
                </w:tcPr>
                <w:p w14:paraId="71B75121"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150</w:t>
                  </w:r>
                </w:p>
              </w:tc>
              <w:tc>
                <w:tcPr>
                  <w:tcW w:w="1350" w:type="dxa"/>
                  <w:tcBorders>
                    <w:top w:val="nil"/>
                    <w:left w:val="nil"/>
                    <w:bottom w:val="single" w:sz="4" w:space="0" w:color="808080"/>
                    <w:right w:val="single" w:sz="4" w:space="0" w:color="808080"/>
                  </w:tcBorders>
                  <w:shd w:val="clear" w:color="000000" w:fill="FFF2CC"/>
                  <w:noWrap/>
                  <w:vAlign w:val="bottom"/>
                  <w:hideMark/>
                </w:tcPr>
                <w:p w14:paraId="20B0624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5</w:t>
                  </w:r>
                </w:p>
              </w:tc>
              <w:tc>
                <w:tcPr>
                  <w:tcW w:w="1080" w:type="dxa"/>
                  <w:tcBorders>
                    <w:top w:val="nil"/>
                    <w:left w:val="nil"/>
                    <w:bottom w:val="single" w:sz="4" w:space="0" w:color="808080"/>
                    <w:right w:val="single" w:sz="4" w:space="0" w:color="808080"/>
                  </w:tcBorders>
                  <w:shd w:val="clear" w:color="000000" w:fill="FFF2CC"/>
                  <w:noWrap/>
                  <w:vAlign w:val="bottom"/>
                  <w:hideMark/>
                </w:tcPr>
                <w:p w14:paraId="29B6872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155</w:t>
                  </w:r>
                </w:p>
              </w:tc>
            </w:tr>
            <w:tr w:rsidR="008551C5" w:rsidRPr="008551C5" w14:paraId="297831D8"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0C9937E0"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Philippians</w:t>
                  </w:r>
                </w:p>
              </w:tc>
              <w:tc>
                <w:tcPr>
                  <w:tcW w:w="1260" w:type="dxa"/>
                  <w:tcBorders>
                    <w:top w:val="nil"/>
                    <w:left w:val="nil"/>
                    <w:bottom w:val="single" w:sz="4" w:space="0" w:color="808080"/>
                    <w:right w:val="single" w:sz="4" w:space="0" w:color="808080"/>
                  </w:tcBorders>
                  <w:shd w:val="clear" w:color="000000" w:fill="FFF2CC"/>
                  <w:noWrap/>
                  <w:vAlign w:val="bottom"/>
                  <w:hideMark/>
                </w:tcPr>
                <w:p w14:paraId="6D013AD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83.2%</w:t>
                  </w:r>
                </w:p>
              </w:tc>
              <w:tc>
                <w:tcPr>
                  <w:tcW w:w="990" w:type="dxa"/>
                  <w:tcBorders>
                    <w:top w:val="nil"/>
                    <w:left w:val="nil"/>
                    <w:bottom w:val="single" w:sz="4" w:space="0" w:color="808080"/>
                    <w:right w:val="single" w:sz="4" w:space="0" w:color="808080"/>
                  </w:tcBorders>
                  <w:shd w:val="clear" w:color="000000" w:fill="FFF2CC"/>
                  <w:noWrap/>
                  <w:vAlign w:val="bottom"/>
                  <w:hideMark/>
                </w:tcPr>
                <w:p w14:paraId="633AC888"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86.5</w:t>
                  </w:r>
                </w:p>
              </w:tc>
              <w:tc>
                <w:tcPr>
                  <w:tcW w:w="1350" w:type="dxa"/>
                  <w:tcBorders>
                    <w:top w:val="nil"/>
                    <w:left w:val="nil"/>
                    <w:bottom w:val="single" w:sz="4" w:space="0" w:color="808080"/>
                    <w:right w:val="single" w:sz="4" w:space="0" w:color="808080"/>
                  </w:tcBorders>
                  <w:shd w:val="clear" w:color="000000" w:fill="FFF2CC"/>
                  <w:noWrap/>
                  <w:vAlign w:val="bottom"/>
                  <w:hideMark/>
                </w:tcPr>
                <w:p w14:paraId="612BEA70"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17.5</w:t>
                  </w:r>
                </w:p>
              </w:tc>
              <w:tc>
                <w:tcPr>
                  <w:tcW w:w="1080" w:type="dxa"/>
                  <w:tcBorders>
                    <w:top w:val="nil"/>
                    <w:left w:val="nil"/>
                    <w:bottom w:val="single" w:sz="4" w:space="0" w:color="808080"/>
                    <w:right w:val="single" w:sz="4" w:space="0" w:color="808080"/>
                  </w:tcBorders>
                  <w:shd w:val="clear" w:color="000000" w:fill="FFF2CC"/>
                  <w:noWrap/>
                  <w:vAlign w:val="bottom"/>
                  <w:hideMark/>
                </w:tcPr>
                <w:p w14:paraId="6CCDAD2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104</w:t>
                  </w:r>
                </w:p>
              </w:tc>
            </w:tr>
            <w:tr w:rsidR="008551C5" w:rsidRPr="008551C5" w14:paraId="502DD1C3"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031CF760"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Colossians</w:t>
                  </w:r>
                </w:p>
              </w:tc>
              <w:tc>
                <w:tcPr>
                  <w:tcW w:w="1260" w:type="dxa"/>
                  <w:tcBorders>
                    <w:top w:val="nil"/>
                    <w:left w:val="nil"/>
                    <w:bottom w:val="single" w:sz="4" w:space="0" w:color="808080"/>
                    <w:right w:val="single" w:sz="4" w:space="0" w:color="808080"/>
                  </w:tcBorders>
                  <w:shd w:val="clear" w:color="000000" w:fill="FFF2CC"/>
                  <w:noWrap/>
                  <w:vAlign w:val="bottom"/>
                  <w:hideMark/>
                </w:tcPr>
                <w:p w14:paraId="094AD16E"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85.9%</w:t>
                  </w:r>
                </w:p>
              </w:tc>
              <w:tc>
                <w:tcPr>
                  <w:tcW w:w="990" w:type="dxa"/>
                  <w:tcBorders>
                    <w:top w:val="nil"/>
                    <w:left w:val="nil"/>
                    <w:bottom w:val="single" w:sz="4" w:space="0" w:color="808080"/>
                    <w:right w:val="single" w:sz="4" w:space="0" w:color="808080"/>
                  </w:tcBorders>
                  <w:shd w:val="clear" w:color="000000" w:fill="FFF2CC"/>
                  <w:noWrap/>
                  <w:vAlign w:val="bottom"/>
                  <w:hideMark/>
                </w:tcPr>
                <w:p w14:paraId="16511B3E"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81.62</w:t>
                  </w:r>
                </w:p>
              </w:tc>
              <w:tc>
                <w:tcPr>
                  <w:tcW w:w="1350" w:type="dxa"/>
                  <w:tcBorders>
                    <w:top w:val="nil"/>
                    <w:left w:val="nil"/>
                    <w:bottom w:val="single" w:sz="4" w:space="0" w:color="808080"/>
                    <w:right w:val="single" w:sz="4" w:space="0" w:color="808080"/>
                  </w:tcBorders>
                  <w:shd w:val="clear" w:color="000000" w:fill="FFF2CC"/>
                  <w:noWrap/>
                  <w:vAlign w:val="bottom"/>
                  <w:hideMark/>
                </w:tcPr>
                <w:p w14:paraId="408EDF6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13.38</w:t>
                  </w:r>
                </w:p>
              </w:tc>
              <w:tc>
                <w:tcPr>
                  <w:tcW w:w="1080" w:type="dxa"/>
                  <w:tcBorders>
                    <w:top w:val="nil"/>
                    <w:left w:val="nil"/>
                    <w:bottom w:val="single" w:sz="4" w:space="0" w:color="808080"/>
                    <w:right w:val="single" w:sz="4" w:space="0" w:color="808080"/>
                  </w:tcBorders>
                  <w:shd w:val="clear" w:color="000000" w:fill="FFF2CC"/>
                  <w:noWrap/>
                  <w:vAlign w:val="bottom"/>
                  <w:hideMark/>
                </w:tcPr>
                <w:p w14:paraId="441E0EE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95</w:t>
                  </w:r>
                </w:p>
              </w:tc>
            </w:tr>
            <w:tr w:rsidR="008551C5" w:rsidRPr="008551C5" w14:paraId="353DA68D"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08D501A1"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1 Thessalonians</w:t>
                  </w:r>
                </w:p>
              </w:tc>
              <w:tc>
                <w:tcPr>
                  <w:tcW w:w="1260" w:type="dxa"/>
                  <w:tcBorders>
                    <w:top w:val="nil"/>
                    <w:left w:val="nil"/>
                    <w:bottom w:val="single" w:sz="4" w:space="0" w:color="808080"/>
                    <w:right w:val="single" w:sz="4" w:space="0" w:color="808080"/>
                  </w:tcBorders>
                  <w:shd w:val="clear" w:color="000000" w:fill="FFF2CC"/>
                  <w:noWrap/>
                  <w:vAlign w:val="bottom"/>
                  <w:hideMark/>
                </w:tcPr>
                <w:p w14:paraId="6EAC448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65.6%</w:t>
                  </w:r>
                </w:p>
              </w:tc>
              <w:tc>
                <w:tcPr>
                  <w:tcW w:w="990" w:type="dxa"/>
                  <w:tcBorders>
                    <w:top w:val="nil"/>
                    <w:left w:val="nil"/>
                    <w:bottom w:val="single" w:sz="4" w:space="0" w:color="808080"/>
                    <w:right w:val="single" w:sz="4" w:space="0" w:color="808080"/>
                  </w:tcBorders>
                  <w:shd w:val="clear" w:color="000000" w:fill="FFF2CC"/>
                  <w:noWrap/>
                  <w:vAlign w:val="bottom"/>
                  <w:hideMark/>
                </w:tcPr>
                <w:p w14:paraId="61CD83A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58.39</w:t>
                  </w:r>
                </w:p>
              </w:tc>
              <w:tc>
                <w:tcPr>
                  <w:tcW w:w="1350" w:type="dxa"/>
                  <w:tcBorders>
                    <w:top w:val="nil"/>
                    <w:left w:val="nil"/>
                    <w:bottom w:val="single" w:sz="4" w:space="0" w:color="808080"/>
                    <w:right w:val="single" w:sz="4" w:space="0" w:color="808080"/>
                  </w:tcBorders>
                  <w:shd w:val="clear" w:color="000000" w:fill="FFF2CC"/>
                  <w:noWrap/>
                  <w:vAlign w:val="bottom"/>
                  <w:hideMark/>
                </w:tcPr>
                <w:p w14:paraId="24404F59"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30.61</w:t>
                  </w:r>
                </w:p>
              </w:tc>
              <w:tc>
                <w:tcPr>
                  <w:tcW w:w="1080" w:type="dxa"/>
                  <w:tcBorders>
                    <w:top w:val="nil"/>
                    <w:left w:val="nil"/>
                    <w:bottom w:val="single" w:sz="4" w:space="0" w:color="808080"/>
                    <w:right w:val="single" w:sz="4" w:space="0" w:color="808080"/>
                  </w:tcBorders>
                  <w:shd w:val="clear" w:color="000000" w:fill="FFF2CC"/>
                  <w:noWrap/>
                  <w:vAlign w:val="bottom"/>
                  <w:hideMark/>
                </w:tcPr>
                <w:p w14:paraId="5230CD37"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89</w:t>
                  </w:r>
                </w:p>
              </w:tc>
            </w:tr>
            <w:tr w:rsidR="008551C5" w:rsidRPr="008551C5" w14:paraId="671F596A"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192B3476"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2 Thessalonians</w:t>
                  </w:r>
                </w:p>
              </w:tc>
              <w:tc>
                <w:tcPr>
                  <w:tcW w:w="1260" w:type="dxa"/>
                  <w:tcBorders>
                    <w:top w:val="nil"/>
                    <w:left w:val="nil"/>
                    <w:bottom w:val="single" w:sz="4" w:space="0" w:color="808080"/>
                    <w:right w:val="single" w:sz="4" w:space="0" w:color="808080"/>
                  </w:tcBorders>
                  <w:shd w:val="clear" w:color="000000" w:fill="FFF2CC"/>
                  <w:noWrap/>
                  <w:vAlign w:val="bottom"/>
                  <w:hideMark/>
                </w:tcPr>
                <w:p w14:paraId="2988400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60.2%</w:t>
                  </w:r>
                </w:p>
              </w:tc>
              <w:tc>
                <w:tcPr>
                  <w:tcW w:w="990" w:type="dxa"/>
                  <w:tcBorders>
                    <w:top w:val="nil"/>
                    <w:left w:val="nil"/>
                    <w:bottom w:val="single" w:sz="4" w:space="0" w:color="808080"/>
                    <w:right w:val="single" w:sz="4" w:space="0" w:color="808080"/>
                  </w:tcBorders>
                  <w:shd w:val="clear" w:color="000000" w:fill="FFF2CC"/>
                  <w:noWrap/>
                  <w:vAlign w:val="bottom"/>
                  <w:hideMark/>
                </w:tcPr>
                <w:p w14:paraId="6B0DFA80"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28.29</w:t>
                  </w:r>
                </w:p>
              </w:tc>
              <w:tc>
                <w:tcPr>
                  <w:tcW w:w="1350" w:type="dxa"/>
                  <w:tcBorders>
                    <w:top w:val="nil"/>
                    <w:left w:val="nil"/>
                    <w:bottom w:val="single" w:sz="4" w:space="0" w:color="808080"/>
                    <w:right w:val="single" w:sz="4" w:space="0" w:color="808080"/>
                  </w:tcBorders>
                  <w:shd w:val="clear" w:color="000000" w:fill="FFF2CC"/>
                  <w:noWrap/>
                  <w:vAlign w:val="bottom"/>
                  <w:hideMark/>
                </w:tcPr>
                <w:p w14:paraId="12500128"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18.71</w:t>
                  </w:r>
                </w:p>
              </w:tc>
              <w:tc>
                <w:tcPr>
                  <w:tcW w:w="1080" w:type="dxa"/>
                  <w:tcBorders>
                    <w:top w:val="nil"/>
                    <w:left w:val="nil"/>
                    <w:bottom w:val="single" w:sz="4" w:space="0" w:color="808080"/>
                    <w:right w:val="single" w:sz="4" w:space="0" w:color="808080"/>
                  </w:tcBorders>
                  <w:shd w:val="clear" w:color="000000" w:fill="FFF2CC"/>
                  <w:noWrap/>
                  <w:vAlign w:val="bottom"/>
                  <w:hideMark/>
                </w:tcPr>
                <w:p w14:paraId="22490A5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47</w:t>
                  </w:r>
                </w:p>
              </w:tc>
            </w:tr>
            <w:tr w:rsidR="008551C5" w:rsidRPr="008551C5" w14:paraId="5AC42569"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38B62A39"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1 Timothy</w:t>
                  </w:r>
                </w:p>
              </w:tc>
              <w:tc>
                <w:tcPr>
                  <w:tcW w:w="1260" w:type="dxa"/>
                  <w:tcBorders>
                    <w:top w:val="nil"/>
                    <w:left w:val="nil"/>
                    <w:bottom w:val="single" w:sz="4" w:space="0" w:color="808080"/>
                    <w:right w:val="single" w:sz="4" w:space="0" w:color="808080"/>
                  </w:tcBorders>
                  <w:shd w:val="clear" w:color="000000" w:fill="FFF2CC"/>
                  <w:noWrap/>
                  <w:vAlign w:val="bottom"/>
                  <w:hideMark/>
                </w:tcPr>
                <w:p w14:paraId="3F7EAA11"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55.5%</w:t>
                  </w:r>
                </w:p>
              </w:tc>
              <w:tc>
                <w:tcPr>
                  <w:tcW w:w="990" w:type="dxa"/>
                  <w:tcBorders>
                    <w:top w:val="nil"/>
                    <w:left w:val="nil"/>
                    <w:bottom w:val="single" w:sz="4" w:space="0" w:color="808080"/>
                    <w:right w:val="single" w:sz="4" w:space="0" w:color="808080"/>
                  </w:tcBorders>
                  <w:shd w:val="clear" w:color="000000" w:fill="FFF2CC"/>
                  <w:noWrap/>
                  <w:vAlign w:val="bottom"/>
                  <w:hideMark/>
                </w:tcPr>
                <w:p w14:paraId="794F3473"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62.66</w:t>
                  </w:r>
                </w:p>
              </w:tc>
              <w:tc>
                <w:tcPr>
                  <w:tcW w:w="1350" w:type="dxa"/>
                  <w:tcBorders>
                    <w:top w:val="nil"/>
                    <w:left w:val="nil"/>
                    <w:bottom w:val="single" w:sz="4" w:space="0" w:color="808080"/>
                    <w:right w:val="single" w:sz="4" w:space="0" w:color="808080"/>
                  </w:tcBorders>
                  <w:shd w:val="clear" w:color="000000" w:fill="FFF2CC"/>
                  <w:noWrap/>
                  <w:vAlign w:val="bottom"/>
                  <w:hideMark/>
                </w:tcPr>
                <w:p w14:paraId="6E9C1DA8"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50.34</w:t>
                  </w:r>
                </w:p>
              </w:tc>
              <w:tc>
                <w:tcPr>
                  <w:tcW w:w="1080" w:type="dxa"/>
                  <w:tcBorders>
                    <w:top w:val="nil"/>
                    <w:left w:val="nil"/>
                    <w:bottom w:val="single" w:sz="4" w:space="0" w:color="808080"/>
                    <w:right w:val="single" w:sz="4" w:space="0" w:color="808080"/>
                  </w:tcBorders>
                  <w:shd w:val="clear" w:color="000000" w:fill="FFF2CC"/>
                  <w:noWrap/>
                  <w:vAlign w:val="bottom"/>
                  <w:hideMark/>
                </w:tcPr>
                <w:p w14:paraId="762A95D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113</w:t>
                  </w:r>
                </w:p>
              </w:tc>
            </w:tr>
            <w:tr w:rsidR="008551C5" w:rsidRPr="008551C5" w14:paraId="0CB4D89D"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31DC1D2A"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2 Timothy</w:t>
                  </w:r>
                </w:p>
              </w:tc>
              <w:tc>
                <w:tcPr>
                  <w:tcW w:w="1260" w:type="dxa"/>
                  <w:tcBorders>
                    <w:top w:val="nil"/>
                    <w:left w:val="nil"/>
                    <w:bottom w:val="single" w:sz="4" w:space="0" w:color="808080"/>
                    <w:right w:val="single" w:sz="4" w:space="0" w:color="808080"/>
                  </w:tcBorders>
                  <w:shd w:val="clear" w:color="000000" w:fill="FFF2CC"/>
                  <w:noWrap/>
                  <w:vAlign w:val="bottom"/>
                  <w:hideMark/>
                </w:tcPr>
                <w:p w14:paraId="64579CF0"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38.1%</w:t>
                  </w:r>
                </w:p>
              </w:tc>
              <w:tc>
                <w:tcPr>
                  <w:tcW w:w="990" w:type="dxa"/>
                  <w:tcBorders>
                    <w:top w:val="nil"/>
                    <w:left w:val="nil"/>
                    <w:bottom w:val="single" w:sz="4" w:space="0" w:color="808080"/>
                    <w:right w:val="single" w:sz="4" w:space="0" w:color="808080"/>
                  </w:tcBorders>
                  <w:shd w:val="clear" w:color="000000" w:fill="FFF2CC"/>
                  <w:noWrap/>
                  <w:vAlign w:val="bottom"/>
                  <w:hideMark/>
                </w:tcPr>
                <w:p w14:paraId="102C845F"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31.62</w:t>
                  </w:r>
                </w:p>
              </w:tc>
              <w:tc>
                <w:tcPr>
                  <w:tcW w:w="1350" w:type="dxa"/>
                  <w:tcBorders>
                    <w:top w:val="nil"/>
                    <w:left w:val="nil"/>
                    <w:bottom w:val="single" w:sz="4" w:space="0" w:color="808080"/>
                    <w:right w:val="single" w:sz="4" w:space="0" w:color="808080"/>
                  </w:tcBorders>
                  <w:shd w:val="clear" w:color="000000" w:fill="FFF2CC"/>
                  <w:noWrap/>
                  <w:vAlign w:val="bottom"/>
                  <w:hideMark/>
                </w:tcPr>
                <w:p w14:paraId="16DEFA8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51.38</w:t>
                  </w:r>
                </w:p>
              </w:tc>
              <w:tc>
                <w:tcPr>
                  <w:tcW w:w="1080" w:type="dxa"/>
                  <w:tcBorders>
                    <w:top w:val="nil"/>
                    <w:left w:val="nil"/>
                    <w:bottom w:val="single" w:sz="4" w:space="0" w:color="808080"/>
                    <w:right w:val="single" w:sz="4" w:space="0" w:color="808080"/>
                  </w:tcBorders>
                  <w:shd w:val="clear" w:color="000000" w:fill="FFF2CC"/>
                  <w:noWrap/>
                  <w:vAlign w:val="bottom"/>
                  <w:hideMark/>
                </w:tcPr>
                <w:p w14:paraId="033E6BA9"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83</w:t>
                  </w:r>
                </w:p>
              </w:tc>
            </w:tr>
            <w:tr w:rsidR="008551C5" w:rsidRPr="008551C5" w14:paraId="73A623E7"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10E6A494"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Titus</w:t>
                  </w:r>
                </w:p>
              </w:tc>
              <w:tc>
                <w:tcPr>
                  <w:tcW w:w="1260" w:type="dxa"/>
                  <w:tcBorders>
                    <w:top w:val="nil"/>
                    <w:left w:val="nil"/>
                    <w:bottom w:val="single" w:sz="4" w:space="0" w:color="808080"/>
                    <w:right w:val="single" w:sz="4" w:space="0" w:color="808080"/>
                  </w:tcBorders>
                  <w:shd w:val="clear" w:color="000000" w:fill="FFF2CC"/>
                  <w:noWrap/>
                  <w:vAlign w:val="bottom"/>
                  <w:hideMark/>
                </w:tcPr>
                <w:p w14:paraId="7B448C4E"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64.2%</w:t>
                  </w:r>
                </w:p>
              </w:tc>
              <w:tc>
                <w:tcPr>
                  <w:tcW w:w="990" w:type="dxa"/>
                  <w:tcBorders>
                    <w:top w:val="nil"/>
                    <w:left w:val="nil"/>
                    <w:bottom w:val="single" w:sz="4" w:space="0" w:color="808080"/>
                    <w:right w:val="single" w:sz="4" w:space="0" w:color="808080"/>
                  </w:tcBorders>
                  <w:shd w:val="clear" w:color="000000" w:fill="FFF2CC"/>
                  <w:noWrap/>
                  <w:vAlign w:val="bottom"/>
                  <w:hideMark/>
                </w:tcPr>
                <w:p w14:paraId="0FC7996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29.53</w:t>
                  </w:r>
                </w:p>
              </w:tc>
              <w:tc>
                <w:tcPr>
                  <w:tcW w:w="1350" w:type="dxa"/>
                  <w:tcBorders>
                    <w:top w:val="nil"/>
                    <w:left w:val="nil"/>
                    <w:bottom w:val="single" w:sz="4" w:space="0" w:color="808080"/>
                    <w:right w:val="single" w:sz="4" w:space="0" w:color="808080"/>
                  </w:tcBorders>
                  <w:shd w:val="clear" w:color="000000" w:fill="FFF2CC"/>
                  <w:noWrap/>
                  <w:vAlign w:val="bottom"/>
                  <w:hideMark/>
                </w:tcPr>
                <w:p w14:paraId="775455B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16.47</w:t>
                  </w:r>
                </w:p>
              </w:tc>
              <w:tc>
                <w:tcPr>
                  <w:tcW w:w="1080" w:type="dxa"/>
                  <w:tcBorders>
                    <w:top w:val="nil"/>
                    <w:left w:val="nil"/>
                    <w:bottom w:val="single" w:sz="4" w:space="0" w:color="808080"/>
                    <w:right w:val="single" w:sz="4" w:space="0" w:color="808080"/>
                  </w:tcBorders>
                  <w:shd w:val="clear" w:color="000000" w:fill="FFF2CC"/>
                  <w:noWrap/>
                  <w:vAlign w:val="bottom"/>
                  <w:hideMark/>
                </w:tcPr>
                <w:p w14:paraId="796A0747"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46</w:t>
                  </w:r>
                </w:p>
              </w:tc>
            </w:tr>
            <w:tr w:rsidR="008551C5" w:rsidRPr="008551C5" w14:paraId="42BFD290"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47BC5186"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Philemon</w:t>
                  </w:r>
                </w:p>
              </w:tc>
              <w:tc>
                <w:tcPr>
                  <w:tcW w:w="1260" w:type="dxa"/>
                  <w:tcBorders>
                    <w:top w:val="nil"/>
                    <w:left w:val="nil"/>
                    <w:bottom w:val="single" w:sz="4" w:space="0" w:color="808080"/>
                    <w:right w:val="single" w:sz="4" w:space="0" w:color="808080"/>
                  </w:tcBorders>
                  <w:shd w:val="clear" w:color="000000" w:fill="FFF2CC"/>
                  <w:noWrap/>
                  <w:vAlign w:val="bottom"/>
                  <w:hideMark/>
                </w:tcPr>
                <w:p w14:paraId="1E905E38"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16.0%</w:t>
                  </w:r>
                </w:p>
              </w:tc>
              <w:tc>
                <w:tcPr>
                  <w:tcW w:w="990" w:type="dxa"/>
                  <w:tcBorders>
                    <w:top w:val="nil"/>
                    <w:left w:val="nil"/>
                    <w:bottom w:val="single" w:sz="4" w:space="0" w:color="808080"/>
                    <w:right w:val="single" w:sz="4" w:space="0" w:color="808080"/>
                  </w:tcBorders>
                  <w:shd w:val="clear" w:color="000000" w:fill="FFF2CC"/>
                  <w:noWrap/>
                  <w:vAlign w:val="bottom"/>
                  <w:hideMark/>
                </w:tcPr>
                <w:p w14:paraId="237B4A5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w:t>
                  </w:r>
                </w:p>
              </w:tc>
              <w:tc>
                <w:tcPr>
                  <w:tcW w:w="1350" w:type="dxa"/>
                  <w:tcBorders>
                    <w:top w:val="nil"/>
                    <w:left w:val="nil"/>
                    <w:bottom w:val="single" w:sz="4" w:space="0" w:color="808080"/>
                    <w:right w:val="single" w:sz="4" w:space="0" w:color="808080"/>
                  </w:tcBorders>
                  <w:shd w:val="clear" w:color="000000" w:fill="FFF2CC"/>
                  <w:noWrap/>
                  <w:vAlign w:val="bottom"/>
                  <w:hideMark/>
                </w:tcPr>
                <w:p w14:paraId="4BDF7D5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21</w:t>
                  </w:r>
                </w:p>
              </w:tc>
              <w:tc>
                <w:tcPr>
                  <w:tcW w:w="1080" w:type="dxa"/>
                  <w:tcBorders>
                    <w:top w:val="nil"/>
                    <w:left w:val="nil"/>
                    <w:bottom w:val="single" w:sz="4" w:space="0" w:color="808080"/>
                    <w:right w:val="single" w:sz="4" w:space="0" w:color="808080"/>
                  </w:tcBorders>
                  <w:shd w:val="clear" w:color="000000" w:fill="FFF2CC"/>
                  <w:noWrap/>
                  <w:vAlign w:val="bottom"/>
                  <w:hideMark/>
                </w:tcPr>
                <w:p w14:paraId="57D9347F"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25</w:t>
                  </w:r>
                </w:p>
              </w:tc>
            </w:tr>
            <w:tr w:rsidR="008551C5" w:rsidRPr="008551C5" w14:paraId="59E8979B"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53FDC3C4"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Hebrews</w:t>
                  </w:r>
                </w:p>
              </w:tc>
              <w:tc>
                <w:tcPr>
                  <w:tcW w:w="1260" w:type="dxa"/>
                  <w:tcBorders>
                    <w:top w:val="nil"/>
                    <w:left w:val="nil"/>
                    <w:bottom w:val="single" w:sz="4" w:space="0" w:color="808080"/>
                    <w:right w:val="single" w:sz="4" w:space="0" w:color="808080"/>
                  </w:tcBorders>
                  <w:shd w:val="clear" w:color="000000" w:fill="FFF2CC"/>
                  <w:noWrap/>
                  <w:vAlign w:val="bottom"/>
                  <w:hideMark/>
                </w:tcPr>
                <w:p w14:paraId="494C0DC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94.0%</w:t>
                  </w:r>
                </w:p>
              </w:tc>
              <w:tc>
                <w:tcPr>
                  <w:tcW w:w="990" w:type="dxa"/>
                  <w:tcBorders>
                    <w:top w:val="nil"/>
                    <w:left w:val="nil"/>
                    <w:bottom w:val="single" w:sz="4" w:space="0" w:color="808080"/>
                    <w:right w:val="single" w:sz="4" w:space="0" w:color="808080"/>
                  </w:tcBorders>
                  <w:shd w:val="clear" w:color="000000" w:fill="FFF2CC"/>
                  <w:noWrap/>
                  <w:vAlign w:val="bottom"/>
                  <w:hideMark/>
                </w:tcPr>
                <w:p w14:paraId="05BA0B8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284.73</w:t>
                  </w:r>
                </w:p>
              </w:tc>
              <w:tc>
                <w:tcPr>
                  <w:tcW w:w="1350" w:type="dxa"/>
                  <w:tcBorders>
                    <w:top w:val="nil"/>
                    <w:left w:val="nil"/>
                    <w:bottom w:val="single" w:sz="4" w:space="0" w:color="808080"/>
                    <w:right w:val="single" w:sz="4" w:space="0" w:color="808080"/>
                  </w:tcBorders>
                  <w:shd w:val="clear" w:color="000000" w:fill="FFF2CC"/>
                  <w:noWrap/>
                  <w:vAlign w:val="bottom"/>
                  <w:hideMark/>
                </w:tcPr>
                <w:p w14:paraId="4D59DBCA"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18.27</w:t>
                  </w:r>
                </w:p>
              </w:tc>
              <w:tc>
                <w:tcPr>
                  <w:tcW w:w="1080" w:type="dxa"/>
                  <w:tcBorders>
                    <w:top w:val="nil"/>
                    <w:left w:val="nil"/>
                    <w:bottom w:val="single" w:sz="4" w:space="0" w:color="808080"/>
                    <w:right w:val="single" w:sz="4" w:space="0" w:color="808080"/>
                  </w:tcBorders>
                  <w:shd w:val="clear" w:color="000000" w:fill="FFF2CC"/>
                  <w:noWrap/>
                  <w:vAlign w:val="bottom"/>
                  <w:hideMark/>
                </w:tcPr>
                <w:p w14:paraId="0B51BDB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303</w:t>
                  </w:r>
                </w:p>
              </w:tc>
            </w:tr>
            <w:tr w:rsidR="008551C5" w:rsidRPr="008551C5" w14:paraId="6B93E229"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4B0D0BFF"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James</w:t>
                  </w:r>
                </w:p>
              </w:tc>
              <w:tc>
                <w:tcPr>
                  <w:tcW w:w="1260" w:type="dxa"/>
                  <w:tcBorders>
                    <w:top w:val="nil"/>
                    <w:left w:val="nil"/>
                    <w:bottom w:val="single" w:sz="4" w:space="0" w:color="808080"/>
                    <w:right w:val="single" w:sz="4" w:space="0" w:color="808080"/>
                  </w:tcBorders>
                  <w:shd w:val="clear" w:color="000000" w:fill="FFF2CC"/>
                  <w:noWrap/>
                  <w:vAlign w:val="bottom"/>
                  <w:hideMark/>
                </w:tcPr>
                <w:p w14:paraId="4E9204AF"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40.6%</w:t>
                  </w:r>
                </w:p>
              </w:tc>
              <w:tc>
                <w:tcPr>
                  <w:tcW w:w="990" w:type="dxa"/>
                  <w:tcBorders>
                    <w:top w:val="nil"/>
                    <w:left w:val="nil"/>
                    <w:bottom w:val="single" w:sz="4" w:space="0" w:color="808080"/>
                    <w:right w:val="single" w:sz="4" w:space="0" w:color="808080"/>
                  </w:tcBorders>
                  <w:shd w:val="clear" w:color="000000" w:fill="FFF2CC"/>
                  <w:noWrap/>
                  <w:vAlign w:val="bottom"/>
                  <w:hideMark/>
                </w:tcPr>
                <w:p w14:paraId="52CA9F9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43.82</w:t>
                  </w:r>
                </w:p>
              </w:tc>
              <w:tc>
                <w:tcPr>
                  <w:tcW w:w="1350" w:type="dxa"/>
                  <w:tcBorders>
                    <w:top w:val="nil"/>
                    <w:left w:val="nil"/>
                    <w:bottom w:val="single" w:sz="4" w:space="0" w:color="808080"/>
                    <w:right w:val="single" w:sz="4" w:space="0" w:color="808080"/>
                  </w:tcBorders>
                  <w:shd w:val="clear" w:color="000000" w:fill="FFF2CC"/>
                  <w:noWrap/>
                  <w:vAlign w:val="bottom"/>
                  <w:hideMark/>
                </w:tcPr>
                <w:p w14:paraId="425A3568"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64.18</w:t>
                  </w:r>
                </w:p>
              </w:tc>
              <w:tc>
                <w:tcPr>
                  <w:tcW w:w="1080" w:type="dxa"/>
                  <w:tcBorders>
                    <w:top w:val="nil"/>
                    <w:left w:val="nil"/>
                    <w:bottom w:val="single" w:sz="4" w:space="0" w:color="808080"/>
                    <w:right w:val="single" w:sz="4" w:space="0" w:color="808080"/>
                  </w:tcBorders>
                  <w:shd w:val="clear" w:color="000000" w:fill="FFF2CC"/>
                  <w:noWrap/>
                  <w:vAlign w:val="bottom"/>
                  <w:hideMark/>
                </w:tcPr>
                <w:p w14:paraId="19BFBBCA"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108</w:t>
                  </w:r>
                </w:p>
              </w:tc>
            </w:tr>
            <w:tr w:rsidR="008551C5" w:rsidRPr="008551C5" w14:paraId="220EEF9A"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23583E6D"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1 Peter</w:t>
                  </w:r>
                </w:p>
              </w:tc>
              <w:tc>
                <w:tcPr>
                  <w:tcW w:w="1260" w:type="dxa"/>
                  <w:tcBorders>
                    <w:top w:val="nil"/>
                    <w:left w:val="nil"/>
                    <w:bottom w:val="single" w:sz="4" w:space="0" w:color="808080"/>
                    <w:right w:val="single" w:sz="4" w:space="0" w:color="808080"/>
                  </w:tcBorders>
                  <w:shd w:val="clear" w:color="000000" w:fill="FFF2CC"/>
                  <w:noWrap/>
                  <w:vAlign w:val="bottom"/>
                  <w:hideMark/>
                </w:tcPr>
                <w:p w14:paraId="0B5F951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100.0%</w:t>
                  </w:r>
                </w:p>
              </w:tc>
              <w:tc>
                <w:tcPr>
                  <w:tcW w:w="990" w:type="dxa"/>
                  <w:tcBorders>
                    <w:top w:val="nil"/>
                    <w:left w:val="nil"/>
                    <w:bottom w:val="single" w:sz="4" w:space="0" w:color="808080"/>
                    <w:right w:val="single" w:sz="4" w:space="0" w:color="808080"/>
                  </w:tcBorders>
                  <w:shd w:val="clear" w:color="000000" w:fill="FFF2CC"/>
                  <w:noWrap/>
                  <w:vAlign w:val="bottom"/>
                  <w:hideMark/>
                </w:tcPr>
                <w:p w14:paraId="6CE6933A"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105</w:t>
                  </w:r>
                </w:p>
              </w:tc>
              <w:tc>
                <w:tcPr>
                  <w:tcW w:w="1350" w:type="dxa"/>
                  <w:tcBorders>
                    <w:top w:val="nil"/>
                    <w:left w:val="nil"/>
                    <w:bottom w:val="single" w:sz="4" w:space="0" w:color="808080"/>
                    <w:right w:val="single" w:sz="4" w:space="0" w:color="808080"/>
                  </w:tcBorders>
                  <w:shd w:val="clear" w:color="000000" w:fill="FFF2CC"/>
                  <w:noWrap/>
                  <w:vAlign w:val="bottom"/>
                  <w:hideMark/>
                </w:tcPr>
                <w:p w14:paraId="64AB010B"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0</w:t>
                  </w:r>
                </w:p>
              </w:tc>
              <w:tc>
                <w:tcPr>
                  <w:tcW w:w="1080" w:type="dxa"/>
                  <w:tcBorders>
                    <w:top w:val="nil"/>
                    <w:left w:val="nil"/>
                    <w:bottom w:val="single" w:sz="4" w:space="0" w:color="808080"/>
                    <w:right w:val="single" w:sz="4" w:space="0" w:color="808080"/>
                  </w:tcBorders>
                  <w:shd w:val="clear" w:color="000000" w:fill="FFF2CC"/>
                  <w:noWrap/>
                  <w:vAlign w:val="bottom"/>
                  <w:hideMark/>
                </w:tcPr>
                <w:p w14:paraId="0F53EF4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105</w:t>
                  </w:r>
                </w:p>
              </w:tc>
            </w:tr>
            <w:tr w:rsidR="008551C5" w:rsidRPr="008551C5" w14:paraId="4F07800B"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320AB000"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2 Peter</w:t>
                  </w:r>
                </w:p>
              </w:tc>
              <w:tc>
                <w:tcPr>
                  <w:tcW w:w="1260" w:type="dxa"/>
                  <w:tcBorders>
                    <w:top w:val="nil"/>
                    <w:left w:val="nil"/>
                    <w:bottom w:val="single" w:sz="4" w:space="0" w:color="808080"/>
                    <w:right w:val="single" w:sz="4" w:space="0" w:color="808080"/>
                  </w:tcBorders>
                  <w:shd w:val="clear" w:color="000000" w:fill="FFF2CC"/>
                  <w:noWrap/>
                  <w:vAlign w:val="bottom"/>
                  <w:hideMark/>
                </w:tcPr>
                <w:p w14:paraId="5F0ECDA9"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100.0%</w:t>
                  </w:r>
                </w:p>
              </w:tc>
              <w:tc>
                <w:tcPr>
                  <w:tcW w:w="990" w:type="dxa"/>
                  <w:tcBorders>
                    <w:top w:val="nil"/>
                    <w:left w:val="nil"/>
                    <w:bottom w:val="single" w:sz="4" w:space="0" w:color="808080"/>
                    <w:right w:val="single" w:sz="4" w:space="0" w:color="808080"/>
                  </w:tcBorders>
                  <w:shd w:val="clear" w:color="000000" w:fill="FFF2CC"/>
                  <w:noWrap/>
                  <w:vAlign w:val="bottom"/>
                  <w:hideMark/>
                </w:tcPr>
                <w:p w14:paraId="55F4A82E"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61</w:t>
                  </w:r>
                </w:p>
              </w:tc>
              <w:tc>
                <w:tcPr>
                  <w:tcW w:w="1350" w:type="dxa"/>
                  <w:tcBorders>
                    <w:top w:val="nil"/>
                    <w:left w:val="nil"/>
                    <w:bottom w:val="single" w:sz="4" w:space="0" w:color="808080"/>
                    <w:right w:val="single" w:sz="4" w:space="0" w:color="808080"/>
                  </w:tcBorders>
                  <w:shd w:val="clear" w:color="000000" w:fill="FFF2CC"/>
                  <w:noWrap/>
                  <w:vAlign w:val="bottom"/>
                  <w:hideMark/>
                </w:tcPr>
                <w:p w14:paraId="25E4DA1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0</w:t>
                  </w:r>
                </w:p>
              </w:tc>
              <w:tc>
                <w:tcPr>
                  <w:tcW w:w="1080" w:type="dxa"/>
                  <w:tcBorders>
                    <w:top w:val="nil"/>
                    <w:left w:val="nil"/>
                    <w:bottom w:val="single" w:sz="4" w:space="0" w:color="808080"/>
                    <w:right w:val="single" w:sz="4" w:space="0" w:color="808080"/>
                  </w:tcBorders>
                  <w:shd w:val="clear" w:color="000000" w:fill="FFF2CC"/>
                  <w:noWrap/>
                  <w:vAlign w:val="bottom"/>
                  <w:hideMark/>
                </w:tcPr>
                <w:p w14:paraId="57901F2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61</w:t>
                  </w:r>
                </w:p>
              </w:tc>
            </w:tr>
            <w:tr w:rsidR="008551C5" w:rsidRPr="008551C5" w14:paraId="3B2DE455"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6DC80946"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1 John</w:t>
                  </w:r>
                </w:p>
              </w:tc>
              <w:tc>
                <w:tcPr>
                  <w:tcW w:w="1260" w:type="dxa"/>
                  <w:tcBorders>
                    <w:top w:val="nil"/>
                    <w:left w:val="nil"/>
                    <w:bottom w:val="single" w:sz="4" w:space="0" w:color="808080"/>
                    <w:right w:val="single" w:sz="4" w:space="0" w:color="808080"/>
                  </w:tcBorders>
                  <w:shd w:val="clear" w:color="000000" w:fill="FFF2CC"/>
                  <w:noWrap/>
                  <w:vAlign w:val="bottom"/>
                  <w:hideMark/>
                </w:tcPr>
                <w:p w14:paraId="2E18B61F"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49.6%</w:t>
                  </w:r>
                </w:p>
              </w:tc>
              <w:tc>
                <w:tcPr>
                  <w:tcW w:w="990" w:type="dxa"/>
                  <w:tcBorders>
                    <w:top w:val="nil"/>
                    <w:left w:val="nil"/>
                    <w:bottom w:val="single" w:sz="4" w:space="0" w:color="808080"/>
                    <w:right w:val="single" w:sz="4" w:space="0" w:color="808080"/>
                  </w:tcBorders>
                  <w:shd w:val="clear" w:color="000000" w:fill="FFF2CC"/>
                  <w:noWrap/>
                  <w:vAlign w:val="bottom"/>
                  <w:hideMark/>
                </w:tcPr>
                <w:p w14:paraId="050F8820"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51.58</w:t>
                  </w:r>
                </w:p>
              </w:tc>
              <w:tc>
                <w:tcPr>
                  <w:tcW w:w="1350" w:type="dxa"/>
                  <w:tcBorders>
                    <w:top w:val="nil"/>
                    <w:left w:val="nil"/>
                    <w:bottom w:val="single" w:sz="4" w:space="0" w:color="808080"/>
                    <w:right w:val="single" w:sz="4" w:space="0" w:color="808080"/>
                  </w:tcBorders>
                  <w:shd w:val="clear" w:color="000000" w:fill="FFF2CC"/>
                  <w:noWrap/>
                  <w:vAlign w:val="bottom"/>
                  <w:hideMark/>
                </w:tcPr>
                <w:p w14:paraId="3FE5E454"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52.42</w:t>
                  </w:r>
                </w:p>
              </w:tc>
              <w:tc>
                <w:tcPr>
                  <w:tcW w:w="1080" w:type="dxa"/>
                  <w:tcBorders>
                    <w:top w:val="nil"/>
                    <w:left w:val="nil"/>
                    <w:bottom w:val="single" w:sz="4" w:space="0" w:color="808080"/>
                    <w:right w:val="single" w:sz="4" w:space="0" w:color="808080"/>
                  </w:tcBorders>
                  <w:shd w:val="clear" w:color="000000" w:fill="FFF2CC"/>
                  <w:noWrap/>
                  <w:vAlign w:val="bottom"/>
                  <w:hideMark/>
                </w:tcPr>
                <w:p w14:paraId="717546E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104</w:t>
                  </w:r>
                </w:p>
              </w:tc>
            </w:tr>
            <w:tr w:rsidR="008551C5" w:rsidRPr="008551C5" w14:paraId="113BD542"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6A9D779A"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2 John</w:t>
                  </w:r>
                </w:p>
              </w:tc>
              <w:tc>
                <w:tcPr>
                  <w:tcW w:w="1260" w:type="dxa"/>
                  <w:tcBorders>
                    <w:top w:val="nil"/>
                    <w:left w:val="nil"/>
                    <w:bottom w:val="single" w:sz="4" w:space="0" w:color="808080"/>
                    <w:right w:val="single" w:sz="4" w:space="0" w:color="808080"/>
                  </w:tcBorders>
                  <w:shd w:val="clear" w:color="000000" w:fill="FFF2CC"/>
                  <w:noWrap/>
                  <w:vAlign w:val="bottom"/>
                  <w:hideMark/>
                </w:tcPr>
                <w:p w14:paraId="36025046"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84.6%</w:t>
                  </w:r>
                </w:p>
              </w:tc>
              <w:tc>
                <w:tcPr>
                  <w:tcW w:w="990" w:type="dxa"/>
                  <w:tcBorders>
                    <w:top w:val="nil"/>
                    <w:left w:val="nil"/>
                    <w:bottom w:val="single" w:sz="4" w:space="0" w:color="808080"/>
                    <w:right w:val="single" w:sz="4" w:space="0" w:color="808080"/>
                  </w:tcBorders>
                  <w:shd w:val="clear" w:color="000000" w:fill="FFF2CC"/>
                  <w:noWrap/>
                  <w:vAlign w:val="bottom"/>
                  <w:hideMark/>
                </w:tcPr>
                <w:p w14:paraId="11CE548A"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11</w:t>
                  </w:r>
                </w:p>
              </w:tc>
              <w:tc>
                <w:tcPr>
                  <w:tcW w:w="1350" w:type="dxa"/>
                  <w:tcBorders>
                    <w:top w:val="nil"/>
                    <w:left w:val="nil"/>
                    <w:bottom w:val="single" w:sz="4" w:space="0" w:color="808080"/>
                    <w:right w:val="single" w:sz="4" w:space="0" w:color="808080"/>
                  </w:tcBorders>
                  <w:shd w:val="clear" w:color="000000" w:fill="FFF2CC"/>
                  <w:noWrap/>
                  <w:vAlign w:val="bottom"/>
                  <w:hideMark/>
                </w:tcPr>
                <w:p w14:paraId="338DF41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w:t>
                  </w:r>
                </w:p>
              </w:tc>
              <w:tc>
                <w:tcPr>
                  <w:tcW w:w="1080" w:type="dxa"/>
                  <w:tcBorders>
                    <w:top w:val="nil"/>
                    <w:left w:val="nil"/>
                    <w:bottom w:val="single" w:sz="4" w:space="0" w:color="808080"/>
                    <w:right w:val="single" w:sz="4" w:space="0" w:color="808080"/>
                  </w:tcBorders>
                  <w:shd w:val="clear" w:color="000000" w:fill="FFF2CC"/>
                  <w:noWrap/>
                  <w:vAlign w:val="bottom"/>
                  <w:hideMark/>
                </w:tcPr>
                <w:p w14:paraId="67D92A62"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13</w:t>
                  </w:r>
                </w:p>
              </w:tc>
            </w:tr>
            <w:tr w:rsidR="008551C5" w:rsidRPr="008551C5" w14:paraId="178F7468"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3F710EC8"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3 John</w:t>
                  </w:r>
                </w:p>
              </w:tc>
              <w:tc>
                <w:tcPr>
                  <w:tcW w:w="1260" w:type="dxa"/>
                  <w:tcBorders>
                    <w:top w:val="nil"/>
                    <w:left w:val="nil"/>
                    <w:bottom w:val="single" w:sz="4" w:space="0" w:color="808080"/>
                    <w:right w:val="single" w:sz="4" w:space="0" w:color="808080"/>
                  </w:tcBorders>
                  <w:shd w:val="clear" w:color="000000" w:fill="FFF2CC"/>
                  <w:noWrap/>
                  <w:vAlign w:val="bottom"/>
                  <w:hideMark/>
                </w:tcPr>
                <w:p w14:paraId="6F50E54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0.0%</w:t>
                  </w:r>
                </w:p>
              </w:tc>
              <w:tc>
                <w:tcPr>
                  <w:tcW w:w="990" w:type="dxa"/>
                  <w:tcBorders>
                    <w:top w:val="nil"/>
                    <w:left w:val="nil"/>
                    <w:bottom w:val="single" w:sz="4" w:space="0" w:color="808080"/>
                    <w:right w:val="single" w:sz="4" w:space="0" w:color="808080"/>
                  </w:tcBorders>
                  <w:shd w:val="clear" w:color="000000" w:fill="FFF2CC"/>
                  <w:noWrap/>
                  <w:vAlign w:val="bottom"/>
                  <w:hideMark/>
                </w:tcPr>
                <w:p w14:paraId="0D78875F"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0</w:t>
                  </w:r>
                </w:p>
              </w:tc>
              <w:tc>
                <w:tcPr>
                  <w:tcW w:w="1350" w:type="dxa"/>
                  <w:tcBorders>
                    <w:top w:val="nil"/>
                    <w:left w:val="nil"/>
                    <w:bottom w:val="single" w:sz="4" w:space="0" w:color="808080"/>
                    <w:right w:val="single" w:sz="4" w:space="0" w:color="808080"/>
                  </w:tcBorders>
                  <w:shd w:val="clear" w:color="000000" w:fill="FFF2CC"/>
                  <w:noWrap/>
                  <w:vAlign w:val="bottom"/>
                  <w:hideMark/>
                </w:tcPr>
                <w:p w14:paraId="63EE125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14</w:t>
                  </w:r>
                </w:p>
              </w:tc>
              <w:tc>
                <w:tcPr>
                  <w:tcW w:w="1080" w:type="dxa"/>
                  <w:tcBorders>
                    <w:top w:val="nil"/>
                    <w:left w:val="nil"/>
                    <w:bottom w:val="single" w:sz="4" w:space="0" w:color="808080"/>
                    <w:right w:val="single" w:sz="4" w:space="0" w:color="808080"/>
                  </w:tcBorders>
                  <w:shd w:val="clear" w:color="000000" w:fill="FFF2CC"/>
                  <w:noWrap/>
                  <w:vAlign w:val="bottom"/>
                  <w:hideMark/>
                </w:tcPr>
                <w:p w14:paraId="3F43653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14</w:t>
                  </w:r>
                </w:p>
              </w:tc>
            </w:tr>
            <w:tr w:rsidR="008551C5" w:rsidRPr="008551C5" w14:paraId="2BF476AA"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757189CD"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Jude</w:t>
                  </w:r>
                </w:p>
              </w:tc>
              <w:tc>
                <w:tcPr>
                  <w:tcW w:w="1260" w:type="dxa"/>
                  <w:tcBorders>
                    <w:top w:val="nil"/>
                    <w:left w:val="nil"/>
                    <w:bottom w:val="single" w:sz="4" w:space="0" w:color="808080"/>
                    <w:right w:val="single" w:sz="4" w:space="0" w:color="808080"/>
                  </w:tcBorders>
                  <w:shd w:val="clear" w:color="000000" w:fill="FFF2CC"/>
                  <w:noWrap/>
                  <w:vAlign w:val="bottom"/>
                  <w:hideMark/>
                </w:tcPr>
                <w:p w14:paraId="1FC07D61"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100.0%</w:t>
                  </w:r>
                </w:p>
              </w:tc>
              <w:tc>
                <w:tcPr>
                  <w:tcW w:w="990" w:type="dxa"/>
                  <w:tcBorders>
                    <w:top w:val="nil"/>
                    <w:left w:val="nil"/>
                    <w:bottom w:val="single" w:sz="4" w:space="0" w:color="808080"/>
                    <w:right w:val="single" w:sz="4" w:space="0" w:color="808080"/>
                  </w:tcBorders>
                  <w:shd w:val="clear" w:color="000000" w:fill="FFF2CC"/>
                  <w:noWrap/>
                  <w:vAlign w:val="bottom"/>
                  <w:hideMark/>
                </w:tcPr>
                <w:p w14:paraId="3696A81D"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25</w:t>
                  </w:r>
                </w:p>
              </w:tc>
              <w:tc>
                <w:tcPr>
                  <w:tcW w:w="1350" w:type="dxa"/>
                  <w:tcBorders>
                    <w:top w:val="nil"/>
                    <w:left w:val="nil"/>
                    <w:bottom w:val="single" w:sz="4" w:space="0" w:color="808080"/>
                    <w:right w:val="single" w:sz="4" w:space="0" w:color="808080"/>
                  </w:tcBorders>
                  <w:shd w:val="clear" w:color="000000" w:fill="FFF2CC"/>
                  <w:noWrap/>
                  <w:vAlign w:val="bottom"/>
                  <w:hideMark/>
                </w:tcPr>
                <w:p w14:paraId="4CBC2B03"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0</w:t>
                  </w:r>
                </w:p>
              </w:tc>
              <w:tc>
                <w:tcPr>
                  <w:tcW w:w="1080" w:type="dxa"/>
                  <w:tcBorders>
                    <w:top w:val="nil"/>
                    <w:left w:val="nil"/>
                    <w:bottom w:val="single" w:sz="4" w:space="0" w:color="808080"/>
                    <w:right w:val="single" w:sz="4" w:space="0" w:color="808080"/>
                  </w:tcBorders>
                  <w:shd w:val="clear" w:color="000000" w:fill="FFF2CC"/>
                  <w:noWrap/>
                  <w:vAlign w:val="bottom"/>
                  <w:hideMark/>
                </w:tcPr>
                <w:p w14:paraId="69CB010E"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25</w:t>
                  </w:r>
                </w:p>
              </w:tc>
            </w:tr>
            <w:tr w:rsidR="008551C5" w:rsidRPr="008551C5" w14:paraId="6AA8763E"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FFF2CC"/>
                  <w:noWrap/>
                  <w:vAlign w:val="bottom"/>
                  <w:hideMark/>
                </w:tcPr>
                <w:p w14:paraId="5C7925E8" w14:textId="77777777" w:rsidR="008551C5" w:rsidRPr="008551C5" w:rsidRDefault="008551C5" w:rsidP="008551C5">
                  <w:pPr>
                    <w:spacing w:after="0" w:line="240" w:lineRule="auto"/>
                    <w:rPr>
                      <w:rFonts w:ascii="Arial" w:eastAsia="Times New Roman" w:hAnsi="Arial" w:cs="Arial"/>
                      <w:sz w:val="20"/>
                      <w:szCs w:val="20"/>
                    </w:rPr>
                  </w:pPr>
                  <w:r w:rsidRPr="008551C5">
                    <w:rPr>
                      <w:rFonts w:ascii="Arial" w:eastAsia="Times New Roman" w:hAnsi="Arial" w:cs="Arial"/>
                      <w:sz w:val="20"/>
                      <w:szCs w:val="20"/>
                    </w:rPr>
                    <w:t>Revelation</w:t>
                  </w:r>
                </w:p>
              </w:tc>
              <w:tc>
                <w:tcPr>
                  <w:tcW w:w="1260" w:type="dxa"/>
                  <w:tcBorders>
                    <w:top w:val="nil"/>
                    <w:left w:val="nil"/>
                    <w:bottom w:val="single" w:sz="4" w:space="0" w:color="808080"/>
                    <w:right w:val="single" w:sz="4" w:space="0" w:color="808080"/>
                  </w:tcBorders>
                  <w:shd w:val="clear" w:color="000000" w:fill="FFF2CC"/>
                  <w:noWrap/>
                  <w:vAlign w:val="bottom"/>
                  <w:hideMark/>
                </w:tcPr>
                <w:p w14:paraId="2EB0206E"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75.9%</w:t>
                  </w:r>
                </w:p>
              </w:tc>
              <w:tc>
                <w:tcPr>
                  <w:tcW w:w="990" w:type="dxa"/>
                  <w:tcBorders>
                    <w:top w:val="nil"/>
                    <w:left w:val="nil"/>
                    <w:bottom w:val="single" w:sz="4" w:space="0" w:color="808080"/>
                    <w:right w:val="single" w:sz="4" w:space="0" w:color="808080"/>
                  </w:tcBorders>
                  <w:shd w:val="clear" w:color="000000" w:fill="FFF2CC"/>
                  <w:noWrap/>
                  <w:vAlign w:val="bottom"/>
                  <w:hideMark/>
                </w:tcPr>
                <w:p w14:paraId="35D8EC0F"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306.82</w:t>
                  </w:r>
                </w:p>
              </w:tc>
              <w:tc>
                <w:tcPr>
                  <w:tcW w:w="1350" w:type="dxa"/>
                  <w:tcBorders>
                    <w:top w:val="nil"/>
                    <w:left w:val="nil"/>
                    <w:bottom w:val="single" w:sz="4" w:space="0" w:color="808080"/>
                    <w:right w:val="single" w:sz="4" w:space="0" w:color="808080"/>
                  </w:tcBorders>
                  <w:shd w:val="clear" w:color="000000" w:fill="FFF2CC"/>
                  <w:noWrap/>
                  <w:vAlign w:val="bottom"/>
                  <w:hideMark/>
                </w:tcPr>
                <w:p w14:paraId="5DE4DBF5"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97.18</w:t>
                  </w:r>
                </w:p>
              </w:tc>
              <w:tc>
                <w:tcPr>
                  <w:tcW w:w="1080" w:type="dxa"/>
                  <w:tcBorders>
                    <w:top w:val="nil"/>
                    <w:left w:val="nil"/>
                    <w:bottom w:val="single" w:sz="4" w:space="0" w:color="808080"/>
                    <w:right w:val="single" w:sz="4" w:space="0" w:color="808080"/>
                  </w:tcBorders>
                  <w:shd w:val="clear" w:color="000000" w:fill="FFF2CC"/>
                  <w:noWrap/>
                  <w:vAlign w:val="bottom"/>
                  <w:hideMark/>
                </w:tcPr>
                <w:p w14:paraId="2FD71E0C" w14:textId="77777777" w:rsidR="008551C5" w:rsidRPr="008551C5" w:rsidRDefault="008551C5" w:rsidP="008551C5">
                  <w:pPr>
                    <w:spacing w:after="0" w:line="240" w:lineRule="auto"/>
                    <w:jc w:val="right"/>
                    <w:rPr>
                      <w:rFonts w:ascii="Arial" w:eastAsia="Times New Roman" w:hAnsi="Arial" w:cs="Arial"/>
                      <w:sz w:val="20"/>
                      <w:szCs w:val="20"/>
                    </w:rPr>
                  </w:pPr>
                  <w:r w:rsidRPr="008551C5">
                    <w:rPr>
                      <w:rFonts w:ascii="Arial" w:eastAsia="Times New Roman" w:hAnsi="Arial" w:cs="Arial"/>
                      <w:sz w:val="20"/>
                      <w:szCs w:val="20"/>
                    </w:rPr>
                    <w:t>404</w:t>
                  </w:r>
                </w:p>
              </w:tc>
            </w:tr>
            <w:tr w:rsidR="008551C5" w:rsidRPr="008551C5" w14:paraId="23F13BF9" w14:textId="77777777" w:rsidTr="008551C5">
              <w:trPr>
                <w:trHeight w:val="255"/>
              </w:trPr>
              <w:tc>
                <w:tcPr>
                  <w:tcW w:w="2320" w:type="dxa"/>
                  <w:tcBorders>
                    <w:top w:val="nil"/>
                    <w:left w:val="single" w:sz="4" w:space="0" w:color="808080"/>
                    <w:bottom w:val="single" w:sz="4" w:space="0" w:color="808080"/>
                    <w:right w:val="single" w:sz="4" w:space="0" w:color="808080"/>
                  </w:tcBorders>
                  <w:shd w:val="clear" w:color="000000" w:fill="806000"/>
                  <w:noWrap/>
                  <w:vAlign w:val="bottom"/>
                  <w:hideMark/>
                </w:tcPr>
                <w:p w14:paraId="5BCD1817" w14:textId="77777777" w:rsidR="008551C5" w:rsidRPr="008551C5" w:rsidRDefault="008551C5" w:rsidP="008551C5">
                  <w:pPr>
                    <w:spacing w:after="0" w:line="240" w:lineRule="auto"/>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Total New Testament</w:t>
                  </w:r>
                </w:p>
              </w:tc>
              <w:tc>
                <w:tcPr>
                  <w:tcW w:w="1260" w:type="dxa"/>
                  <w:tcBorders>
                    <w:top w:val="nil"/>
                    <w:left w:val="nil"/>
                    <w:bottom w:val="single" w:sz="4" w:space="0" w:color="808080"/>
                    <w:right w:val="single" w:sz="4" w:space="0" w:color="808080"/>
                  </w:tcBorders>
                  <w:shd w:val="clear" w:color="000000" w:fill="806000"/>
                  <w:noWrap/>
                  <w:vAlign w:val="bottom"/>
                  <w:hideMark/>
                </w:tcPr>
                <w:p w14:paraId="662215F3" w14:textId="77777777" w:rsidR="008551C5" w:rsidRPr="008551C5" w:rsidRDefault="008551C5" w:rsidP="008551C5">
                  <w:pPr>
                    <w:spacing w:after="0" w:line="240" w:lineRule="auto"/>
                    <w:jc w:val="right"/>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89.0%</w:t>
                  </w:r>
                </w:p>
              </w:tc>
              <w:tc>
                <w:tcPr>
                  <w:tcW w:w="990" w:type="dxa"/>
                  <w:tcBorders>
                    <w:top w:val="nil"/>
                    <w:left w:val="nil"/>
                    <w:bottom w:val="single" w:sz="4" w:space="0" w:color="808080"/>
                    <w:right w:val="single" w:sz="4" w:space="0" w:color="808080"/>
                  </w:tcBorders>
                  <w:shd w:val="clear" w:color="000000" w:fill="806000"/>
                  <w:noWrap/>
                  <w:vAlign w:val="bottom"/>
                  <w:hideMark/>
                </w:tcPr>
                <w:p w14:paraId="44B10530" w14:textId="77777777" w:rsidR="008551C5" w:rsidRPr="008551C5" w:rsidRDefault="008551C5" w:rsidP="008551C5">
                  <w:pPr>
                    <w:spacing w:after="0" w:line="240" w:lineRule="auto"/>
                    <w:jc w:val="right"/>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7074.55</w:t>
                  </w:r>
                </w:p>
              </w:tc>
              <w:tc>
                <w:tcPr>
                  <w:tcW w:w="1350" w:type="dxa"/>
                  <w:tcBorders>
                    <w:top w:val="nil"/>
                    <w:left w:val="nil"/>
                    <w:bottom w:val="single" w:sz="4" w:space="0" w:color="808080"/>
                    <w:right w:val="single" w:sz="4" w:space="0" w:color="808080"/>
                  </w:tcBorders>
                  <w:shd w:val="clear" w:color="000000" w:fill="806000"/>
                  <w:noWrap/>
                  <w:vAlign w:val="bottom"/>
                  <w:hideMark/>
                </w:tcPr>
                <w:p w14:paraId="5620CA38" w14:textId="77777777" w:rsidR="008551C5" w:rsidRPr="008551C5" w:rsidRDefault="008551C5" w:rsidP="008551C5">
                  <w:pPr>
                    <w:spacing w:after="0" w:line="240" w:lineRule="auto"/>
                    <w:jc w:val="right"/>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877.45</w:t>
                  </w:r>
                </w:p>
              </w:tc>
              <w:tc>
                <w:tcPr>
                  <w:tcW w:w="1080" w:type="dxa"/>
                  <w:tcBorders>
                    <w:top w:val="nil"/>
                    <w:left w:val="nil"/>
                    <w:bottom w:val="single" w:sz="4" w:space="0" w:color="808080"/>
                    <w:right w:val="single" w:sz="4" w:space="0" w:color="808080"/>
                  </w:tcBorders>
                  <w:shd w:val="clear" w:color="000000" w:fill="806000"/>
                  <w:noWrap/>
                  <w:vAlign w:val="bottom"/>
                  <w:hideMark/>
                </w:tcPr>
                <w:p w14:paraId="42FAA0A2" w14:textId="77777777" w:rsidR="008551C5" w:rsidRPr="008551C5" w:rsidRDefault="008551C5" w:rsidP="008551C5">
                  <w:pPr>
                    <w:spacing w:after="0" w:line="240" w:lineRule="auto"/>
                    <w:jc w:val="right"/>
                    <w:rPr>
                      <w:rFonts w:ascii="Arial" w:eastAsia="Times New Roman" w:hAnsi="Arial" w:cs="Arial"/>
                      <w:b/>
                      <w:bCs/>
                      <w:color w:val="FFFFFF"/>
                      <w:sz w:val="20"/>
                      <w:szCs w:val="20"/>
                    </w:rPr>
                  </w:pPr>
                  <w:r w:rsidRPr="008551C5">
                    <w:rPr>
                      <w:rFonts w:ascii="Arial" w:eastAsia="Times New Roman" w:hAnsi="Arial" w:cs="Arial"/>
                      <w:b/>
                      <w:bCs/>
                      <w:color w:val="FFFFFF"/>
                      <w:sz w:val="20"/>
                      <w:szCs w:val="20"/>
                    </w:rPr>
                    <w:t>7952</w:t>
                  </w:r>
                </w:p>
              </w:tc>
            </w:tr>
          </w:tbl>
          <w:p w14:paraId="1EFC0C91" w14:textId="2749D385" w:rsidR="00AB74A3" w:rsidRPr="00AB74A3" w:rsidRDefault="00AB74A3" w:rsidP="008551C5">
            <w:pPr>
              <w:rPr>
                <w:rFonts w:ascii="Arial" w:eastAsia="Times New Roman" w:hAnsi="Arial" w:cs="Arial"/>
                <w:sz w:val="20"/>
                <w:szCs w:val="20"/>
              </w:rPr>
            </w:pPr>
          </w:p>
        </w:tc>
      </w:tr>
    </w:tbl>
    <w:p w14:paraId="3B428E6E" w14:textId="77777777" w:rsidR="005833C0" w:rsidRPr="00302851" w:rsidRDefault="005833C0" w:rsidP="008B70C3">
      <w:pPr>
        <w:spacing w:after="0"/>
        <w:rPr>
          <w:rFonts w:ascii="Arial" w:hAnsi="Arial"/>
        </w:rPr>
      </w:pPr>
      <w:r w:rsidRPr="00302851">
        <w:rPr>
          <w:rFonts w:ascii="Arial" w:hAnsi="Arial"/>
        </w:rPr>
        <w:br w:type="page"/>
      </w:r>
    </w:p>
    <w:p w14:paraId="035EF5EB" w14:textId="5A45EFBC" w:rsidR="005833C0" w:rsidRPr="00E873E1" w:rsidRDefault="007E7D87" w:rsidP="00E873E1">
      <w:pPr>
        <w:pStyle w:val="Heading1"/>
      </w:pPr>
      <w:bookmarkStart w:id="8" w:name="_Toc201232322"/>
      <w:r>
        <w:t xml:space="preserve">5. </w:t>
      </w:r>
      <w:r w:rsidR="005833C0" w:rsidRPr="00E873E1">
        <w:t>Reliabl</w:t>
      </w:r>
      <w:r w:rsidR="00F017E3" w:rsidRPr="00E873E1">
        <w:t>e Precision</w:t>
      </w:r>
      <w:r w:rsidR="00532A9D">
        <w:t xml:space="preserve"> </w:t>
      </w:r>
      <w:r w:rsidR="005833C0" w:rsidRPr="00E873E1">
        <w:t>of the New Testament</w:t>
      </w:r>
      <w:bookmarkEnd w:id="8"/>
    </w:p>
    <w:p w14:paraId="6D0CF7AF" w14:textId="1003ED44" w:rsidR="005833C0" w:rsidRPr="00302851" w:rsidRDefault="005833C0" w:rsidP="008B70C3">
      <w:pPr>
        <w:spacing w:after="0" w:line="240" w:lineRule="auto"/>
        <w:rPr>
          <w:rFonts w:ascii="Arial" w:hAnsi="Arial"/>
        </w:rPr>
      </w:pPr>
    </w:p>
    <w:p w14:paraId="4B15E963" w14:textId="77777777" w:rsidR="005B3E64" w:rsidRDefault="00E5556E" w:rsidP="008B70C3">
      <w:pPr>
        <w:spacing w:after="0" w:line="240" w:lineRule="auto"/>
        <w:rPr>
          <w:rFonts w:ascii="Arial" w:hAnsi="Arial"/>
        </w:rPr>
      </w:pPr>
      <w:r>
        <w:rPr>
          <w:rFonts w:ascii="Arial" w:hAnsi="Arial"/>
        </w:rPr>
        <w:t xml:space="preserve">The preceding has only </w:t>
      </w:r>
      <w:r w:rsidR="00F017E3">
        <w:rPr>
          <w:rFonts w:ascii="Arial" w:hAnsi="Arial"/>
        </w:rPr>
        <w:t xml:space="preserve">dealt with </w:t>
      </w:r>
      <w:r w:rsidR="0084110F" w:rsidRPr="00302851">
        <w:rPr>
          <w:rFonts w:ascii="Arial" w:hAnsi="Arial"/>
        </w:rPr>
        <w:t xml:space="preserve">the aspect of attestation. The New Testament is </w:t>
      </w:r>
      <w:r w:rsidR="005B3E64">
        <w:rPr>
          <w:rFonts w:ascii="Arial" w:hAnsi="Arial"/>
        </w:rPr>
        <w:t xml:space="preserve">very </w:t>
      </w:r>
      <w:r w:rsidR="0084110F" w:rsidRPr="00302851">
        <w:rPr>
          <w:rFonts w:ascii="Arial" w:hAnsi="Arial"/>
        </w:rPr>
        <w:t xml:space="preserve">well-attested, and the Qur’an is even better attested. From here on we will look at variation for reliability of the New Testament and the Qur’an in two ways: confidence in precision of the words, and </w:t>
      </w:r>
      <w:r w:rsidR="00D36EAF">
        <w:rPr>
          <w:rFonts w:ascii="Arial" w:hAnsi="Arial"/>
        </w:rPr>
        <w:t xml:space="preserve">in section 5 </w:t>
      </w:r>
      <w:r w:rsidR="0084110F" w:rsidRPr="00302851">
        <w:rPr>
          <w:rFonts w:ascii="Arial" w:hAnsi="Arial"/>
        </w:rPr>
        <w:t>confidence in the accuracy of the overall meaning.</w:t>
      </w:r>
      <w:r w:rsidR="005B3E64">
        <w:rPr>
          <w:rFonts w:ascii="Arial" w:hAnsi="Arial"/>
        </w:rPr>
        <w:t xml:space="preserve"> </w:t>
      </w:r>
    </w:p>
    <w:p w14:paraId="0B1C359A" w14:textId="77777777" w:rsidR="005B3E64" w:rsidRDefault="005B3E64" w:rsidP="008B70C3">
      <w:pPr>
        <w:spacing w:after="0" w:line="240" w:lineRule="auto"/>
        <w:rPr>
          <w:rFonts w:ascii="Arial" w:hAnsi="Arial"/>
        </w:rPr>
      </w:pPr>
    </w:p>
    <w:p w14:paraId="0ED32FC6" w14:textId="4F00FA5A" w:rsidR="00D91145" w:rsidRDefault="00F017E3" w:rsidP="008B70C3">
      <w:pPr>
        <w:spacing w:after="0" w:line="240" w:lineRule="auto"/>
        <w:rPr>
          <w:rFonts w:ascii="Arial" w:hAnsi="Arial"/>
        </w:rPr>
      </w:pPr>
      <w:bookmarkStart w:id="9" w:name="_Hlk117881735"/>
      <w:r>
        <w:rPr>
          <w:rFonts w:ascii="Arial" w:hAnsi="Arial"/>
        </w:rPr>
        <w:t>According to my research, w</w:t>
      </w:r>
      <w:r w:rsidR="004045BC" w:rsidRPr="00302851">
        <w:rPr>
          <w:rFonts w:ascii="Arial" w:hAnsi="Arial"/>
        </w:rPr>
        <w:t xml:space="preserve">e are virtually certain of about 97% of the New Testament words. Here is a book-by-book summary. </w:t>
      </w:r>
      <w:r w:rsidR="00D91145">
        <w:rPr>
          <w:rFonts w:ascii="Arial" w:hAnsi="Arial"/>
        </w:rPr>
        <w:t xml:space="preserve">For the details see </w:t>
      </w:r>
      <w:hyperlink r:id="rId24" w:history="1">
        <w:r w:rsidR="00D91145" w:rsidRPr="00B35698">
          <w:rPr>
            <w:rStyle w:val="Hyperlink"/>
            <w:rFonts w:ascii="Arial" w:hAnsi="Arial"/>
          </w:rPr>
          <w:t>https://www.biblequery.org/ntmss.html</w:t>
        </w:r>
      </w:hyperlink>
      <w:r w:rsidR="00D91145">
        <w:rPr>
          <w:rFonts w:ascii="Arial" w:hAnsi="Arial"/>
        </w:rPr>
        <w:t xml:space="preserve"> You can see the individual variants that comprise this number at </w:t>
      </w:r>
      <w:hyperlink r:id="rId25" w:history="1">
        <w:r w:rsidR="00D91145" w:rsidRPr="00B35698">
          <w:rPr>
            <w:rStyle w:val="Hyperlink"/>
            <w:rFonts w:ascii="Arial" w:hAnsi="Arial"/>
          </w:rPr>
          <w:t>www.biblequery.org/[bookname]%20Manuscripts.html</w:t>
        </w:r>
      </w:hyperlink>
      <w:r w:rsidR="00D91145">
        <w:rPr>
          <w:rFonts w:ascii="Arial" w:hAnsi="Arial"/>
        </w:rPr>
        <w:t xml:space="preserve"> replacing [bookname] with the book’s name.</w:t>
      </w:r>
    </w:p>
    <w:tbl>
      <w:tblPr>
        <w:tblW w:w="1033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908"/>
        <w:gridCol w:w="1080"/>
        <w:gridCol w:w="1350"/>
        <w:gridCol w:w="1530"/>
        <w:gridCol w:w="1440"/>
        <w:gridCol w:w="1440"/>
        <w:gridCol w:w="1587"/>
      </w:tblGrid>
      <w:tr w:rsidR="00860078" w:rsidRPr="00860078" w14:paraId="143D2E57" w14:textId="77777777" w:rsidTr="000C24A9">
        <w:tc>
          <w:tcPr>
            <w:tcW w:w="1908" w:type="dxa"/>
            <w:shd w:val="solid" w:color="000000" w:fill="FFFFFF"/>
          </w:tcPr>
          <w:p w14:paraId="39C93D68" w14:textId="77777777" w:rsidR="00860078" w:rsidRPr="00860078" w:rsidRDefault="00860078" w:rsidP="00860078">
            <w:pPr>
              <w:spacing w:after="0" w:line="240" w:lineRule="auto"/>
              <w:rPr>
                <w:rFonts w:ascii="Arial" w:hAnsi="Arial"/>
                <w:b/>
                <w:color w:val="FFFFFF"/>
              </w:rPr>
            </w:pPr>
            <w:r w:rsidRPr="00860078">
              <w:rPr>
                <w:rFonts w:ascii="Arial" w:hAnsi="Arial"/>
                <w:b/>
                <w:color w:val="FFFFFF"/>
              </w:rPr>
              <w:t>Book of the New Testament</w:t>
            </w:r>
          </w:p>
        </w:tc>
        <w:tc>
          <w:tcPr>
            <w:tcW w:w="1080" w:type="dxa"/>
            <w:shd w:val="solid" w:color="000000" w:fill="FFFFFF"/>
          </w:tcPr>
          <w:p w14:paraId="78459459" w14:textId="77777777" w:rsidR="00860078" w:rsidRPr="00860078" w:rsidRDefault="00860078" w:rsidP="00860078">
            <w:pPr>
              <w:spacing w:after="0" w:line="240" w:lineRule="auto"/>
              <w:rPr>
                <w:rFonts w:ascii="Arial" w:hAnsi="Arial"/>
                <w:b/>
                <w:color w:val="FFFFFF"/>
              </w:rPr>
            </w:pPr>
            <w:r w:rsidRPr="00860078">
              <w:rPr>
                <w:rFonts w:ascii="Arial" w:hAnsi="Arial"/>
                <w:b/>
                <w:color w:val="FFFFFF"/>
              </w:rPr>
              <w:t>Total verses</w:t>
            </w:r>
          </w:p>
        </w:tc>
        <w:tc>
          <w:tcPr>
            <w:tcW w:w="1350" w:type="dxa"/>
            <w:tcBorders>
              <w:left w:val="double" w:sz="4" w:space="0" w:color="auto"/>
            </w:tcBorders>
            <w:shd w:val="solid" w:color="000000" w:fill="FFFFFF"/>
          </w:tcPr>
          <w:p w14:paraId="205904CF" w14:textId="77777777" w:rsidR="00860078" w:rsidRPr="00860078" w:rsidRDefault="00860078" w:rsidP="00860078">
            <w:pPr>
              <w:spacing w:after="0" w:line="240" w:lineRule="auto"/>
              <w:rPr>
                <w:rFonts w:ascii="Arial" w:hAnsi="Arial"/>
                <w:b/>
                <w:color w:val="FFFFFF"/>
              </w:rPr>
            </w:pPr>
            <w:r w:rsidRPr="00860078">
              <w:rPr>
                <w:rFonts w:ascii="Arial" w:hAnsi="Arial"/>
                <w:b/>
                <w:color w:val="FFFFFF"/>
              </w:rPr>
              <w:t>Total words in Greek</w:t>
            </w:r>
          </w:p>
        </w:tc>
        <w:tc>
          <w:tcPr>
            <w:tcW w:w="1530" w:type="dxa"/>
            <w:shd w:val="solid" w:color="000000" w:fill="FFFFFF"/>
          </w:tcPr>
          <w:p w14:paraId="121A3106" w14:textId="77777777" w:rsidR="00860078" w:rsidRPr="00860078" w:rsidRDefault="00860078" w:rsidP="00860078">
            <w:pPr>
              <w:spacing w:after="0" w:line="240" w:lineRule="auto"/>
              <w:rPr>
                <w:rFonts w:ascii="Arial" w:hAnsi="Arial"/>
                <w:b/>
                <w:color w:val="FFFFFF"/>
              </w:rPr>
            </w:pPr>
            <w:r w:rsidRPr="00860078">
              <w:rPr>
                <w:rFonts w:ascii="Arial" w:hAnsi="Arial"/>
                <w:b/>
                <w:color w:val="FFFFFF"/>
              </w:rPr>
              <w:t>Greek words in question</w:t>
            </w:r>
          </w:p>
        </w:tc>
        <w:tc>
          <w:tcPr>
            <w:tcW w:w="1440" w:type="dxa"/>
            <w:shd w:val="solid" w:color="000000" w:fill="FFFFFF"/>
          </w:tcPr>
          <w:p w14:paraId="11D77306" w14:textId="77777777" w:rsidR="00860078" w:rsidRPr="00860078" w:rsidRDefault="00860078" w:rsidP="00860078">
            <w:pPr>
              <w:spacing w:after="0" w:line="240" w:lineRule="auto"/>
              <w:rPr>
                <w:rFonts w:ascii="Arial" w:hAnsi="Arial"/>
                <w:b/>
                <w:color w:val="FFFFFF"/>
              </w:rPr>
            </w:pPr>
            <w:r w:rsidRPr="00860078">
              <w:rPr>
                <w:rFonts w:ascii="Arial" w:hAnsi="Arial"/>
                <w:b/>
                <w:color w:val="FFFFFF"/>
              </w:rPr>
              <w:t>Percent accuracy</w:t>
            </w:r>
          </w:p>
        </w:tc>
        <w:tc>
          <w:tcPr>
            <w:tcW w:w="1440" w:type="dxa"/>
            <w:shd w:val="solid" w:color="000000" w:fill="FFFFFF"/>
          </w:tcPr>
          <w:p w14:paraId="1164575E" w14:textId="77777777" w:rsidR="00860078" w:rsidRPr="00860078" w:rsidRDefault="00860078" w:rsidP="00860078">
            <w:pPr>
              <w:spacing w:after="0" w:line="240" w:lineRule="auto"/>
              <w:rPr>
                <w:rFonts w:ascii="Arial" w:hAnsi="Arial"/>
                <w:b/>
                <w:color w:val="FFFFFF"/>
              </w:rPr>
            </w:pPr>
            <w:r w:rsidRPr="00860078">
              <w:rPr>
                <w:rFonts w:ascii="Arial" w:hAnsi="Arial"/>
                <w:b/>
                <w:color w:val="FFFFFF"/>
              </w:rPr>
              <w:t>100 - % accuracy</w:t>
            </w:r>
          </w:p>
        </w:tc>
        <w:tc>
          <w:tcPr>
            <w:tcW w:w="1587" w:type="dxa"/>
            <w:shd w:val="solid" w:color="000000" w:fill="FFFFFF"/>
          </w:tcPr>
          <w:p w14:paraId="51786EBD" w14:textId="77777777" w:rsidR="00860078" w:rsidRPr="00860078" w:rsidRDefault="00860078" w:rsidP="00860078">
            <w:pPr>
              <w:spacing w:after="0" w:line="240" w:lineRule="auto"/>
              <w:rPr>
                <w:rFonts w:ascii="Arial" w:hAnsi="Arial"/>
                <w:b/>
                <w:color w:val="FFFFFF"/>
              </w:rPr>
            </w:pPr>
            <w:r w:rsidRPr="00860078">
              <w:rPr>
                <w:rFonts w:ascii="Arial" w:hAnsi="Arial"/>
                <w:b/>
                <w:color w:val="FFFFFF"/>
              </w:rPr>
              <w:t>Meaningful Greek words in question</w:t>
            </w:r>
          </w:p>
        </w:tc>
      </w:tr>
      <w:tr w:rsidR="00860078" w:rsidRPr="00860078" w14:paraId="48BB9B2F" w14:textId="77777777" w:rsidTr="000C24A9">
        <w:tc>
          <w:tcPr>
            <w:tcW w:w="1908" w:type="dxa"/>
          </w:tcPr>
          <w:p w14:paraId="0A2785BE" w14:textId="77777777" w:rsidR="00860078" w:rsidRPr="00860078" w:rsidRDefault="00860078" w:rsidP="00860078">
            <w:pPr>
              <w:spacing w:after="0" w:line="240" w:lineRule="auto"/>
              <w:rPr>
                <w:rFonts w:ascii="Arial" w:hAnsi="Arial"/>
              </w:rPr>
            </w:pPr>
            <w:r w:rsidRPr="00860078">
              <w:rPr>
                <w:rFonts w:ascii="Arial" w:hAnsi="Arial"/>
              </w:rPr>
              <w:t>Matthew</w:t>
            </w:r>
          </w:p>
        </w:tc>
        <w:tc>
          <w:tcPr>
            <w:tcW w:w="1080" w:type="dxa"/>
          </w:tcPr>
          <w:p w14:paraId="29427E1A" w14:textId="77777777" w:rsidR="00860078" w:rsidRPr="00860078" w:rsidRDefault="00860078" w:rsidP="00860078">
            <w:pPr>
              <w:spacing w:after="0" w:line="240" w:lineRule="auto"/>
              <w:rPr>
                <w:rFonts w:ascii="Arial" w:hAnsi="Arial"/>
              </w:rPr>
            </w:pPr>
            <w:r w:rsidRPr="00860078">
              <w:rPr>
                <w:rFonts w:ascii="Arial" w:hAnsi="Arial"/>
              </w:rPr>
              <w:t>1,071</w:t>
            </w:r>
          </w:p>
        </w:tc>
        <w:tc>
          <w:tcPr>
            <w:tcW w:w="1350" w:type="dxa"/>
            <w:tcBorders>
              <w:left w:val="double" w:sz="4" w:space="0" w:color="auto"/>
            </w:tcBorders>
          </w:tcPr>
          <w:p w14:paraId="76EC6822" w14:textId="77777777" w:rsidR="00860078" w:rsidRPr="00860078" w:rsidRDefault="00860078" w:rsidP="00860078">
            <w:pPr>
              <w:spacing w:after="0" w:line="240" w:lineRule="auto"/>
              <w:rPr>
                <w:rFonts w:ascii="Arial" w:hAnsi="Arial"/>
              </w:rPr>
            </w:pPr>
            <w:r w:rsidRPr="00860078">
              <w:rPr>
                <w:rFonts w:ascii="Arial" w:hAnsi="Arial"/>
              </w:rPr>
              <w:t>18,346</w:t>
            </w:r>
          </w:p>
        </w:tc>
        <w:tc>
          <w:tcPr>
            <w:tcW w:w="1530" w:type="dxa"/>
          </w:tcPr>
          <w:p w14:paraId="6663E57F" w14:textId="77777777" w:rsidR="00860078" w:rsidRPr="00860078" w:rsidRDefault="00860078" w:rsidP="00860078">
            <w:pPr>
              <w:spacing w:after="0" w:line="240" w:lineRule="auto"/>
              <w:rPr>
                <w:rFonts w:ascii="Arial" w:hAnsi="Arial"/>
              </w:rPr>
            </w:pPr>
            <w:r w:rsidRPr="00860078">
              <w:rPr>
                <w:rFonts w:ascii="Arial" w:hAnsi="Arial"/>
              </w:rPr>
              <w:t>560</w:t>
            </w:r>
          </w:p>
        </w:tc>
        <w:tc>
          <w:tcPr>
            <w:tcW w:w="1440" w:type="dxa"/>
          </w:tcPr>
          <w:p w14:paraId="216830CD" w14:textId="77777777" w:rsidR="00860078" w:rsidRPr="00860078" w:rsidRDefault="00860078" w:rsidP="00860078">
            <w:pPr>
              <w:spacing w:after="0" w:line="240" w:lineRule="auto"/>
              <w:rPr>
                <w:rFonts w:ascii="Arial" w:hAnsi="Arial"/>
              </w:rPr>
            </w:pPr>
            <w:r w:rsidRPr="00860078">
              <w:rPr>
                <w:rFonts w:ascii="Arial" w:hAnsi="Arial"/>
              </w:rPr>
              <w:t>96.9 %</w:t>
            </w:r>
          </w:p>
        </w:tc>
        <w:tc>
          <w:tcPr>
            <w:tcW w:w="1440" w:type="dxa"/>
          </w:tcPr>
          <w:p w14:paraId="3524DF05" w14:textId="77777777" w:rsidR="00860078" w:rsidRPr="00860078" w:rsidRDefault="00860078" w:rsidP="00860078">
            <w:pPr>
              <w:spacing w:after="0" w:line="240" w:lineRule="auto"/>
              <w:rPr>
                <w:rFonts w:ascii="Arial" w:hAnsi="Arial"/>
              </w:rPr>
            </w:pPr>
            <w:r w:rsidRPr="00860078">
              <w:rPr>
                <w:rFonts w:ascii="Arial" w:hAnsi="Arial"/>
              </w:rPr>
              <w:t>3.1 %</w:t>
            </w:r>
          </w:p>
        </w:tc>
        <w:tc>
          <w:tcPr>
            <w:tcW w:w="1587" w:type="dxa"/>
          </w:tcPr>
          <w:p w14:paraId="628CA5A5" w14:textId="77777777" w:rsidR="00860078" w:rsidRPr="00860078" w:rsidRDefault="00860078" w:rsidP="00860078">
            <w:pPr>
              <w:spacing w:after="0" w:line="240" w:lineRule="auto"/>
              <w:rPr>
                <w:rFonts w:ascii="Arial" w:hAnsi="Arial"/>
              </w:rPr>
            </w:pPr>
            <w:r w:rsidRPr="00860078">
              <w:rPr>
                <w:rFonts w:ascii="Arial" w:hAnsi="Arial"/>
              </w:rPr>
              <w:t>197</w:t>
            </w:r>
          </w:p>
        </w:tc>
      </w:tr>
      <w:tr w:rsidR="00860078" w:rsidRPr="00860078" w14:paraId="2EEC55ED" w14:textId="77777777" w:rsidTr="000C24A9">
        <w:tc>
          <w:tcPr>
            <w:tcW w:w="1908" w:type="dxa"/>
          </w:tcPr>
          <w:p w14:paraId="603D37A8" w14:textId="77777777" w:rsidR="00860078" w:rsidRPr="00860078" w:rsidRDefault="00860078" w:rsidP="00860078">
            <w:pPr>
              <w:spacing w:after="0" w:line="240" w:lineRule="auto"/>
              <w:rPr>
                <w:rFonts w:ascii="Arial" w:hAnsi="Arial"/>
              </w:rPr>
            </w:pPr>
            <w:r w:rsidRPr="00860078">
              <w:rPr>
                <w:rFonts w:ascii="Arial" w:hAnsi="Arial"/>
              </w:rPr>
              <w:t>Mark (exc.16:9-20)</w:t>
            </w:r>
          </w:p>
        </w:tc>
        <w:tc>
          <w:tcPr>
            <w:tcW w:w="1080" w:type="dxa"/>
          </w:tcPr>
          <w:p w14:paraId="278D2337" w14:textId="77777777" w:rsidR="00860078" w:rsidRPr="00860078" w:rsidRDefault="00860078" w:rsidP="00860078">
            <w:pPr>
              <w:spacing w:after="0" w:line="240" w:lineRule="auto"/>
              <w:rPr>
                <w:rFonts w:ascii="Arial" w:hAnsi="Arial"/>
              </w:rPr>
            </w:pPr>
            <w:r w:rsidRPr="00860078">
              <w:rPr>
                <w:rFonts w:ascii="Arial" w:hAnsi="Arial"/>
              </w:rPr>
              <w:t>666</w:t>
            </w:r>
          </w:p>
        </w:tc>
        <w:tc>
          <w:tcPr>
            <w:tcW w:w="1350" w:type="dxa"/>
            <w:tcBorders>
              <w:left w:val="double" w:sz="4" w:space="0" w:color="auto"/>
            </w:tcBorders>
          </w:tcPr>
          <w:p w14:paraId="6C8CC022" w14:textId="77777777" w:rsidR="00860078" w:rsidRPr="00860078" w:rsidRDefault="00860078" w:rsidP="00860078">
            <w:pPr>
              <w:spacing w:after="0" w:line="240" w:lineRule="auto"/>
              <w:rPr>
                <w:rFonts w:ascii="Arial" w:hAnsi="Arial"/>
              </w:rPr>
            </w:pPr>
            <w:r w:rsidRPr="00860078">
              <w:rPr>
                <w:rFonts w:ascii="Arial" w:hAnsi="Arial"/>
              </w:rPr>
              <w:t>11,270</w:t>
            </w:r>
          </w:p>
        </w:tc>
        <w:tc>
          <w:tcPr>
            <w:tcW w:w="1530" w:type="dxa"/>
          </w:tcPr>
          <w:p w14:paraId="6EB3B94E" w14:textId="77777777" w:rsidR="00860078" w:rsidRPr="00860078" w:rsidRDefault="00860078" w:rsidP="00860078">
            <w:pPr>
              <w:spacing w:after="0" w:line="240" w:lineRule="auto"/>
              <w:rPr>
                <w:rFonts w:ascii="Arial" w:hAnsi="Arial"/>
              </w:rPr>
            </w:pPr>
            <w:r w:rsidRPr="00860078">
              <w:rPr>
                <w:rFonts w:ascii="Arial" w:hAnsi="Arial"/>
              </w:rPr>
              <w:t>409</w:t>
            </w:r>
          </w:p>
        </w:tc>
        <w:tc>
          <w:tcPr>
            <w:tcW w:w="1440" w:type="dxa"/>
          </w:tcPr>
          <w:p w14:paraId="7FD8E755" w14:textId="77777777" w:rsidR="00860078" w:rsidRPr="00860078" w:rsidRDefault="00860078" w:rsidP="00860078">
            <w:pPr>
              <w:spacing w:after="0" w:line="240" w:lineRule="auto"/>
              <w:rPr>
                <w:rFonts w:ascii="Arial" w:hAnsi="Arial"/>
              </w:rPr>
            </w:pPr>
            <w:r w:rsidRPr="00860078">
              <w:rPr>
                <w:rFonts w:ascii="Arial" w:hAnsi="Arial"/>
              </w:rPr>
              <w:t>96.4 %</w:t>
            </w:r>
          </w:p>
        </w:tc>
        <w:tc>
          <w:tcPr>
            <w:tcW w:w="1440" w:type="dxa"/>
          </w:tcPr>
          <w:p w14:paraId="3F2FADC7" w14:textId="77777777" w:rsidR="00860078" w:rsidRPr="00860078" w:rsidRDefault="00860078" w:rsidP="00860078">
            <w:pPr>
              <w:spacing w:after="0" w:line="240" w:lineRule="auto"/>
              <w:rPr>
                <w:rFonts w:ascii="Arial" w:hAnsi="Arial"/>
              </w:rPr>
            </w:pPr>
            <w:r w:rsidRPr="00860078">
              <w:rPr>
                <w:rFonts w:ascii="Arial" w:hAnsi="Arial"/>
              </w:rPr>
              <w:t>3.6 %</w:t>
            </w:r>
          </w:p>
        </w:tc>
        <w:tc>
          <w:tcPr>
            <w:tcW w:w="1587" w:type="dxa"/>
          </w:tcPr>
          <w:p w14:paraId="232A758D" w14:textId="77777777" w:rsidR="00860078" w:rsidRPr="00860078" w:rsidRDefault="00860078" w:rsidP="00860078">
            <w:pPr>
              <w:spacing w:after="0" w:line="240" w:lineRule="auto"/>
              <w:rPr>
                <w:rFonts w:ascii="Arial" w:hAnsi="Arial"/>
              </w:rPr>
            </w:pPr>
            <w:r w:rsidRPr="00860078">
              <w:rPr>
                <w:rFonts w:ascii="Arial" w:hAnsi="Arial"/>
              </w:rPr>
              <w:t>140</w:t>
            </w:r>
          </w:p>
        </w:tc>
      </w:tr>
      <w:tr w:rsidR="00860078" w:rsidRPr="00860078" w14:paraId="0F2C6DB1" w14:textId="77777777" w:rsidTr="000C24A9">
        <w:tc>
          <w:tcPr>
            <w:tcW w:w="1908" w:type="dxa"/>
          </w:tcPr>
          <w:p w14:paraId="3BA92550" w14:textId="77777777" w:rsidR="00860078" w:rsidRPr="00860078" w:rsidRDefault="00860078" w:rsidP="00860078">
            <w:pPr>
              <w:spacing w:after="0" w:line="240" w:lineRule="auto"/>
              <w:rPr>
                <w:rFonts w:ascii="Arial" w:hAnsi="Arial"/>
              </w:rPr>
            </w:pPr>
            <w:r w:rsidRPr="00860078">
              <w:rPr>
                <w:rFonts w:ascii="Arial" w:hAnsi="Arial"/>
              </w:rPr>
              <w:t>-- Mark 16:9-20</w:t>
            </w:r>
          </w:p>
        </w:tc>
        <w:tc>
          <w:tcPr>
            <w:tcW w:w="1080" w:type="dxa"/>
          </w:tcPr>
          <w:p w14:paraId="63093B16" w14:textId="77777777" w:rsidR="00860078" w:rsidRPr="00860078" w:rsidRDefault="00860078" w:rsidP="00860078">
            <w:pPr>
              <w:spacing w:after="0" w:line="240" w:lineRule="auto"/>
              <w:rPr>
                <w:rFonts w:ascii="Arial" w:hAnsi="Arial"/>
              </w:rPr>
            </w:pPr>
            <w:r w:rsidRPr="00860078">
              <w:rPr>
                <w:rFonts w:ascii="Arial" w:hAnsi="Arial"/>
              </w:rPr>
              <w:t>Add. 12</w:t>
            </w:r>
          </w:p>
        </w:tc>
        <w:tc>
          <w:tcPr>
            <w:tcW w:w="1350" w:type="dxa"/>
            <w:tcBorders>
              <w:left w:val="double" w:sz="4" w:space="0" w:color="auto"/>
            </w:tcBorders>
          </w:tcPr>
          <w:p w14:paraId="742CB0B4" w14:textId="77AB865E" w:rsidR="00860078" w:rsidRPr="00860078" w:rsidRDefault="0036780A" w:rsidP="00860078">
            <w:pPr>
              <w:spacing w:after="0" w:line="240" w:lineRule="auto"/>
              <w:rPr>
                <w:rFonts w:ascii="Arial" w:hAnsi="Arial"/>
              </w:rPr>
            </w:pPr>
            <w:r>
              <w:rPr>
                <w:rFonts w:ascii="Arial" w:hAnsi="Arial"/>
              </w:rPr>
              <w:t>166</w:t>
            </w:r>
          </w:p>
        </w:tc>
        <w:tc>
          <w:tcPr>
            <w:tcW w:w="1530" w:type="dxa"/>
          </w:tcPr>
          <w:p w14:paraId="7183D0F0" w14:textId="0A4EAD5A" w:rsidR="00860078" w:rsidRPr="00860078" w:rsidRDefault="00860078" w:rsidP="00860078">
            <w:pPr>
              <w:spacing w:after="0" w:line="240" w:lineRule="auto"/>
              <w:rPr>
                <w:rFonts w:ascii="Arial" w:hAnsi="Arial"/>
              </w:rPr>
            </w:pPr>
            <w:r w:rsidRPr="00860078">
              <w:rPr>
                <w:rFonts w:ascii="Arial" w:hAnsi="Arial"/>
              </w:rPr>
              <w:t>166</w:t>
            </w:r>
          </w:p>
        </w:tc>
        <w:tc>
          <w:tcPr>
            <w:tcW w:w="1440" w:type="dxa"/>
          </w:tcPr>
          <w:p w14:paraId="68F38896" w14:textId="77777777" w:rsidR="00860078" w:rsidRPr="00860078" w:rsidRDefault="00860078" w:rsidP="00860078">
            <w:pPr>
              <w:spacing w:after="0" w:line="240" w:lineRule="auto"/>
              <w:rPr>
                <w:rFonts w:ascii="Arial" w:hAnsi="Arial"/>
              </w:rPr>
            </w:pPr>
            <w:r w:rsidRPr="00860078">
              <w:rPr>
                <w:rFonts w:ascii="Arial" w:hAnsi="Arial"/>
              </w:rPr>
              <w:t>(-1.5%)</w:t>
            </w:r>
          </w:p>
        </w:tc>
        <w:tc>
          <w:tcPr>
            <w:tcW w:w="1440" w:type="dxa"/>
          </w:tcPr>
          <w:p w14:paraId="61CBD701" w14:textId="77777777" w:rsidR="00860078" w:rsidRPr="00860078" w:rsidRDefault="00860078" w:rsidP="00860078">
            <w:pPr>
              <w:spacing w:after="0" w:line="240" w:lineRule="auto"/>
              <w:rPr>
                <w:rFonts w:ascii="Arial" w:hAnsi="Arial"/>
              </w:rPr>
            </w:pPr>
            <w:r w:rsidRPr="00860078">
              <w:rPr>
                <w:rFonts w:ascii="Arial" w:hAnsi="Arial"/>
              </w:rPr>
              <w:t>+ 1.5 %</w:t>
            </w:r>
          </w:p>
        </w:tc>
        <w:tc>
          <w:tcPr>
            <w:tcW w:w="1587" w:type="dxa"/>
          </w:tcPr>
          <w:p w14:paraId="64042C82" w14:textId="075D0A13" w:rsidR="00860078" w:rsidRPr="00860078" w:rsidRDefault="00860078" w:rsidP="00860078">
            <w:pPr>
              <w:spacing w:after="0" w:line="240" w:lineRule="auto"/>
              <w:rPr>
                <w:rFonts w:ascii="Arial" w:hAnsi="Arial"/>
              </w:rPr>
            </w:pPr>
            <w:r w:rsidRPr="00860078">
              <w:rPr>
                <w:rFonts w:ascii="Arial" w:hAnsi="Arial"/>
              </w:rPr>
              <w:t>166</w:t>
            </w:r>
          </w:p>
        </w:tc>
      </w:tr>
      <w:tr w:rsidR="00860078" w:rsidRPr="00860078" w14:paraId="75D7FF08" w14:textId="77777777" w:rsidTr="000C24A9">
        <w:tc>
          <w:tcPr>
            <w:tcW w:w="1908" w:type="dxa"/>
          </w:tcPr>
          <w:p w14:paraId="3678D972" w14:textId="77777777" w:rsidR="00860078" w:rsidRPr="00860078" w:rsidRDefault="00860078" w:rsidP="00860078">
            <w:pPr>
              <w:spacing w:after="0" w:line="240" w:lineRule="auto"/>
              <w:rPr>
                <w:rFonts w:ascii="Arial" w:hAnsi="Arial"/>
              </w:rPr>
            </w:pPr>
            <w:r w:rsidRPr="00860078">
              <w:rPr>
                <w:rFonts w:ascii="Arial" w:hAnsi="Arial"/>
              </w:rPr>
              <w:t>Luke</w:t>
            </w:r>
          </w:p>
        </w:tc>
        <w:tc>
          <w:tcPr>
            <w:tcW w:w="1080" w:type="dxa"/>
          </w:tcPr>
          <w:p w14:paraId="553AC274" w14:textId="77777777" w:rsidR="00860078" w:rsidRPr="00860078" w:rsidRDefault="00860078" w:rsidP="00860078">
            <w:pPr>
              <w:spacing w:after="0" w:line="240" w:lineRule="auto"/>
              <w:rPr>
                <w:rFonts w:ascii="Arial" w:hAnsi="Arial"/>
              </w:rPr>
            </w:pPr>
            <w:r w:rsidRPr="00860078">
              <w:rPr>
                <w:rFonts w:ascii="Arial" w:hAnsi="Arial"/>
              </w:rPr>
              <w:t>1,151</w:t>
            </w:r>
          </w:p>
        </w:tc>
        <w:tc>
          <w:tcPr>
            <w:tcW w:w="1350" w:type="dxa"/>
            <w:tcBorders>
              <w:left w:val="double" w:sz="4" w:space="0" w:color="auto"/>
            </w:tcBorders>
          </w:tcPr>
          <w:p w14:paraId="4A42C663" w14:textId="77777777" w:rsidR="00860078" w:rsidRPr="00860078" w:rsidRDefault="00860078" w:rsidP="00860078">
            <w:pPr>
              <w:spacing w:after="0" w:line="240" w:lineRule="auto"/>
              <w:rPr>
                <w:rFonts w:ascii="Arial" w:hAnsi="Arial"/>
              </w:rPr>
            </w:pPr>
            <w:r w:rsidRPr="00860078">
              <w:rPr>
                <w:rFonts w:ascii="Arial" w:hAnsi="Arial"/>
              </w:rPr>
              <w:t>19,482</w:t>
            </w:r>
          </w:p>
        </w:tc>
        <w:tc>
          <w:tcPr>
            <w:tcW w:w="1530" w:type="dxa"/>
          </w:tcPr>
          <w:p w14:paraId="7EC1B388" w14:textId="77777777" w:rsidR="00860078" w:rsidRPr="00860078" w:rsidRDefault="00860078" w:rsidP="00860078">
            <w:pPr>
              <w:spacing w:after="0" w:line="240" w:lineRule="auto"/>
              <w:rPr>
                <w:rFonts w:ascii="Arial" w:hAnsi="Arial"/>
              </w:rPr>
            </w:pPr>
            <w:r w:rsidRPr="00860078">
              <w:rPr>
                <w:rFonts w:ascii="Arial" w:hAnsi="Arial"/>
              </w:rPr>
              <w:t>502</w:t>
            </w:r>
          </w:p>
        </w:tc>
        <w:tc>
          <w:tcPr>
            <w:tcW w:w="1440" w:type="dxa"/>
          </w:tcPr>
          <w:p w14:paraId="68115400" w14:textId="77777777" w:rsidR="00860078" w:rsidRPr="00860078" w:rsidRDefault="00860078" w:rsidP="00860078">
            <w:pPr>
              <w:spacing w:after="0" w:line="240" w:lineRule="auto"/>
              <w:rPr>
                <w:rFonts w:ascii="Arial" w:hAnsi="Arial"/>
              </w:rPr>
            </w:pPr>
            <w:r w:rsidRPr="00860078">
              <w:rPr>
                <w:rFonts w:ascii="Arial" w:hAnsi="Arial"/>
              </w:rPr>
              <w:t>97.4 %</w:t>
            </w:r>
          </w:p>
        </w:tc>
        <w:tc>
          <w:tcPr>
            <w:tcW w:w="1440" w:type="dxa"/>
          </w:tcPr>
          <w:p w14:paraId="7BD07DE8" w14:textId="77777777" w:rsidR="00860078" w:rsidRPr="00860078" w:rsidRDefault="00860078" w:rsidP="00860078">
            <w:pPr>
              <w:spacing w:after="0" w:line="240" w:lineRule="auto"/>
              <w:rPr>
                <w:rFonts w:ascii="Arial" w:hAnsi="Arial"/>
              </w:rPr>
            </w:pPr>
            <w:r w:rsidRPr="00860078">
              <w:rPr>
                <w:rFonts w:ascii="Arial" w:hAnsi="Arial"/>
              </w:rPr>
              <w:t>2.6 %</w:t>
            </w:r>
          </w:p>
        </w:tc>
        <w:tc>
          <w:tcPr>
            <w:tcW w:w="1587" w:type="dxa"/>
          </w:tcPr>
          <w:p w14:paraId="087B1B6E" w14:textId="77777777" w:rsidR="00860078" w:rsidRPr="00860078" w:rsidRDefault="00860078" w:rsidP="00860078">
            <w:pPr>
              <w:spacing w:after="0" w:line="240" w:lineRule="auto"/>
              <w:rPr>
                <w:rFonts w:ascii="Arial" w:hAnsi="Arial"/>
              </w:rPr>
            </w:pPr>
            <w:r w:rsidRPr="00860078">
              <w:rPr>
                <w:rFonts w:ascii="Arial" w:hAnsi="Arial"/>
              </w:rPr>
              <w:t>227</w:t>
            </w:r>
          </w:p>
        </w:tc>
      </w:tr>
      <w:tr w:rsidR="00860078" w:rsidRPr="00860078" w14:paraId="568FDADD" w14:textId="77777777" w:rsidTr="000C24A9">
        <w:tc>
          <w:tcPr>
            <w:tcW w:w="1908" w:type="dxa"/>
          </w:tcPr>
          <w:p w14:paraId="7A5FDF52" w14:textId="77777777" w:rsidR="00860078" w:rsidRPr="00860078" w:rsidRDefault="00860078" w:rsidP="00860078">
            <w:pPr>
              <w:spacing w:after="0" w:line="240" w:lineRule="auto"/>
              <w:rPr>
                <w:rFonts w:ascii="Arial" w:hAnsi="Arial"/>
              </w:rPr>
            </w:pPr>
            <w:r w:rsidRPr="00860078">
              <w:rPr>
                <w:rFonts w:ascii="Arial" w:hAnsi="Arial"/>
              </w:rPr>
              <w:t>John (exc.7:53-8:11)</w:t>
            </w:r>
          </w:p>
        </w:tc>
        <w:tc>
          <w:tcPr>
            <w:tcW w:w="1080" w:type="dxa"/>
          </w:tcPr>
          <w:p w14:paraId="4B075216" w14:textId="77777777" w:rsidR="00860078" w:rsidRPr="00860078" w:rsidRDefault="00860078" w:rsidP="00860078">
            <w:pPr>
              <w:spacing w:after="0" w:line="240" w:lineRule="auto"/>
              <w:rPr>
                <w:rFonts w:ascii="Arial" w:hAnsi="Arial"/>
              </w:rPr>
            </w:pPr>
            <w:r w:rsidRPr="00860078">
              <w:rPr>
                <w:rFonts w:ascii="Arial" w:hAnsi="Arial"/>
              </w:rPr>
              <w:t>879</w:t>
            </w:r>
          </w:p>
        </w:tc>
        <w:tc>
          <w:tcPr>
            <w:tcW w:w="1350" w:type="dxa"/>
            <w:tcBorders>
              <w:left w:val="double" w:sz="4" w:space="0" w:color="auto"/>
            </w:tcBorders>
          </w:tcPr>
          <w:p w14:paraId="72E4F539" w14:textId="77777777" w:rsidR="00860078" w:rsidRPr="00860078" w:rsidRDefault="00860078" w:rsidP="00860078">
            <w:pPr>
              <w:spacing w:after="0" w:line="240" w:lineRule="auto"/>
              <w:rPr>
                <w:rFonts w:ascii="Arial" w:hAnsi="Arial"/>
              </w:rPr>
            </w:pPr>
            <w:r w:rsidRPr="00860078">
              <w:rPr>
                <w:rFonts w:ascii="Arial" w:hAnsi="Arial"/>
              </w:rPr>
              <w:t>15,635</w:t>
            </w:r>
          </w:p>
        </w:tc>
        <w:tc>
          <w:tcPr>
            <w:tcW w:w="1530" w:type="dxa"/>
          </w:tcPr>
          <w:p w14:paraId="54A086BD" w14:textId="77777777" w:rsidR="00860078" w:rsidRPr="00860078" w:rsidRDefault="00860078" w:rsidP="00860078">
            <w:pPr>
              <w:spacing w:after="0" w:line="240" w:lineRule="auto"/>
              <w:rPr>
                <w:rFonts w:ascii="Arial" w:hAnsi="Arial"/>
              </w:rPr>
            </w:pPr>
            <w:r w:rsidRPr="00860078">
              <w:rPr>
                <w:rFonts w:ascii="Arial" w:hAnsi="Arial"/>
              </w:rPr>
              <w:t>352</w:t>
            </w:r>
          </w:p>
        </w:tc>
        <w:tc>
          <w:tcPr>
            <w:tcW w:w="1440" w:type="dxa"/>
          </w:tcPr>
          <w:p w14:paraId="2D5DE464" w14:textId="77777777" w:rsidR="00860078" w:rsidRPr="00860078" w:rsidRDefault="00860078" w:rsidP="00860078">
            <w:pPr>
              <w:spacing w:after="0" w:line="240" w:lineRule="auto"/>
              <w:rPr>
                <w:rFonts w:ascii="Arial" w:hAnsi="Arial"/>
              </w:rPr>
            </w:pPr>
            <w:r w:rsidRPr="00860078">
              <w:rPr>
                <w:rFonts w:ascii="Arial" w:hAnsi="Arial"/>
              </w:rPr>
              <w:t>97.7 %</w:t>
            </w:r>
          </w:p>
        </w:tc>
        <w:tc>
          <w:tcPr>
            <w:tcW w:w="1440" w:type="dxa"/>
          </w:tcPr>
          <w:p w14:paraId="060FA11B" w14:textId="77777777" w:rsidR="00860078" w:rsidRPr="00860078" w:rsidRDefault="00860078" w:rsidP="00860078">
            <w:pPr>
              <w:spacing w:after="0" w:line="240" w:lineRule="auto"/>
              <w:rPr>
                <w:rFonts w:ascii="Arial" w:hAnsi="Arial"/>
              </w:rPr>
            </w:pPr>
            <w:r w:rsidRPr="00860078">
              <w:rPr>
                <w:rFonts w:ascii="Arial" w:hAnsi="Arial"/>
              </w:rPr>
              <w:t>2.3 %</w:t>
            </w:r>
          </w:p>
        </w:tc>
        <w:tc>
          <w:tcPr>
            <w:tcW w:w="1587" w:type="dxa"/>
          </w:tcPr>
          <w:p w14:paraId="20A434F2" w14:textId="77777777" w:rsidR="00860078" w:rsidRPr="00860078" w:rsidRDefault="00860078" w:rsidP="00860078">
            <w:pPr>
              <w:spacing w:after="0" w:line="240" w:lineRule="auto"/>
              <w:rPr>
                <w:rFonts w:ascii="Arial" w:hAnsi="Arial"/>
              </w:rPr>
            </w:pPr>
            <w:r w:rsidRPr="00860078">
              <w:rPr>
                <w:rFonts w:ascii="Arial" w:hAnsi="Arial"/>
              </w:rPr>
              <w:t>218</w:t>
            </w:r>
          </w:p>
        </w:tc>
      </w:tr>
      <w:tr w:rsidR="00860078" w:rsidRPr="00860078" w14:paraId="65203F9E" w14:textId="77777777" w:rsidTr="000C24A9">
        <w:tc>
          <w:tcPr>
            <w:tcW w:w="1908" w:type="dxa"/>
          </w:tcPr>
          <w:p w14:paraId="67CC3DE7" w14:textId="77777777" w:rsidR="00860078" w:rsidRPr="00860078" w:rsidRDefault="00860078" w:rsidP="00860078">
            <w:pPr>
              <w:spacing w:after="0" w:line="240" w:lineRule="auto"/>
              <w:rPr>
                <w:rFonts w:ascii="Arial" w:hAnsi="Arial"/>
              </w:rPr>
            </w:pPr>
            <w:r w:rsidRPr="00860078">
              <w:rPr>
                <w:rFonts w:ascii="Arial" w:hAnsi="Arial"/>
              </w:rPr>
              <w:t xml:space="preserve">-- John </w:t>
            </w:r>
            <w:smartTag w:uri="urn:schemas-microsoft-com:office:smarttags" w:element="time">
              <w:smartTagPr>
                <w:attr w:name="Minute" w:val="53"/>
                <w:attr w:name="Hour" w:val="19"/>
              </w:smartTagPr>
              <w:r w:rsidRPr="00860078">
                <w:rPr>
                  <w:rFonts w:ascii="Arial" w:hAnsi="Arial"/>
                </w:rPr>
                <w:t>7:53-8:11</w:t>
              </w:r>
            </w:smartTag>
          </w:p>
        </w:tc>
        <w:tc>
          <w:tcPr>
            <w:tcW w:w="1080" w:type="dxa"/>
          </w:tcPr>
          <w:p w14:paraId="216FBD28" w14:textId="77777777" w:rsidR="00860078" w:rsidRPr="00860078" w:rsidRDefault="00860078" w:rsidP="00860078">
            <w:pPr>
              <w:spacing w:after="0" w:line="240" w:lineRule="auto"/>
              <w:rPr>
                <w:rFonts w:ascii="Arial" w:hAnsi="Arial"/>
              </w:rPr>
            </w:pPr>
            <w:r w:rsidRPr="00860078">
              <w:rPr>
                <w:rFonts w:ascii="Arial" w:hAnsi="Arial"/>
              </w:rPr>
              <w:t>Add. 12</w:t>
            </w:r>
          </w:p>
        </w:tc>
        <w:tc>
          <w:tcPr>
            <w:tcW w:w="1350" w:type="dxa"/>
            <w:tcBorders>
              <w:left w:val="double" w:sz="4" w:space="0" w:color="auto"/>
            </w:tcBorders>
          </w:tcPr>
          <w:p w14:paraId="56B87322" w14:textId="3B3DBEE0" w:rsidR="00860078" w:rsidRPr="00860078" w:rsidRDefault="0036780A" w:rsidP="00860078">
            <w:pPr>
              <w:spacing w:after="0" w:line="240" w:lineRule="auto"/>
              <w:rPr>
                <w:rFonts w:ascii="Arial" w:hAnsi="Arial"/>
              </w:rPr>
            </w:pPr>
            <w:r>
              <w:rPr>
                <w:rFonts w:ascii="Arial" w:hAnsi="Arial"/>
              </w:rPr>
              <w:t>169</w:t>
            </w:r>
          </w:p>
        </w:tc>
        <w:tc>
          <w:tcPr>
            <w:tcW w:w="1530" w:type="dxa"/>
          </w:tcPr>
          <w:p w14:paraId="7D25C3C1" w14:textId="2CC7331C" w:rsidR="00860078" w:rsidRPr="00860078" w:rsidRDefault="00860078" w:rsidP="00860078">
            <w:pPr>
              <w:spacing w:after="0" w:line="240" w:lineRule="auto"/>
              <w:rPr>
                <w:rFonts w:ascii="Arial" w:hAnsi="Arial"/>
              </w:rPr>
            </w:pPr>
            <w:r w:rsidRPr="00860078">
              <w:rPr>
                <w:rFonts w:ascii="Arial" w:hAnsi="Arial"/>
              </w:rPr>
              <w:t>169</w:t>
            </w:r>
          </w:p>
        </w:tc>
        <w:tc>
          <w:tcPr>
            <w:tcW w:w="1440" w:type="dxa"/>
          </w:tcPr>
          <w:p w14:paraId="2CD3AC3D" w14:textId="77777777" w:rsidR="00860078" w:rsidRPr="00860078" w:rsidRDefault="00860078" w:rsidP="00860078">
            <w:pPr>
              <w:spacing w:after="0" w:line="240" w:lineRule="auto"/>
              <w:rPr>
                <w:rFonts w:ascii="Arial" w:hAnsi="Arial"/>
              </w:rPr>
            </w:pPr>
            <w:r w:rsidRPr="00860078">
              <w:rPr>
                <w:rFonts w:ascii="Arial" w:hAnsi="Arial"/>
              </w:rPr>
              <w:t>(-1.1) %</w:t>
            </w:r>
          </w:p>
        </w:tc>
        <w:tc>
          <w:tcPr>
            <w:tcW w:w="1440" w:type="dxa"/>
          </w:tcPr>
          <w:p w14:paraId="4F837401" w14:textId="77777777" w:rsidR="00860078" w:rsidRPr="00860078" w:rsidRDefault="00860078" w:rsidP="00860078">
            <w:pPr>
              <w:spacing w:after="0" w:line="240" w:lineRule="auto"/>
              <w:rPr>
                <w:rFonts w:ascii="Arial" w:hAnsi="Arial"/>
              </w:rPr>
            </w:pPr>
            <w:r w:rsidRPr="00860078">
              <w:rPr>
                <w:rFonts w:ascii="Arial" w:hAnsi="Arial"/>
              </w:rPr>
              <w:t>+ 1.1 %</w:t>
            </w:r>
          </w:p>
        </w:tc>
        <w:tc>
          <w:tcPr>
            <w:tcW w:w="1587" w:type="dxa"/>
          </w:tcPr>
          <w:p w14:paraId="01062E06" w14:textId="17582D1B" w:rsidR="00860078" w:rsidRPr="00860078" w:rsidRDefault="00860078" w:rsidP="00860078">
            <w:pPr>
              <w:spacing w:after="0" w:line="240" w:lineRule="auto"/>
              <w:rPr>
                <w:rFonts w:ascii="Arial" w:hAnsi="Arial"/>
              </w:rPr>
            </w:pPr>
            <w:r w:rsidRPr="00860078">
              <w:rPr>
                <w:rFonts w:ascii="Arial" w:hAnsi="Arial"/>
              </w:rPr>
              <w:t>169</w:t>
            </w:r>
          </w:p>
        </w:tc>
      </w:tr>
      <w:tr w:rsidR="00860078" w:rsidRPr="00860078" w14:paraId="05B95BFB" w14:textId="77777777" w:rsidTr="000C24A9">
        <w:tc>
          <w:tcPr>
            <w:tcW w:w="1908" w:type="dxa"/>
          </w:tcPr>
          <w:p w14:paraId="21358D62" w14:textId="77777777" w:rsidR="00860078" w:rsidRPr="00860078" w:rsidRDefault="00860078" w:rsidP="00860078">
            <w:pPr>
              <w:spacing w:after="0" w:line="240" w:lineRule="auto"/>
              <w:rPr>
                <w:rFonts w:ascii="Arial" w:hAnsi="Arial"/>
              </w:rPr>
            </w:pPr>
            <w:r w:rsidRPr="00860078">
              <w:rPr>
                <w:rFonts w:ascii="Arial" w:hAnsi="Arial"/>
              </w:rPr>
              <w:t>Acts</w:t>
            </w:r>
          </w:p>
        </w:tc>
        <w:tc>
          <w:tcPr>
            <w:tcW w:w="1080" w:type="dxa"/>
          </w:tcPr>
          <w:p w14:paraId="1E7DA6A5" w14:textId="77777777" w:rsidR="00860078" w:rsidRPr="00860078" w:rsidRDefault="00860078" w:rsidP="00860078">
            <w:pPr>
              <w:spacing w:after="0" w:line="240" w:lineRule="auto"/>
              <w:rPr>
                <w:rFonts w:ascii="Arial" w:hAnsi="Arial"/>
              </w:rPr>
            </w:pPr>
            <w:r w:rsidRPr="00860078">
              <w:rPr>
                <w:rFonts w:ascii="Arial" w:hAnsi="Arial"/>
              </w:rPr>
              <w:t>1003</w:t>
            </w:r>
          </w:p>
        </w:tc>
        <w:tc>
          <w:tcPr>
            <w:tcW w:w="1350" w:type="dxa"/>
            <w:tcBorders>
              <w:left w:val="double" w:sz="4" w:space="0" w:color="auto"/>
            </w:tcBorders>
          </w:tcPr>
          <w:p w14:paraId="556ECAB4" w14:textId="77777777" w:rsidR="00860078" w:rsidRPr="00860078" w:rsidRDefault="00860078" w:rsidP="00860078">
            <w:pPr>
              <w:spacing w:after="0" w:line="240" w:lineRule="auto"/>
              <w:rPr>
                <w:rFonts w:ascii="Arial" w:hAnsi="Arial"/>
              </w:rPr>
            </w:pPr>
            <w:r w:rsidRPr="00860078">
              <w:rPr>
                <w:rFonts w:ascii="Arial" w:hAnsi="Arial"/>
              </w:rPr>
              <w:t>18,450</w:t>
            </w:r>
          </w:p>
        </w:tc>
        <w:tc>
          <w:tcPr>
            <w:tcW w:w="1530" w:type="dxa"/>
          </w:tcPr>
          <w:p w14:paraId="16632F2A" w14:textId="77777777" w:rsidR="00860078" w:rsidRPr="00860078" w:rsidRDefault="00860078" w:rsidP="00860078">
            <w:pPr>
              <w:spacing w:after="0" w:line="240" w:lineRule="auto"/>
              <w:rPr>
                <w:rFonts w:ascii="Arial" w:hAnsi="Arial"/>
              </w:rPr>
            </w:pPr>
            <w:r w:rsidRPr="00860078">
              <w:rPr>
                <w:rFonts w:ascii="Arial" w:hAnsi="Arial"/>
              </w:rPr>
              <w:t>600</w:t>
            </w:r>
          </w:p>
        </w:tc>
        <w:tc>
          <w:tcPr>
            <w:tcW w:w="1440" w:type="dxa"/>
          </w:tcPr>
          <w:p w14:paraId="76151494" w14:textId="77777777" w:rsidR="00860078" w:rsidRPr="00860078" w:rsidRDefault="00860078" w:rsidP="00860078">
            <w:pPr>
              <w:spacing w:after="0" w:line="240" w:lineRule="auto"/>
              <w:rPr>
                <w:rFonts w:ascii="Arial" w:hAnsi="Arial"/>
              </w:rPr>
            </w:pPr>
            <w:r w:rsidRPr="00860078">
              <w:rPr>
                <w:rFonts w:ascii="Arial" w:hAnsi="Arial"/>
              </w:rPr>
              <w:t>96.7 %</w:t>
            </w:r>
          </w:p>
        </w:tc>
        <w:tc>
          <w:tcPr>
            <w:tcW w:w="1440" w:type="dxa"/>
          </w:tcPr>
          <w:p w14:paraId="21C3660E" w14:textId="77777777" w:rsidR="00860078" w:rsidRPr="00860078" w:rsidRDefault="00860078" w:rsidP="00860078">
            <w:pPr>
              <w:spacing w:after="0" w:line="240" w:lineRule="auto"/>
              <w:rPr>
                <w:rFonts w:ascii="Arial" w:hAnsi="Arial"/>
              </w:rPr>
            </w:pPr>
            <w:r w:rsidRPr="00860078">
              <w:rPr>
                <w:rFonts w:ascii="Arial" w:hAnsi="Arial"/>
              </w:rPr>
              <w:t>3.3 %</w:t>
            </w:r>
          </w:p>
        </w:tc>
        <w:tc>
          <w:tcPr>
            <w:tcW w:w="1587" w:type="dxa"/>
          </w:tcPr>
          <w:p w14:paraId="602EFD54" w14:textId="77777777" w:rsidR="00860078" w:rsidRPr="00860078" w:rsidRDefault="00860078" w:rsidP="00860078">
            <w:pPr>
              <w:spacing w:after="0" w:line="240" w:lineRule="auto"/>
              <w:rPr>
                <w:rFonts w:ascii="Arial" w:hAnsi="Arial"/>
              </w:rPr>
            </w:pPr>
            <w:r w:rsidRPr="00860078">
              <w:rPr>
                <w:rFonts w:ascii="Arial" w:hAnsi="Arial"/>
              </w:rPr>
              <w:t>225</w:t>
            </w:r>
          </w:p>
        </w:tc>
      </w:tr>
      <w:tr w:rsidR="00860078" w:rsidRPr="00860078" w14:paraId="55572994" w14:textId="77777777" w:rsidTr="000C24A9">
        <w:tc>
          <w:tcPr>
            <w:tcW w:w="1908" w:type="dxa"/>
          </w:tcPr>
          <w:p w14:paraId="330A6535" w14:textId="77777777" w:rsidR="00860078" w:rsidRPr="00860078" w:rsidRDefault="00860078" w:rsidP="00860078">
            <w:pPr>
              <w:spacing w:after="0" w:line="240" w:lineRule="auto"/>
              <w:rPr>
                <w:rFonts w:ascii="Arial" w:hAnsi="Arial"/>
              </w:rPr>
            </w:pPr>
            <w:r w:rsidRPr="00860078">
              <w:rPr>
                <w:rFonts w:ascii="Arial" w:hAnsi="Arial"/>
              </w:rPr>
              <w:t>Romans</w:t>
            </w:r>
          </w:p>
        </w:tc>
        <w:tc>
          <w:tcPr>
            <w:tcW w:w="1080" w:type="dxa"/>
          </w:tcPr>
          <w:p w14:paraId="30D95E7F" w14:textId="77777777" w:rsidR="00860078" w:rsidRPr="00860078" w:rsidRDefault="00860078" w:rsidP="00860078">
            <w:pPr>
              <w:spacing w:after="0" w:line="240" w:lineRule="auto"/>
              <w:rPr>
                <w:rFonts w:ascii="Arial" w:hAnsi="Arial"/>
              </w:rPr>
            </w:pPr>
            <w:r w:rsidRPr="00860078">
              <w:rPr>
                <w:rFonts w:ascii="Arial" w:hAnsi="Arial"/>
              </w:rPr>
              <w:t>433</w:t>
            </w:r>
          </w:p>
        </w:tc>
        <w:tc>
          <w:tcPr>
            <w:tcW w:w="1350" w:type="dxa"/>
            <w:tcBorders>
              <w:left w:val="double" w:sz="4" w:space="0" w:color="auto"/>
            </w:tcBorders>
          </w:tcPr>
          <w:p w14:paraId="1E0B097A" w14:textId="77777777" w:rsidR="00860078" w:rsidRPr="00860078" w:rsidRDefault="00860078" w:rsidP="00860078">
            <w:pPr>
              <w:spacing w:after="0" w:line="240" w:lineRule="auto"/>
              <w:rPr>
                <w:rFonts w:ascii="Arial" w:hAnsi="Arial"/>
              </w:rPr>
            </w:pPr>
            <w:r w:rsidRPr="00860078">
              <w:rPr>
                <w:rFonts w:ascii="Arial" w:hAnsi="Arial"/>
              </w:rPr>
              <w:t>7,111</w:t>
            </w:r>
          </w:p>
        </w:tc>
        <w:tc>
          <w:tcPr>
            <w:tcW w:w="1530" w:type="dxa"/>
          </w:tcPr>
          <w:p w14:paraId="287750E8" w14:textId="77777777" w:rsidR="00860078" w:rsidRPr="00860078" w:rsidRDefault="00860078" w:rsidP="00860078">
            <w:pPr>
              <w:spacing w:after="0" w:line="240" w:lineRule="auto"/>
              <w:rPr>
                <w:rFonts w:ascii="Arial" w:hAnsi="Arial"/>
              </w:rPr>
            </w:pPr>
            <w:r w:rsidRPr="00860078">
              <w:rPr>
                <w:rFonts w:ascii="Arial" w:hAnsi="Arial"/>
              </w:rPr>
              <w:t>201</w:t>
            </w:r>
          </w:p>
        </w:tc>
        <w:tc>
          <w:tcPr>
            <w:tcW w:w="1440" w:type="dxa"/>
          </w:tcPr>
          <w:p w14:paraId="0467A7FB" w14:textId="77777777" w:rsidR="00860078" w:rsidRPr="00860078" w:rsidRDefault="00860078" w:rsidP="00860078">
            <w:pPr>
              <w:spacing w:after="0" w:line="240" w:lineRule="auto"/>
              <w:rPr>
                <w:rFonts w:ascii="Arial" w:hAnsi="Arial"/>
              </w:rPr>
            </w:pPr>
            <w:r w:rsidRPr="00860078">
              <w:rPr>
                <w:rFonts w:ascii="Arial" w:hAnsi="Arial"/>
              </w:rPr>
              <w:t>97.2 %</w:t>
            </w:r>
          </w:p>
        </w:tc>
        <w:tc>
          <w:tcPr>
            <w:tcW w:w="1440" w:type="dxa"/>
          </w:tcPr>
          <w:p w14:paraId="17A3F78B" w14:textId="77777777" w:rsidR="00860078" w:rsidRPr="00860078" w:rsidRDefault="00860078" w:rsidP="00860078">
            <w:pPr>
              <w:spacing w:after="0" w:line="240" w:lineRule="auto"/>
              <w:rPr>
                <w:rFonts w:ascii="Arial" w:hAnsi="Arial"/>
              </w:rPr>
            </w:pPr>
            <w:r w:rsidRPr="00860078">
              <w:rPr>
                <w:rFonts w:ascii="Arial" w:hAnsi="Arial"/>
              </w:rPr>
              <w:t>2.8 %</w:t>
            </w:r>
          </w:p>
        </w:tc>
        <w:tc>
          <w:tcPr>
            <w:tcW w:w="1587" w:type="dxa"/>
          </w:tcPr>
          <w:p w14:paraId="085C3B2F" w14:textId="77777777" w:rsidR="00860078" w:rsidRPr="00860078" w:rsidRDefault="00860078" w:rsidP="00860078">
            <w:pPr>
              <w:spacing w:after="0" w:line="240" w:lineRule="auto"/>
              <w:rPr>
                <w:rFonts w:ascii="Arial" w:hAnsi="Arial"/>
              </w:rPr>
            </w:pPr>
            <w:r w:rsidRPr="00860078">
              <w:rPr>
                <w:rFonts w:ascii="Arial" w:hAnsi="Arial"/>
              </w:rPr>
              <w:t>49</w:t>
            </w:r>
          </w:p>
        </w:tc>
      </w:tr>
      <w:tr w:rsidR="00860078" w:rsidRPr="00860078" w14:paraId="0616CED2" w14:textId="77777777" w:rsidTr="000C24A9">
        <w:tc>
          <w:tcPr>
            <w:tcW w:w="1908" w:type="dxa"/>
          </w:tcPr>
          <w:p w14:paraId="0BE2F2C1" w14:textId="77777777" w:rsidR="00860078" w:rsidRPr="00860078" w:rsidRDefault="00860078" w:rsidP="00860078">
            <w:pPr>
              <w:spacing w:after="0" w:line="240" w:lineRule="auto"/>
              <w:rPr>
                <w:rFonts w:ascii="Arial" w:hAnsi="Arial"/>
              </w:rPr>
            </w:pPr>
            <w:r w:rsidRPr="00860078">
              <w:rPr>
                <w:rFonts w:ascii="Arial" w:hAnsi="Arial"/>
              </w:rPr>
              <w:t xml:space="preserve">order: Rom </w:t>
            </w:r>
            <w:smartTag w:uri="urn:schemas-microsoft-com:office:smarttags" w:element="time">
              <w:smartTagPr>
                <w:attr w:name="Minute" w:val="25"/>
                <w:attr w:name="Hour" w:val="16"/>
              </w:smartTagPr>
              <w:r w:rsidRPr="00860078">
                <w:rPr>
                  <w:rFonts w:ascii="Arial" w:hAnsi="Arial"/>
                </w:rPr>
                <w:t>16:25</w:t>
              </w:r>
            </w:smartTag>
            <w:r w:rsidRPr="00860078">
              <w:rPr>
                <w:rFonts w:ascii="Arial" w:hAnsi="Arial"/>
              </w:rPr>
              <w:t>-27</w:t>
            </w:r>
          </w:p>
        </w:tc>
        <w:tc>
          <w:tcPr>
            <w:tcW w:w="1080" w:type="dxa"/>
          </w:tcPr>
          <w:p w14:paraId="1C877D61" w14:textId="77777777" w:rsidR="00860078" w:rsidRPr="00860078" w:rsidRDefault="00860078" w:rsidP="00860078">
            <w:pPr>
              <w:spacing w:after="0" w:line="240" w:lineRule="auto"/>
              <w:rPr>
                <w:rFonts w:ascii="Arial" w:hAnsi="Arial"/>
              </w:rPr>
            </w:pPr>
            <w:r w:rsidRPr="00860078">
              <w:rPr>
                <w:rFonts w:ascii="Arial" w:hAnsi="Arial"/>
              </w:rPr>
              <w:t>---</w:t>
            </w:r>
          </w:p>
        </w:tc>
        <w:tc>
          <w:tcPr>
            <w:tcW w:w="1350" w:type="dxa"/>
            <w:tcBorders>
              <w:left w:val="double" w:sz="4" w:space="0" w:color="auto"/>
            </w:tcBorders>
          </w:tcPr>
          <w:p w14:paraId="14E1AC9C" w14:textId="77777777" w:rsidR="00860078" w:rsidRPr="00860078" w:rsidRDefault="00860078" w:rsidP="00860078">
            <w:pPr>
              <w:spacing w:after="0" w:line="240" w:lineRule="auto"/>
              <w:rPr>
                <w:rFonts w:ascii="Arial" w:hAnsi="Arial"/>
              </w:rPr>
            </w:pPr>
            <w:r w:rsidRPr="00860078">
              <w:rPr>
                <w:rFonts w:ascii="Arial" w:hAnsi="Arial"/>
              </w:rPr>
              <w:t>---</w:t>
            </w:r>
          </w:p>
        </w:tc>
        <w:tc>
          <w:tcPr>
            <w:tcW w:w="1530" w:type="dxa"/>
          </w:tcPr>
          <w:p w14:paraId="30A7A341" w14:textId="77777777" w:rsidR="00860078" w:rsidRPr="00860078" w:rsidRDefault="00860078" w:rsidP="00860078">
            <w:pPr>
              <w:spacing w:after="0" w:line="240" w:lineRule="auto"/>
              <w:rPr>
                <w:rFonts w:ascii="Arial" w:hAnsi="Arial"/>
              </w:rPr>
            </w:pPr>
            <w:r w:rsidRPr="00860078">
              <w:rPr>
                <w:rFonts w:ascii="Arial" w:hAnsi="Arial"/>
              </w:rPr>
              <w:t>additional 53</w:t>
            </w:r>
          </w:p>
        </w:tc>
        <w:tc>
          <w:tcPr>
            <w:tcW w:w="1440" w:type="dxa"/>
          </w:tcPr>
          <w:p w14:paraId="2A2ED280" w14:textId="77777777" w:rsidR="00860078" w:rsidRPr="00860078" w:rsidRDefault="00860078" w:rsidP="00860078">
            <w:pPr>
              <w:spacing w:after="0" w:line="240" w:lineRule="auto"/>
              <w:rPr>
                <w:rFonts w:ascii="Arial" w:hAnsi="Arial"/>
              </w:rPr>
            </w:pPr>
            <w:r w:rsidRPr="00860078">
              <w:rPr>
                <w:rFonts w:ascii="Arial" w:hAnsi="Arial"/>
              </w:rPr>
              <w:t>(-0.7%)</w:t>
            </w:r>
          </w:p>
        </w:tc>
        <w:tc>
          <w:tcPr>
            <w:tcW w:w="1440" w:type="dxa"/>
          </w:tcPr>
          <w:p w14:paraId="614E42D4" w14:textId="77777777" w:rsidR="00860078" w:rsidRPr="00860078" w:rsidRDefault="00860078" w:rsidP="00860078">
            <w:pPr>
              <w:spacing w:after="0" w:line="240" w:lineRule="auto"/>
              <w:rPr>
                <w:rFonts w:ascii="Arial" w:hAnsi="Arial"/>
              </w:rPr>
            </w:pPr>
            <w:r w:rsidRPr="00860078">
              <w:rPr>
                <w:rFonts w:ascii="Arial" w:hAnsi="Arial"/>
              </w:rPr>
              <w:t>0.7%</w:t>
            </w:r>
          </w:p>
        </w:tc>
        <w:tc>
          <w:tcPr>
            <w:tcW w:w="1587" w:type="dxa"/>
          </w:tcPr>
          <w:p w14:paraId="1266A00D" w14:textId="77777777" w:rsidR="00860078" w:rsidRPr="00860078" w:rsidRDefault="00860078" w:rsidP="00860078">
            <w:pPr>
              <w:spacing w:after="0" w:line="240" w:lineRule="auto"/>
              <w:rPr>
                <w:rFonts w:ascii="Arial" w:hAnsi="Arial"/>
              </w:rPr>
            </w:pPr>
            <w:r w:rsidRPr="00860078">
              <w:rPr>
                <w:rFonts w:ascii="Arial" w:hAnsi="Arial"/>
              </w:rPr>
              <w:t>0</w:t>
            </w:r>
          </w:p>
        </w:tc>
      </w:tr>
      <w:tr w:rsidR="00860078" w:rsidRPr="00860078" w14:paraId="06A74DA8" w14:textId="77777777" w:rsidTr="000C24A9">
        <w:tc>
          <w:tcPr>
            <w:tcW w:w="1908" w:type="dxa"/>
          </w:tcPr>
          <w:p w14:paraId="3408F554" w14:textId="77777777" w:rsidR="00860078" w:rsidRPr="00860078" w:rsidRDefault="00860078" w:rsidP="00860078">
            <w:pPr>
              <w:spacing w:after="0" w:line="240" w:lineRule="auto"/>
              <w:rPr>
                <w:rFonts w:ascii="Arial" w:hAnsi="Arial"/>
              </w:rPr>
            </w:pPr>
            <w:r w:rsidRPr="00860078">
              <w:rPr>
                <w:rFonts w:ascii="Arial" w:hAnsi="Arial"/>
              </w:rPr>
              <w:t>1 Corinthians</w:t>
            </w:r>
          </w:p>
        </w:tc>
        <w:tc>
          <w:tcPr>
            <w:tcW w:w="1080" w:type="dxa"/>
          </w:tcPr>
          <w:p w14:paraId="56B86358" w14:textId="77777777" w:rsidR="00860078" w:rsidRPr="00860078" w:rsidRDefault="00860078" w:rsidP="00860078">
            <w:pPr>
              <w:spacing w:after="0" w:line="240" w:lineRule="auto"/>
              <w:rPr>
                <w:rFonts w:ascii="Arial" w:hAnsi="Arial"/>
              </w:rPr>
            </w:pPr>
            <w:r w:rsidRPr="00860078">
              <w:rPr>
                <w:rFonts w:ascii="Arial" w:hAnsi="Arial"/>
              </w:rPr>
              <w:t>437</w:t>
            </w:r>
          </w:p>
        </w:tc>
        <w:tc>
          <w:tcPr>
            <w:tcW w:w="1350" w:type="dxa"/>
            <w:tcBorders>
              <w:left w:val="double" w:sz="4" w:space="0" w:color="auto"/>
            </w:tcBorders>
          </w:tcPr>
          <w:p w14:paraId="7AC7F9E9" w14:textId="77777777" w:rsidR="00860078" w:rsidRPr="00860078" w:rsidRDefault="00860078" w:rsidP="00860078">
            <w:pPr>
              <w:spacing w:after="0" w:line="240" w:lineRule="auto"/>
              <w:rPr>
                <w:rFonts w:ascii="Arial" w:hAnsi="Arial"/>
              </w:rPr>
            </w:pPr>
            <w:r w:rsidRPr="00860078">
              <w:rPr>
                <w:rFonts w:ascii="Arial" w:hAnsi="Arial"/>
              </w:rPr>
              <w:t>6,830</w:t>
            </w:r>
          </w:p>
        </w:tc>
        <w:tc>
          <w:tcPr>
            <w:tcW w:w="1530" w:type="dxa"/>
          </w:tcPr>
          <w:p w14:paraId="64CB62C4" w14:textId="77777777" w:rsidR="00860078" w:rsidRPr="00860078" w:rsidRDefault="00860078" w:rsidP="00860078">
            <w:pPr>
              <w:spacing w:after="0" w:line="240" w:lineRule="auto"/>
              <w:rPr>
                <w:rFonts w:ascii="Arial" w:hAnsi="Arial"/>
              </w:rPr>
            </w:pPr>
            <w:r w:rsidRPr="00860078">
              <w:rPr>
                <w:rFonts w:ascii="Arial" w:hAnsi="Arial"/>
              </w:rPr>
              <w:t>108</w:t>
            </w:r>
          </w:p>
        </w:tc>
        <w:tc>
          <w:tcPr>
            <w:tcW w:w="1440" w:type="dxa"/>
          </w:tcPr>
          <w:p w14:paraId="6998F49C" w14:textId="77777777" w:rsidR="00860078" w:rsidRPr="00860078" w:rsidRDefault="00860078" w:rsidP="00860078">
            <w:pPr>
              <w:spacing w:after="0" w:line="240" w:lineRule="auto"/>
              <w:rPr>
                <w:rFonts w:ascii="Arial" w:hAnsi="Arial"/>
              </w:rPr>
            </w:pPr>
            <w:r w:rsidRPr="00860078">
              <w:rPr>
                <w:rFonts w:ascii="Arial" w:hAnsi="Arial"/>
              </w:rPr>
              <w:t>98.4 %</w:t>
            </w:r>
          </w:p>
        </w:tc>
        <w:tc>
          <w:tcPr>
            <w:tcW w:w="1440" w:type="dxa"/>
          </w:tcPr>
          <w:p w14:paraId="2BECE4BB" w14:textId="77777777" w:rsidR="00860078" w:rsidRPr="00860078" w:rsidRDefault="00860078" w:rsidP="00860078">
            <w:pPr>
              <w:spacing w:after="0" w:line="240" w:lineRule="auto"/>
              <w:rPr>
                <w:rFonts w:ascii="Arial" w:hAnsi="Arial"/>
              </w:rPr>
            </w:pPr>
            <w:r w:rsidRPr="00860078">
              <w:rPr>
                <w:rFonts w:ascii="Arial" w:hAnsi="Arial"/>
              </w:rPr>
              <w:t>1.6 %</w:t>
            </w:r>
          </w:p>
        </w:tc>
        <w:tc>
          <w:tcPr>
            <w:tcW w:w="1587" w:type="dxa"/>
          </w:tcPr>
          <w:p w14:paraId="3A0FAE87" w14:textId="77777777" w:rsidR="00860078" w:rsidRPr="00860078" w:rsidRDefault="00860078" w:rsidP="00860078">
            <w:pPr>
              <w:spacing w:after="0" w:line="240" w:lineRule="auto"/>
              <w:rPr>
                <w:rFonts w:ascii="Arial" w:hAnsi="Arial"/>
              </w:rPr>
            </w:pPr>
            <w:r w:rsidRPr="00860078">
              <w:rPr>
                <w:rFonts w:ascii="Arial" w:hAnsi="Arial"/>
              </w:rPr>
              <w:t>23</w:t>
            </w:r>
          </w:p>
        </w:tc>
      </w:tr>
      <w:tr w:rsidR="00860078" w:rsidRPr="00860078" w14:paraId="306EC314" w14:textId="77777777" w:rsidTr="000C24A9">
        <w:tc>
          <w:tcPr>
            <w:tcW w:w="1908" w:type="dxa"/>
          </w:tcPr>
          <w:p w14:paraId="5B5AECFD" w14:textId="77777777" w:rsidR="00860078" w:rsidRPr="00860078" w:rsidRDefault="00860078" w:rsidP="00860078">
            <w:pPr>
              <w:spacing w:after="0" w:line="240" w:lineRule="auto"/>
              <w:rPr>
                <w:rFonts w:ascii="Arial" w:hAnsi="Arial"/>
              </w:rPr>
            </w:pPr>
            <w:r w:rsidRPr="00860078">
              <w:rPr>
                <w:rFonts w:ascii="Arial" w:hAnsi="Arial"/>
              </w:rPr>
              <w:t xml:space="preserve">Order: 1 Cor </w:t>
            </w:r>
            <w:smartTag w:uri="urn:schemas-microsoft-com:office:smarttags" w:element="time">
              <w:smartTagPr>
                <w:attr w:name="Minute" w:val="34"/>
                <w:attr w:name="Hour" w:val="14"/>
              </w:smartTagPr>
              <w:r w:rsidRPr="00860078">
                <w:rPr>
                  <w:rFonts w:ascii="Arial" w:hAnsi="Arial"/>
                </w:rPr>
                <w:t>14:34</w:t>
              </w:r>
            </w:smartTag>
            <w:r w:rsidRPr="00860078">
              <w:rPr>
                <w:rFonts w:ascii="Arial" w:hAnsi="Arial"/>
              </w:rPr>
              <w:t>-35</w:t>
            </w:r>
          </w:p>
        </w:tc>
        <w:tc>
          <w:tcPr>
            <w:tcW w:w="1080" w:type="dxa"/>
          </w:tcPr>
          <w:p w14:paraId="4A428046" w14:textId="77777777" w:rsidR="00860078" w:rsidRPr="00860078" w:rsidRDefault="00860078" w:rsidP="00860078">
            <w:pPr>
              <w:spacing w:after="0" w:line="240" w:lineRule="auto"/>
              <w:rPr>
                <w:rFonts w:ascii="Arial" w:hAnsi="Arial"/>
              </w:rPr>
            </w:pPr>
            <w:r w:rsidRPr="00860078">
              <w:rPr>
                <w:rFonts w:ascii="Arial" w:hAnsi="Arial"/>
              </w:rPr>
              <w:t>---</w:t>
            </w:r>
          </w:p>
        </w:tc>
        <w:tc>
          <w:tcPr>
            <w:tcW w:w="1350" w:type="dxa"/>
            <w:tcBorders>
              <w:left w:val="double" w:sz="4" w:space="0" w:color="auto"/>
            </w:tcBorders>
          </w:tcPr>
          <w:p w14:paraId="743FD984" w14:textId="77777777" w:rsidR="00860078" w:rsidRPr="00860078" w:rsidRDefault="00860078" w:rsidP="00860078">
            <w:pPr>
              <w:spacing w:after="0" w:line="240" w:lineRule="auto"/>
              <w:rPr>
                <w:rFonts w:ascii="Arial" w:hAnsi="Arial"/>
              </w:rPr>
            </w:pPr>
            <w:r w:rsidRPr="00860078">
              <w:rPr>
                <w:rFonts w:ascii="Arial" w:hAnsi="Arial"/>
              </w:rPr>
              <w:t>---</w:t>
            </w:r>
          </w:p>
        </w:tc>
        <w:tc>
          <w:tcPr>
            <w:tcW w:w="1530" w:type="dxa"/>
          </w:tcPr>
          <w:p w14:paraId="50887FDC" w14:textId="24C428FC" w:rsidR="00860078" w:rsidRPr="00860078" w:rsidRDefault="00C7374A" w:rsidP="00860078">
            <w:pPr>
              <w:spacing w:after="0" w:line="240" w:lineRule="auto"/>
              <w:rPr>
                <w:rFonts w:ascii="Arial" w:hAnsi="Arial"/>
              </w:rPr>
            </w:pPr>
            <w:r>
              <w:rPr>
                <w:rFonts w:ascii="Arial" w:hAnsi="Arial"/>
              </w:rPr>
              <w:t>a</w:t>
            </w:r>
            <w:r w:rsidR="00860078" w:rsidRPr="00860078">
              <w:rPr>
                <w:rFonts w:ascii="Arial" w:hAnsi="Arial"/>
              </w:rPr>
              <w:t>dditional 36</w:t>
            </w:r>
          </w:p>
        </w:tc>
        <w:tc>
          <w:tcPr>
            <w:tcW w:w="1440" w:type="dxa"/>
          </w:tcPr>
          <w:p w14:paraId="1F9DEBC6" w14:textId="77777777" w:rsidR="00860078" w:rsidRPr="00860078" w:rsidRDefault="00860078" w:rsidP="00860078">
            <w:pPr>
              <w:spacing w:after="0" w:line="240" w:lineRule="auto"/>
              <w:rPr>
                <w:rFonts w:ascii="Arial" w:hAnsi="Arial"/>
              </w:rPr>
            </w:pPr>
            <w:r w:rsidRPr="00860078">
              <w:rPr>
                <w:rFonts w:ascii="Arial" w:hAnsi="Arial"/>
              </w:rPr>
              <w:t>(-0.5%)</w:t>
            </w:r>
          </w:p>
        </w:tc>
        <w:tc>
          <w:tcPr>
            <w:tcW w:w="1440" w:type="dxa"/>
          </w:tcPr>
          <w:p w14:paraId="086ABE09" w14:textId="77777777" w:rsidR="00860078" w:rsidRPr="00860078" w:rsidRDefault="00860078" w:rsidP="00860078">
            <w:pPr>
              <w:spacing w:after="0" w:line="240" w:lineRule="auto"/>
              <w:rPr>
                <w:rFonts w:ascii="Arial" w:hAnsi="Arial"/>
              </w:rPr>
            </w:pPr>
            <w:r w:rsidRPr="00860078">
              <w:rPr>
                <w:rFonts w:ascii="Arial" w:hAnsi="Arial"/>
              </w:rPr>
              <w:t>0.5%</w:t>
            </w:r>
          </w:p>
        </w:tc>
        <w:tc>
          <w:tcPr>
            <w:tcW w:w="1587" w:type="dxa"/>
          </w:tcPr>
          <w:p w14:paraId="02090E1B" w14:textId="77777777" w:rsidR="00860078" w:rsidRPr="00860078" w:rsidRDefault="00860078" w:rsidP="00860078">
            <w:pPr>
              <w:spacing w:after="0" w:line="240" w:lineRule="auto"/>
              <w:rPr>
                <w:rFonts w:ascii="Arial" w:hAnsi="Arial"/>
              </w:rPr>
            </w:pPr>
            <w:r w:rsidRPr="00860078">
              <w:rPr>
                <w:rFonts w:ascii="Arial" w:hAnsi="Arial"/>
              </w:rPr>
              <w:t>0</w:t>
            </w:r>
          </w:p>
        </w:tc>
      </w:tr>
      <w:tr w:rsidR="00860078" w:rsidRPr="00860078" w14:paraId="62161E15" w14:textId="77777777" w:rsidTr="000C24A9">
        <w:tc>
          <w:tcPr>
            <w:tcW w:w="1908" w:type="dxa"/>
          </w:tcPr>
          <w:p w14:paraId="243EA29F" w14:textId="77777777" w:rsidR="00860078" w:rsidRPr="00860078" w:rsidRDefault="00860078" w:rsidP="00860078">
            <w:pPr>
              <w:spacing w:after="0" w:line="240" w:lineRule="auto"/>
              <w:rPr>
                <w:rFonts w:ascii="Arial" w:hAnsi="Arial"/>
              </w:rPr>
            </w:pPr>
            <w:r w:rsidRPr="00860078">
              <w:rPr>
                <w:rFonts w:ascii="Arial" w:hAnsi="Arial"/>
              </w:rPr>
              <w:t>2 Corinthians</w:t>
            </w:r>
          </w:p>
        </w:tc>
        <w:tc>
          <w:tcPr>
            <w:tcW w:w="1080" w:type="dxa"/>
          </w:tcPr>
          <w:p w14:paraId="11F17BC4" w14:textId="77777777" w:rsidR="00860078" w:rsidRPr="00860078" w:rsidRDefault="00860078" w:rsidP="00860078">
            <w:pPr>
              <w:spacing w:after="0" w:line="240" w:lineRule="auto"/>
              <w:rPr>
                <w:rFonts w:ascii="Arial" w:hAnsi="Arial"/>
              </w:rPr>
            </w:pPr>
            <w:r w:rsidRPr="00860078">
              <w:rPr>
                <w:rFonts w:ascii="Arial" w:hAnsi="Arial"/>
              </w:rPr>
              <w:t>257</w:t>
            </w:r>
          </w:p>
        </w:tc>
        <w:tc>
          <w:tcPr>
            <w:tcW w:w="1350" w:type="dxa"/>
            <w:tcBorders>
              <w:left w:val="double" w:sz="4" w:space="0" w:color="auto"/>
            </w:tcBorders>
          </w:tcPr>
          <w:p w14:paraId="7825C50C" w14:textId="77777777" w:rsidR="00860078" w:rsidRPr="00860078" w:rsidRDefault="00860078" w:rsidP="00860078">
            <w:pPr>
              <w:spacing w:after="0" w:line="240" w:lineRule="auto"/>
              <w:rPr>
                <w:rFonts w:ascii="Arial" w:hAnsi="Arial"/>
              </w:rPr>
            </w:pPr>
            <w:r w:rsidRPr="00860078">
              <w:rPr>
                <w:rFonts w:ascii="Arial" w:hAnsi="Arial"/>
              </w:rPr>
              <w:t>4,477</w:t>
            </w:r>
          </w:p>
        </w:tc>
        <w:tc>
          <w:tcPr>
            <w:tcW w:w="1530" w:type="dxa"/>
          </w:tcPr>
          <w:p w14:paraId="5C055C10" w14:textId="77777777" w:rsidR="00860078" w:rsidRPr="00860078" w:rsidRDefault="00860078" w:rsidP="00860078">
            <w:pPr>
              <w:spacing w:after="0" w:line="240" w:lineRule="auto"/>
              <w:rPr>
                <w:rFonts w:ascii="Arial" w:hAnsi="Arial"/>
              </w:rPr>
            </w:pPr>
            <w:r w:rsidRPr="00860078">
              <w:rPr>
                <w:rFonts w:ascii="Arial" w:hAnsi="Arial"/>
              </w:rPr>
              <w:t>68</w:t>
            </w:r>
          </w:p>
        </w:tc>
        <w:tc>
          <w:tcPr>
            <w:tcW w:w="1440" w:type="dxa"/>
          </w:tcPr>
          <w:p w14:paraId="54A9B1A5" w14:textId="77777777" w:rsidR="00860078" w:rsidRPr="00860078" w:rsidRDefault="00860078" w:rsidP="00860078">
            <w:pPr>
              <w:spacing w:after="0" w:line="240" w:lineRule="auto"/>
              <w:rPr>
                <w:rFonts w:ascii="Arial" w:hAnsi="Arial"/>
              </w:rPr>
            </w:pPr>
            <w:r w:rsidRPr="00860078">
              <w:rPr>
                <w:rFonts w:ascii="Arial" w:hAnsi="Arial"/>
              </w:rPr>
              <w:t>98.5 %</w:t>
            </w:r>
          </w:p>
        </w:tc>
        <w:tc>
          <w:tcPr>
            <w:tcW w:w="1440" w:type="dxa"/>
          </w:tcPr>
          <w:p w14:paraId="0D10ECFF" w14:textId="77777777" w:rsidR="00860078" w:rsidRPr="00860078" w:rsidRDefault="00860078" w:rsidP="00860078">
            <w:pPr>
              <w:spacing w:after="0" w:line="240" w:lineRule="auto"/>
              <w:rPr>
                <w:rFonts w:ascii="Arial" w:hAnsi="Arial"/>
              </w:rPr>
            </w:pPr>
            <w:r w:rsidRPr="00860078">
              <w:rPr>
                <w:rFonts w:ascii="Arial" w:hAnsi="Arial"/>
              </w:rPr>
              <w:t>1.5 %</w:t>
            </w:r>
          </w:p>
        </w:tc>
        <w:tc>
          <w:tcPr>
            <w:tcW w:w="1587" w:type="dxa"/>
          </w:tcPr>
          <w:p w14:paraId="5D60B53F" w14:textId="77777777" w:rsidR="00860078" w:rsidRPr="00860078" w:rsidRDefault="00860078" w:rsidP="00860078">
            <w:pPr>
              <w:spacing w:after="0" w:line="240" w:lineRule="auto"/>
              <w:rPr>
                <w:rFonts w:ascii="Arial" w:hAnsi="Arial"/>
              </w:rPr>
            </w:pPr>
            <w:r w:rsidRPr="00860078">
              <w:rPr>
                <w:rFonts w:ascii="Arial" w:hAnsi="Arial"/>
              </w:rPr>
              <w:t>8</w:t>
            </w:r>
          </w:p>
        </w:tc>
      </w:tr>
      <w:tr w:rsidR="00860078" w:rsidRPr="00860078" w14:paraId="225F00DF" w14:textId="77777777" w:rsidTr="000C24A9">
        <w:tc>
          <w:tcPr>
            <w:tcW w:w="1908" w:type="dxa"/>
          </w:tcPr>
          <w:p w14:paraId="058CF090" w14:textId="77777777" w:rsidR="00860078" w:rsidRPr="00860078" w:rsidRDefault="00860078" w:rsidP="00860078">
            <w:pPr>
              <w:spacing w:after="0" w:line="240" w:lineRule="auto"/>
              <w:rPr>
                <w:rFonts w:ascii="Arial" w:hAnsi="Arial"/>
              </w:rPr>
            </w:pPr>
            <w:r w:rsidRPr="00860078">
              <w:rPr>
                <w:rFonts w:ascii="Arial" w:hAnsi="Arial"/>
              </w:rPr>
              <w:t>Galatians</w:t>
            </w:r>
          </w:p>
        </w:tc>
        <w:tc>
          <w:tcPr>
            <w:tcW w:w="1080" w:type="dxa"/>
          </w:tcPr>
          <w:p w14:paraId="0AF56B21" w14:textId="77777777" w:rsidR="00860078" w:rsidRPr="00860078" w:rsidRDefault="00860078" w:rsidP="00860078">
            <w:pPr>
              <w:spacing w:after="0" w:line="240" w:lineRule="auto"/>
              <w:rPr>
                <w:rFonts w:ascii="Arial" w:hAnsi="Arial"/>
              </w:rPr>
            </w:pPr>
            <w:r w:rsidRPr="00860078">
              <w:rPr>
                <w:rFonts w:ascii="Arial" w:hAnsi="Arial"/>
              </w:rPr>
              <w:t>149</w:t>
            </w:r>
          </w:p>
        </w:tc>
        <w:tc>
          <w:tcPr>
            <w:tcW w:w="1350" w:type="dxa"/>
            <w:tcBorders>
              <w:left w:val="double" w:sz="4" w:space="0" w:color="auto"/>
            </w:tcBorders>
          </w:tcPr>
          <w:p w14:paraId="041B87EA" w14:textId="77777777" w:rsidR="00860078" w:rsidRPr="00860078" w:rsidRDefault="00860078" w:rsidP="00860078">
            <w:pPr>
              <w:spacing w:after="0" w:line="240" w:lineRule="auto"/>
              <w:rPr>
                <w:rFonts w:ascii="Arial" w:hAnsi="Arial"/>
              </w:rPr>
            </w:pPr>
            <w:r w:rsidRPr="00860078">
              <w:rPr>
                <w:rFonts w:ascii="Arial" w:hAnsi="Arial"/>
              </w:rPr>
              <w:t>2,230</w:t>
            </w:r>
          </w:p>
        </w:tc>
        <w:tc>
          <w:tcPr>
            <w:tcW w:w="1530" w:type="dxa"/>
          </w:tcPr>
          <w:p w14:paraId="2F39D4F4" w14:textId="77777777" w:rsidR="00860078" w:rsidRPr="00860078" w:rsidRDefault="00860078" w:rsidP="00860078">
            <w:pPr>
              <w:spacing w:after="0" w:line="240" w:lineRule="auto"/>
              <w:rPr>
                <w:rFonts w:ascii="Arial" w:hAnsi="Arial"/>
              </w:rPr>
            </w:pPr>
            <w:r w:rsidRPr="00860078">
              <w:rPr>
                <w:rFonts w:ascii="Arial" w:hAnsi="Arial"/>
              </w:rPr>
              <w:t>43</w:t>
            </w:r>
          </w:p>
        </w:tc>
        <w:tc>
          <w:tcPr>
            <w:tcW w:w="1440" w:type="dxa"/>
          </w:tcPr>
          <w:p w14:paraId="58AB7047" w14:textId="77777777" w:rsidR="00860078" w:rsidRPr="00860078" w:rsidRDefault="00860078" w:rsidP="00860078">
            <w:pPr>
              <w:spacing w:after="0" w:line="240" w:lineRule="auto"/>
              <w:rPr>
                <w:rFonts w:ascii="Arial" w:hAnsi="Arial"/>
              </w:rPr>
            </w:pPr>
            <w:r w:rsidRPr="00860078">
              <w:rPr>
                <w:rFonts w:ascii="Arial" w:hAnsi="Arial"/>
              </w:rPr>
              <w:t>98.1 %</w:t>
            </w:r>
          </w:p>
        </w:tc>
        <w:tc>
          <w:tcPr>
            <w:tcW w:w="1440" w:type="dxa"/>
          </w:tcPr>
          <w:p w14:paraId="43FF3340" w14:textId="77777777" w:rsidR="00860078" w:rsidRPr="00860078" w:rsidRDefault="00860078" w:rsidP="00860078">
            <w:pPr>
              <w:spacing w:after="0" w:line="240" w:lineRule="auto"/>
              <w:rPr>
                <w:rFonts w:ascii="Arial" w:hAnsi="Arial"/>
              </w:rPr>
            </w:pPr>
            <w:r w:rsidRPr="00860078">
              <w:rPr>
                <w:rFonts w:ascii="Arial" w:hAnsi="Arial"/>
              </w:rPr>
              <w:t>1.9 %</w:t>
            </w:r>
          </w:p>
        </w:tc>
        <w:tc>
          <w:tcPr>
            <w:tcW w:w="1587" w:type="dxa"/>
          </w:tcPr>
          <w:p w14:paraId="305E07D3" w14:textId="77777777" w:rsidR="00860078" w:rsidRPr="00860078" w:rsidRDefault="00860078" w:rsidP="00860078">
            <w:pPr>
              <w:spacing w:after="0" w:line="240" w:lineRule="auto"/>
              <w:rPr>
                <w:rFonts w:ascii="Arial" w:hAnsi="Arial"/>
              </w:rPr>
            </w:pPr>
            <w:r w:rsidRPr="00860078">
              <w:rPr>
                <w:rFonts w:ascii="Arial" w:hAnsi="Arial"/>
              </w:rPr>
              <w:t>14</w:t>
            </w:r>
          </w:p>
        </w:tc>
      </w:tr>
      <w:tr w:rsidR="00860078" w:rsidRPr="00860078" w14:paraId="63373F10" w14:textId="77777777" w:rsidTr="000C24A9">
        <w:tc>
          <w:tcPr>
            <w:tcW w:w="1908" w:type="dxa"/>
          </w:tcPr>
          <w:p w14:paraId="31B12EF9" w14:textId="77777777" w:rsidR="00860078" w:rsidRPr="00860078" w:rsidRDefault="00860078" w:rsidP="00860078">
            <w:pPr>
              <w:spacing w:after="0" w:line="240" w:lineRule="auto"/>
              <w:rPr>
                <w:rFonts w:ascii="Arial" w:hAnsi="Arial"/>
              </w:rPr>
            </w:pPr>
            <w:r w:rsidRPr="00860078">
              <w:rPr>
                <w:rFonts w:ascii="Arial" w:hAnsi="Arial"/>
              </w:rPr>
              <w:t>Ephesians</w:t>
            </w:r>
          </w:p>
        </w:tc>
        <w:tc>
          <w:tcPr>
            <w:tcW w:w="1080" w:type="dxa"/>
          </w:tcPr>
          <w:p w14:paraId="7563D6A1" w14:textId="77777777" w:rsidR="00860078" w:rsidRPr="00860078" w:rsidRDefault="00860078" w:rsidP="00860078">
            <w:pPr>
              <w:spacing w:after="0" w:line="240" w:lineRule="auto"/>
              <w:rPr>
                <w:rFonts w:ascii="Arial" w:hAnsi="Arial"/>
              </w:rPr>
            </w:pPr>
            <w:r w:rsidRPr="00860078">
              <w:rPr>
                <w:rFonts w:ascii="Arial" w:hAnsi="Arial"/>
              </w:rPr>
              <w:t>155</w:t>
            </w:r>
          </w:p>
        </w:tc>
        <w:tc>
          <w:tcPr>
            <w:tcW w:w="1350" w:type="dxa"/>
            <w:tcBorders>
              <w:left w:val="double" w:sz="4" w:space="0" w:color="auto"/>
            </w:tcBorders>
          </w:tcPr>
          <w:p w14:paraId="122DC5F8" w14:textId="77777777" w:rsidR="00860078" w:rsidRPr="00860078" w:rsidRDefault="00860078" w:rsidP="00860078">
            <w:pPr>
              <w:spacing w:after="0" w:line="240" w:lineRule="auto"/>
              <w:rPr>
                <w:rFonts w:ascii="Arial" w:hAnsi="Arial"/>
              </w:rPr>
            </w:pPr>
            <w:r w:rsidRPr="00860078">
              <w:rPr>
                <w:rFonts w:ascii="Arial" w:hAnsi="Arial"/>
              </w:rPr>
              <w:t>2,422</w:t>
            </w:r>
          </w:p>
        </w:tc>
        <w:tc>
          <w:tcPr>
            <w:tcW w:w="1530" w:type="dxa"/>
          </w:tcPr>
          <w:p w14:paraId="011068BB" w14:textId="77777777" w:rsidR="00860078" w:rsidRPr="00860078" w:rsidRDefault="00860078" w:rsidP="00860078">
            <w:pPr>
              <w:spacing w:after="0" w:line="240" w:lineRule="auto"/>
              <w:rPr>
                <w:rFonts w:ascii="Arial" w:hAnsi="Arial"/>
              </w:rPr>
            </w:pPr>
            <w:r w:rsidRPr="00860078">
              <w:rPr>
                <w:rFonts w:ascii="Arial" w:hAnsi="Arial"/>
              </w:rPr>
              <w:t>54</w:t>
            </w:r>
          </w:p>
        </w:tc>
        <w:tc>
          <w:tcPr>
            <w:tcW w:w="1440" w:type="dxa"/>
          </w:tcPr>
          <w:p w14:paraId="6D8E72CC" w14:textId="77777777" w:rsidR="00860078" w:rsidRPr="00860078" w:rsidRDefault="00860078" w:rsidP="00860078">
            <w:pPr>
              <w:spacing w:after="0" w:line="240" w:lineRule="auto"/>
              <w:rPr>
                <w:rFonts w:ascii="Arial" w:hAnsi="Arial"/>
              </w:rPr>
            </w:pPr>
            <w:r w:rsidRPr="00860078">
              <w:rPr>
                <w:rFonts w:ascii="Arial" w:hAnsi="Arial"/>
              </w:rPr>
              <w:t>97.8 %</w:t>
            </w:r>
          </w:p>
        </w:tc>
        <w:tc>
          <w:tcPr>
            <w:tcW w:w="1440" w:type="dxa"/>
          </w:tcPr>
          <w:p w14:paraId="0CD6E40A" w14:textId="77777777" w:rsidR="00860078" w:rsidRPr="00860078" w:rsidRDefault="00860078" w:rsidP="00860078">
            <w:pPr>
              <w:spacing w:after="0" w:line="240" w:lineRule="auto"/>
              <w:rPr>
                <w:rFonts w:ascii="Arial" w:hAnsi="Arial"/>
              </w:rPr>
            </w:pPr>
            <w:r w:rsidRPr="00860078">
              <w:rPr>
                <w:rFonts w:ascii="Arial" w:hAnsi="Arial"/>
              </w:rPr>
              <w:t>2.2 %</w:t>
            </w:r>
          </w:p>
        </w:tc>
        <w:tc>
          <w:tcPr>
            <w:tcW w:w="1587" w:type="dxa"/>
          </w:tcPr>
          <w:p w14:paraId="2AF71040" w14:textId="77777777" w:rsidR="00860078" w:rsidRPr="00860078" w:rsidRDefault="00860078" w:rsidP="00860078">
            <w:pPr>
              <w:spacing w:after="0" w:line="240" w:lineRule="auto"/>
              <w:rPr>
                <w:rFonts w:ascii="Arial" w:hAnsi="Arial"/>
              </w:rPr>
            </w:pPr>
            <w:r w:rsidRPr="00860078">
              <w:rPr>
                <w:rFonts w:ascii="Arial" w:hAnsi="Arial"/>
              </w:rPr>
              <w:t>8</w:t>
            </w:r>
          </w:p>
        </w:tc>
      </w:tr>
      <w:tr w:rsidR="00860078" w:rsidRPr="00860078" w14:paraId="392F4964" w14:textId="77777777" w:rsidTr="000C24A9">
        <w:tc>
          <w:tcPr>
            <w:tcW w:w="1908" w:type="dxa"/>
          </w:tcPr>
          <w:p w14:paraId="597B4485" w14:textId="77777777" w:rsidR="00860078" w:rsidRPr="00860078" w:rsidRDefault="00860078" w:rsidP="00860078">
            <w:pPr>
              <w:spacing w:after="0" w:line="240" w:lineRule="auto"/>
              <w:rPr>
                <w:rFonts w:ascii="Arial" w:hAnsi="Arial"/>
              </w:rPr>
            </w:pPr>
            <w:r w:rsidRPr="00860078">
              <w:rPr>
                <w:rFonts w:ascii="Arial" w:hAnsi="Arial"/>
              </w:rPr>
              <w:t>Philippians</w:t>
            </w:r>
          </w:p>
        </w:tc>
        <w:tc>
          <w:tcPr>
            <w:tcW w:w="1080" w:type="dxa"/>
          </w:tcPr>
          <w:p w14:paraId="690077E2" w14:textId="77777777" w:rsidR="00860078" w:rsidRPr="00860078" w:rsidRDefault="00860078" w:rsidP="00860078">
            <w:pPr>
              <w:spacing w:after="0" w:line="240" w:lineRule="auto"/>
              <w:rPr>
                <w:rFonts w:ascii="Arial" w:hAnsi="Arial"/>
              </w:rPr>
            </w:pPr>
            <w:r w:rsidRPr="00860078">
              <w:rPr>
                <w:rFonts w:ascii="Arial" w:hAnsi="Arial"/>
              </w:rPr>
              <w:t>104</w:t>
            </w:r>
          </w:p>
        </w:tc>
        <w:tc>
          <w:tcPr>
            <w:tcW w:w="1350" w:type="dxa"/>
            <w:tcBorders>
              <w:left w:val="double" w:sz="4" w:space="0" w:color="auto"/>
            </w:tcBorders>
          </w:tcPr>
          <w:p w14:paraId="52040393" w14:textId="77777777" w:rsidR="00860078" w:rsidRPr="00860078" w:rsidRDefault="00860078" w:rsidP="00860078">
            <w:pPr>
              <w:spacing w:after="0" w:line="240" w:lineRule="auto"/>
              <w:rPr>
                <w:rFonts w:ascii="Arial" w:hAnsi="Arial"/>
              </w:rPr>
            </w:pPr>
            <w:r w:rsidRPr="00860078">
              <w:rPr>
                <w:rFonts w:ascii="Arial" w:hAnsi="Arial"/>
              </w:rPr>
              <w:t>1,629</w:t>
            </w:r>
          </w:p>
        </w:tc>
        <w:tc>
          <w:tcPr>
            <w:tcW w:w="1530" w:type="dxa"/>
          </w:tcPr>
          <w:p w14:paraId="7F09FC82" w14:textId="77777777" w:rsidR="00860078" w:rsidRPr="00860078" w:rsidRDefault="00860078" w:rsidP="00860078">
            <w:pPr>
              <w:spacing w:after="0" w:line="240" w:lineRule="auto"/>
              <w:rPr>
                <w:rFonts w:ascii="Arial" w:hAnsi="Arial"/>
              </w:rPr>
            </w:pPr>
            <w:r w:rsidRPr="00860078">
              <w:rPr>
                <w:rFonts w:ascii="Arial" w:hAnsi="Arial"/>
              </w:rPr>
              <w:t>37</w:t>
            </w:r>
          </w:p>
        </w:tc>
        <w:tc>
          <w:tcPr>
            <w:tcW w:w="1440" w:type="dxa"/>
          </w:tcPr>
          <w:p w14:paraId="3D290CD3" w14:textId="77777777" w:rsidR="00860078" w:rsidRPr="00860078" w:rsidRDefault="00860078" w:rsidP="00860078">
            <w:pPr>
              <w:spacing w:after="0" w:line="240" w:lineRule="auto"/>
              <w:rPr>
                <w:rFonts w:ascii="Arial" w:hAnsi="Arial"/>
              </w:rPr>
            </w:pPr>
            <w:r w:rsidRPr="00860078">
              <w:rPr>
                <w:rFonts w:ascii="Arial" w:hAnsi="Arial"/>
              </w:rPr>
              <w:t>97.7 %</w:t>
            </w:r>
          </w:p>
        </w:tc>
        <w:tc>
          <w:tcPr>
            <w:tcW w:w="1440" w:type="dxa"/>
          </w:tcPr>
          <w:p w14:paraId="6ADDCF65" w14:textId="77777777" w:rsidR="00860078" w:rsidRPr="00860078" w:rsidRDefault="00860078" w:rsidP="00860078">
            <w:pPr>
              <w:spacing w:after="0" w:line="240" w:lineRule="auto"/>
              <w:rPr>
                <w:rFonts w:ascii="Arial" w:hAnsi="Arial"/>
              </w:rPr>
            </w:pPr>
            <w:r w:rsidRPr="00860078">
              <w:rPr>
                <w:rFonts w:ascii="Arial" w:hAnsi="Arial"/>
              </w:rPr>
              <w:t>2.3%</w:t>
            </w:r>
          </w:p>
        </w:tc>
        <w:tc>
          <w:tcPr>
            <w:tcW w:w="1587" w:type="dxa"/>
          </w:tcPr>
          <w:p w14:paraId="5A6A403D" w14:textId="77777777" w:rsidR="00860078" w:rsidRPr="00860078" w:rsidRDefault="00860078" w:rsidP="00860078">
            <w:pPr>
              <w:spacing w:after="0" w:line="240" w:lineRule="auto"/>
              <w:rPr>
                <w:rFonts w:ascii="Arial" w:hAnsi="Arial"/>
              </w:rPr>
            </w:pPr>
            <w:r w:rsidRPr="00860078">
              <w:rPr>
                <w:rFonts w:ascii="Arial" w:hAnsi="Arial"/>
              </w:rPr>
              <w:t>34</w:t>
            </w:r>
          </w:p>
        </w:tc>
      </w:tr>
      <w:tr w:rsidR="00860078" w:rsidRPr="00860078" w14:paraId="4B3EC028" w14:textId="77777777" w:rsidTr="000C24A9">
        <w:tc>
          <w:tcPr>
            <w:tcW w:w="1908" w:type="dxa"/>
          </w:tcPr>
          <w:p w14:paraId="661F4403" w14:textId="77777777" w:rsidR="00860078" w:rsidRPr="00860078" w:rsidRDefault="00860078" w:rsidP="00860078">
            <w:pPr>
              <w:spacing w:after="0" w:line="240" w:lineRule="auto"/>
              <w:rPr>
                <w:rFonts w:ascii="Arial" w:hAnsi="Arial"/>
              </w:rPr>
            </w:pPr>
            <w:r w:rsidRPr="00860078">
              <w:rPr>
                <w:rFonts w:ascii="Arial" w:hAnsi="Arial"/>
              </w:rPr>
              <w:t>Colossians</w:t>
            </w:r>
          </w:p>
        </w:tc>
        <w:tc>
          <w:tcPr>
            <w:tcW w:w="1080" w:type="dxa"/>
          </w:tcPr>
          <w:p w14:paraId="58811A41" w14:textId="77777777" w:rsidR="00860078" w:rsidRPr="00860078" w:rsidRDefault="00860078" w:rsidP="00860078">
            <w:pPr>
              <w:spacing w:after="0" w:line="240" w:lineRule="auto"/>
              <w:rPr>
                <w:rFonts w:ascii="Arial" w:hAnsi="Arial"/>
              </w:rPr>
            </w:pPr>
            <w:r w:rsidRPr="00860078">
              <w:rPr>
                <w:rFonts w:ascii="Arial" w:hAnsi="Arial"/>
              </w:rPr>
              <w:t>95</w:t>
            </w:r>
          </w:p>
        </w:tc>
        <w:tc>
          <w:tcPr>
            <w:tcW w:w="1350" w:type="dxa"/>
            <w:tcBorders>
              <w:left w:val="double" w:sz="4" w:space="0" w:color="auto"/>
            </w:tcBorders>
          </w:tcPr>
          <w:p w14:paraId="6BD9106B" w14:textId="77777777" w:rsidR="00860078" w:rsidRPr="00860078" w:rsidRDefault="00860078" w:rsidP="00860078">
            <w:pPr>
              <w:spacing w:after="0" w:line="240" w:lineRule="auto"/>
              <w:rPr>
                <w:rFonts w:ascii="Arial" w:hAnsi="Arial"/>
              </w:rPr>
            </w:pPr>
            <w:r w:rsidRPr="00860078">
              <w:rPr>
                <w:rFonts w:ascii="Arial" w:hAnsi="Arial"/>
              </w:rPr>
              <w:t>1,582</w:t>
            </w:r>
          </w:p>
        </w:tc>
        <w:tc>
          <w:tcPr>
            <w:tcW w:w="1530" w:type="dxa"/>
          </w:tcPr>
          <w:p w14:paraId="0157CCCA" w14:textId="77777777" w:rsidR="00860078" w:rsidRPr="00860078" w:rsidRDefault="00860078" w:rsidP="00860078">
            <w:pPr>
              <w:spacing w:after="0" w:line="240" w:lineRule="auto"/>
              <w:rPr>
                <w:rFonts w:ascii="Arial" w:hAnsi="Arial"/>
              </w:rPr>
            </w:pPr>
            <w:r w:rsidRPr="00860078">
              <w:rPr>
                <w:rFonts w:ascii="Arial" w:hAnsi="Arial"/>
              </w:rPr>
              <w:t>38</w:t>
            </w:r>
          </w:p>
        </w:tc>
        <w:tc>
          <w:tcPr>
            <w:tcW w:w="1440" w:type="dxa"/>
          </w:tcPr>
          <w:p w14:paraId="205814DC" w14:textId="77777777" w:rsidR="00860078" w:rsidRPr="00860078" w:rsidRDefault="00860078" w:rsidP="00860078">
            <w:pPr>
              <w:spacing w:after="0" w:line="240" w:lineRule="auto"/>
              <w:rPr>
                <w:rFonts w:ascii="Arial" w:hAnsi="Arial"/>
              </w:rPr>
            </w:pPr>
            <w:r w:rsidRPr="00860078">
              <w:rPr>
                <w:rFonts w:ascii="Arial" w:hAnsi="Arial"/>
              </w:rPr>
              <w:t>97.7 %</w:t>
            </w:r>
          </w:p>
        </w:tc>
        <w:tc>
          <w:tcPr>
            <w:tcW w:w="1440" w:type="dxa"/>
          </w:tcPr>
          <w:p w14:paraId="6E250D98" w14:textId="77777777" w:rsidR="00860078" w:rsidRPr="00860078" w:rsidRDefault="00860078" w:rsidP="00860078">
            <w:pPr>
              <w:spacing w:after="0" w:line="240" w:lineRule="auto"/>
              <w:rPr>
                <w:rFonts w:ascii="Arial" w:hAnsi="Arial"/>
              </w:rPr>
            </w:pPr>
            <w:r w:rsidRPr="00860078">
              <w:rPr>
                <w:rFonts w:ascii="Arial" w:hAnsi="Arial"/>
              </w:rPr>
              <w:t>2.3 %</w:t>
            </w:r>
          </w:p>
        </w:tc>
        <w:tc>
          <w:tcPr>
            <w:tcW w:w="1587" w:type="dxa"/>
          </w:tcPr>
          <w:p w14:paraId="1E87651D" w14:textId="77777777" w:rsidR="00860078" w:rsidRPr="00860078" w:rsidRDefault="00860078" w:rsidP="00860078">
            <w:pPr>
              <w:spacing w:after="0" w:line="240" w:lineRule="auto"/>
              <w:rPr>
                <w:rFonts w:ascii="Arial" w:hAnsi="Arial"/>
              </w:rPr>
            </w:pPr>
            <w:r w:rsidRPr="00860078">
              <w:rPr>
                <w:rFonts w:ascii="Arial" w:hAnsi="Arial"/>
              </w:rPr>
              <w:t>12</w:t>
            </w:r>
          </w:p>
        </w:tc>
      </w:tr>
      <w:tr w:rsidR="00860078" w:rsidRPr="00860078" w14:paraId="4242DED2" w14:textId="77777777" w:rsidTr="000C24A9">
        <w:tc>
          <w:tcPr>
            <w:tcW w:w="1908" w:type="dxa"/>
          </w:tcPr>
          <w:p w14:paraId="415EA855" w14:textId="77777777" w:rsidR="00860078" w:rsidRPr="00860078" w:rsidRDefault="00860078" w:rsidP="00860078">
            <w:pPr>
              <w:spacing w:after="0" w:line="240" w:lineRule="auto"/>
              <w:rPr>
                <w:rFonts w:ascii="Arial" w:hAnsi="Arial"/>
              </w:rPr>
            </w:pPr>
            <w:r w:rsidRPr="00860078">
              <w:rPr>
                <w:rFonts w:ascii="Arial" w:hAnsi="Arial"/>
              </w:rPr>
              <w:t>1 Thessalonians</w:t>
            </w:r>
          </w:p>
        </w:tc>
        <w:tc>
          <w:tcPr>
            <w:tcW w:w="1080" w:type="dxa"/>
          </w:tcPr>
          <w:p w14:paraId="676C8AA3" w14:textId="77777777" w:rsidR="00860078" w:rsidRPr="00860078" w:rsidRDefault="00860078" w:rsidP="00860078">
            <w:pPr>
              <w:spacing w:after="0" w:line="240" w:lineRule="auto"/>
              <w:rPr>
                <w:rFonts w:ascii="Arial" w:hAnsi="Arial"/>
              </w:rPr>
            </w:pPr>
            <w:r w:rsidRPr="00860078">
              <w:rPr>
                <w:rFonts w:ascii="Arial" w:hAnsi="Arial"/>
              </w:rPr>
              <w:t>89</w:t>
            </w:r>
          </w:p>
        </w:tc>
        <w:tc>
          <w:tcPr>
            <w:tcW w:w="1350" w:type="dxa"/>
            <w:tcBorders>
              <w:left w:val="double" w:sz="4" w:space="0" w:color="auto"/>
            </w:tcBorders>
          </w:tcPr>
          <w:p w14:paraId="4A0F6D2D" w14:textId="77777777" w:rsidR="00860078" w:rsidRPr="00860078" w:rsidRDefault="00860078" w:rsidP="00860078">
            <w:pPr>
              <w:spacing w:after="0" w:line="240" w:lineRule="auto"/>
              <w:rPr>
                <w:rFonts w:ascii="Arial" w:hAnsi="Arial"/>
              </w:rPr>
            </w:pPr>
            <w:r w:rsidRPr="00860078">
              <w:rPr>
                <w:rFonts w:ascii="Arial" w:hAnsi="Arial"/>
              </w:rPr>
              <w:t>1,481</w:t>
            </w:r>
          </w:p>
        </w:tc>
        <w:tc>
          <w:tcPr>
            <w:tcW w:w="1530" w:type="dxa"/>
          </w:tcPr>
          <w:p w14:paraId="4CDC28A5" w14:textId="77777777" w:rsidR="00860078" w:rsidRPr="00860078" w:rsidRDefault="00860078" w:rsidP="00860078">
            <w:pPr>
              <w:spacing w:after="0" w:line="240" w:lineRule="auto"/>
              <w:rPr>
                <w:rFonts w:ascii="Arial" w:hAnsi="Arial"/>
              </w:rPr>
            </w:pPr>
            <w:r w:rsidRPr="00860078">
              <w:rPr>
                <w:rFonts w:ascii="Arial" w:hAnsi="Arial"/>
              </w:rPr>
              <w:t>28</w:t>
            </w:r>
          </w:p>
        </w:tc>
        <w:tc>
          <w:tcPr>
            <w:tcW w:w="1440" w:type="dxa"/>
          </w:tcPr>
          <w:p w14:paraId="35101EDA" w14:textId="77777777" w:rsidR="00860078" w:rsidRPr="00860078" w:rsidRDefault="00860078" w:rsidP="00860078">
            <w:pPr>
              <w:spacing w:after="0" w:line="240" w:lineRule="auto"/>
              <w:rPr>
                <w:rFonts w:ascii="Arial" w:hAnsi="Arial"/>
              </w:rPr>
            </w:pPr>
            <w:r w:rsidRPr="00860078">
              <w:rPr>
                <w:rFonts w:ascii="Arial" w:hAnsi="Arial"/>
              </w:rPr>
              <w:t>98.1 %</w:t>
            </w:r>
          </w:p>
        </w:tc>
        <w:tc>
          <w:tcPr>
            <w:tcW w:w="1440" w:type="dxa"/>
          </w:tcPr>
          <w:p w14:paraId="467C7407" w14:textId="77777777" w:rsidR="00860078" w:rsidRPr="00860078" w:rsidRDefault="00860078" w:rsidP="00860078">
            <w:pPr>
              <w:spacing w:after="0" w:line="240" w:lineRule="auto"/>
              <w:rPr>
                <w:rFonts w:ascii="Arial" w:hAnsi="Arial"/>
              </w:rPr>
            </w:pPr>
            <w:r w:rsidRPr="00860078">
              <w:rPr>
                <w:rFonts w:ascii="Arial" w:hAnsi="Arial"/>
              </w:rPr>
              <w:t>1.9 %</w:t>
            </w:r>
          </w:p>
        </w:tc>
        <w:tc>
          <w:tcPr>
            <w:tcW w:w="1587" w:type="dxa"/>
          </w:tcPr>
          <w:p w14:paraId="2F7BFA6C" w14:textId="77777777" w:rsidR="00860078" w:rsidRPr="00860078" w:rsidRDefault="00860078" w:rsidP="00860078">
            <w:pPr>
              <w:spacing w:after="0" w:line="240" w:lineRule="auto"/>
              <w:rPr>
                <w:rFonts w:ascii="Arial" w:hAnsi="Arial"/>
              </w:rPr>
            </w:pPr>
            <w:r w:rsidRPr="00860078">
              <w:rPr>
                <w:rFonts w:ascii="Arial" w:hAnsi="Arial"/>
              </w:rPr>
              <w:t>8</w:t>
            </w:r>
          </w:p>
        </w:tc>
      </w:tr>
      <w:tr w:rsidR="00860078" w:rsidRPr="00860078" w14:paraId="3EFAC58B" w14:textId="77777777" w:rsidTr="000C24A9">
        <w:tc>
          <w:tcPr>
            <w:tcW w:w="1908" w:type="dxa"/>
          </w:tcPr>
          <w:p w14:paraId="1A6AF31C" w14:textId="77777777" w:rsidR="00860078" w:rsidRPr="00860078" w:rsidRDefault="00860078" w:rsidP="00860078">
            <w:pPr>
              <w:spacing w:after="0" w:line="240" w:lineRule="auto"/>
              <w:rPr>
                <w:rFonts w:ascii="Arial" w:hAnsi="Arial"/>
              </w:rPr>
            </w:pPr>
            <w:r w:rsidRPr="00860078">
              <w:rPr>
                <w:rFonts w:ascii="Arial" w:hAnsi="Arial"/>
              </w:rPr>
              <w:t>2 Thessalonians</w:t>
            </w:r>
          </w:p>
        </w:tc>
        <w:tc>
          <w:tcPr>
            <w:tcW w:w="1080" w:type="dxa"/>
          </w:tcPr>
          <w:p w14:paraId="13FD4454" w14:textId="77777777" w:rsidR="00860078" w:rsidRPr="00860078" w:rsidRDefault="00860078" w:rsidP="00860078">
            <w:pPr>
              <w:spacing w:after="0" w:line="240" w:lineRule="auto"/>
              <w:rPr>
                <w:rFonts w:ascii="Arial" w:hAnsi="Arial"/>
              </w:rPr>
            </w:pPr>
            <w:r w:rsidRPr="00860078">
              <w:rPr>
                <w:rFonts w:ascii="Arial" w:hAnsi="Arial"/>
              </w:rPr>
              <w:t>47</w:t>
            </w:r>
          </w:p>
        </w:tc>
        <w:tc>
          <w:tcPr>
            <w:tcW w:w="1350" w:type="dxa"/>
            <w:tcBorders>
              <w:left w:val="double" w:sz="4" w:space="0" w:color="auto"/>
            </w:tcBorders>
          </w:tcPr>
          <w:p w14:paraId="7633051B" w14:textId="77777777" w:rsidR="00860078" w:rsidRPr="00860078" w:rsidRDefault="00860078" w:rsidP="00860078">
            <w:pPr>
              <w:spacing w:after="0" w:line="240" w:lineRule="auto"/>
              <w:rPr>
                <w:rFonts w:ascii="Arial" w:hAnsi="Arial"/>
              </w:rPr>
            </w:pPr>
            <w:r w:rsidRPr="00860078">
              <w:rPr>
                <w:rFonts w:ascii="Arial" w:hAnsi="Arial"/>
              </w:rPr>
              <w:t>823</w:t>
            </w:r>
          </w:p>
        </w:tc>
        <w:tc>
          <w:tcPr>
            <w:tcW w:w="1530" w:type="dxa"/>
          </w:tcPr>
          <w:p w14:paraId="1E57DEA9" w14:textId="77777777" w:rsidR="00860078" w:rsidRPr="00860078" w:rsidRDefault="00860078" w:rsidP="00860078">
            <w:pPr>
              <w:spacing w:after="0" w:line="240" w:lineRule="auto"/>
              <w:rPr>
                <w:rFonts w:ascii="Arial" w:hAnsi="Arial"/>
              </w:rPr>
            </w:pPr>
            <w:r w:rsidRPr="00860078">
              <w:rPr>
                <w:rFonts w:ascii="Arial" w:hAnsi="Arial"/>
              </w:rPr>
              <w:t>13</w:t>
            </w:r>
          </w:p>
        </w:tc>
        <w:tc>
          <w:tcPr>
            <w:tcW w:w="1440" w:type="dxa"/>
          </w:tcPr>
          <w:p w14:paraId="2C05CAFE" w14:textId="77777777" w:rsidR="00860078" w:rsidRPr="00860078" w:rsidRDefault="00860078" w:rsidP="00860078">
            <w:pPr>
              <w:spacing w:after="0" w:line="240" w:lineRule="auto"/>
              <w:rPr>
                <w:rFonts w:ascii="Arial" w:hAnsi="Arial"/>
              </w:rPr>
            </w:pPr>
            <w:r w:rsidRPr="00860078">
              <w:rPr>
                <w:rFonts w:ascii="Arial" w:hAnsi="Arial"/>
              </w:rPr>
              <w:t>98.4 %</w:t>
            </w:r>
          </w:p>
        </w:tc>
        <w:tc>
          <w:tcPr>
            <w:tcW w:w="1440" w:type="dxa"/>
          </w:tcPr>
          <w:p w14:paraId="754944B1" w14:textId="77777777" w:rsidR="00860078" w:rsidRPr="00860078" w:rsidRDefault="00860078" w:rsidP="00860078">
            <w:pPr>
              <w:spacing w:after="0" w:line="240" w:lineRule="auto"/>
              <w:rPr>
                <w:rFonts w:ascii="Arial" w:hAnsi="Arial"/>
              </w:rPr>
            </w:pPr>
            <w:r w:rsidRPr="00860078">
              <w:rPr>
                <w:rFonts w:ascii="Arial" w:hAnsi="Arial"/>
              </w:rPr>
              <w:t>1.6 %</w:t>
            </w:r>
          </w:p>
        </w:tc>
        <w:tc>
          <w:tcPr>
            <w:tcW w:w="1587" w:type="dxa"/>
          </w:tcPr>
          <w:p w14:paraId="16DD3303" w14:textId="77777777" w:rsidR="00860078" w:rsidRPr="00860078" w:rsidRDefault="00860078" w:rsidP="00860078">
            <w:pPr>
              <w:spacing w:after="0" w:line="240" w:lineRule="auto"/>
              <w:rPr>
                <w:rFonts w:ascii="Arial" w:hAnsi="Arial"/>
              </w:rPr>
            </w:pPr>
            <w:r w:rsidRPr="00860078">
              <w:rPr>
                <w:rFonts w:ascii="Arial" w:hAnsi="Arial"/>
              </w:rPr>
              <w:t>5</w:t>
            </w:r>
          </w:p>
        </w:tc>
      </w:tr>
      <w:tr w:rsidR="00860078" w:rsidRPr="00860078" w14:paraId="66AC83EB" w14:textId="77777777" w:rsidTr="000C24A9">
        <w:tc>
          <w:tcPr>
            <w:tcW w:w="1908" w:type="dxa"/>
          </w:tcPr>
          <w:p w14:paraId="35793BF7" w14:textId="77777777" w:rsidR="00860078" w:rsidRPr="00860078" w:rsidRDefault="00860078" w:rsidP="00860078">
            <w:pPr>
              <w:spacing w:after="0" w:line="240" w:lineRule="auto"/>
              <w:rPr>
                <w:rFonts w:ascii="Arial" w:hAnsi="Arial"/>
              </w:rPr>
            </w:pPr>
            <w:r w:rsidRPr="00860078">
              <w:rPr>
                <w:rFonts w:ascii="Arial" w:hAnsi="Arial"/>
              </w:rPr>
              <w:t>1 Timothy</w:t>
            </w:r>
          </w:p>
        </w:tc>
        <w:tc>
          <w:tcPr>
            <w:tcW w:w="1080" w:type="dxa"/>
          </w:tcPr>
          <w:p w14:paraId="06FE3DBD" w14:textId="77777777" w:rsidR="00860078" w:rsidRPr="00860078" w:rsidRDefault="00860078" w:rsidP="00860078">
            <w:pPr>
              <w:spacing w:after="0" w:line="240" w:lineRule="auto"/>
              <w:rPr>
                <w:rFonts w:ascii="Arial" w:hAnsi="Arial"/>
              </w:rPr>
            </w:pPr>
            <w:r w:rsidRPr="00860078">
              <w:rPr>
                <w:rFonts w:ascii="Arial" w:hAnsi="Arial"/>
              </w:rPr>
              <w:t>113</w:t>
            </w:r>
          </w:p>
        </w:tc>
        <w:tc>
          <w:tcPr>
            <w:tcW w:w="1350" w:type="dxa"/>
            <w:tcBorders>
              <w:left w:val="double" w:sz="4" w:space="0" w:color="auto"/>
            </w:tcBorders>
          </w:tcPr>
          <w:p w14:paraId="62932851" w14:textId="77777777" w:rsidR="00860078" w:rsidRPr="00860078" w:rsidRDefault="00860078" w:rsidP="00860078">
            <w:pPr>
              <w:spacing w:after="0" w:line="240" w:lineRule="auto"/>
              <w:rPr>
                <w:rFonts w:ascii="Arial" w:hAnsi="Arial"/>
              </w:rPr>
            </w:pPr>
            <w:r w:rsidRPr="00860078">
              <w:rPr>
                <w:rFonts w:ascii="Arial" w:hAnsi="Arial"/>
              </w:rPr>
              <w:t>1,591</w:t>
            </w:r>
          </w:p>
        </w:tc>
        <w:tc>
          <w:tcPr>
            <w:tcW w:w="1530" w:type="dxa"/>
          </w:tcPr>
          <w:p w14:paraId="427E8F28" w14:textId="77777777" w:rsidR="00860078" w:rsidRPr="00860078" w:rsidRDefault="00860078" w:rsidP="00860078">
            <w:pPr>
              <w:spacing w:after="0" w:line="240" w:lineRule="auto"/>
              <w:rPr>
                <w:rFonts w:ascii="Arial" w:hAnsi="Arial"/>
              </w:rPr>
            </w:pPr>
            <w:r w:rsidRPr="00860078">
              <w:rPr>
                <w:rFonts w:ascii="Arial" w:hAnsi="Arial"/>
              </w:rPr>
              <w:t>32</w:t>
            </w:r>
          </w:p>
        </w:tc>
        <w:tc>
          <w:tcPr>
            <w:tcW w:w="1440" w:type="dxa"/>
          </w:tcPr>
          <w:p w14:paraId="0C46C24F" w14:textId="77777777" w:rsidR="00860078" w:rsidRPr="00860078" w:rsidRDefault="00860078" w:rsidP="00860078">
            <w:pPr>
              <w:spacing w:after="0" w:line="240" w:lineRule="auto"/>
              <w:rPr>
                <w:rFonts w:ascii="Arial" w:hAnsi="Arial"/>
              </w:rPr>
            </w:pPr>
            <w:r w:rsidRPr="00860078">
              <w:rPr>
                <w:rFonts w:ascii="Arial" w:hAnsi="Arial"/>
              </w:rPr>
              <w:t>98.0 %</w:t>
            </w:r>
          </w:p>
        </w:tc>
        <w:tc>
          <w:tcPr>
            <w:tcW w:w="1440" w:type="dxa"/>
          </w:tcPr>
          <w:p w14:paraId="1198FCD6" w14:textId="77777777" w:rsidR="00860078" w:rsidRPr="00860078" w:rsidRDefault="00860078" w:rsidP="00860078">
            <w:pPr>
              <w:spacing w:after="0" w:line="240" w:lineRule="auto"/>
              <w:rPr>
                <w:rFonts w:ascii="Arial" w:hAnsi="Arial"/>
              </w:rPr>
            </w:pPr>
            <w:r w:rsidRPr="00860078">
              <w:rPr>
                <w:rFonts w:ascii="Arial" w:hAnsi="Arial"/>
              </w:rPr>
              <w:t>2.0 %</w:t>
            </w:r>
          </w:p>
        </w:tc>
        <w:tc>
          <w:tcPr>
            <w:tcW w:w="1587" w:type="dxa"/>
          </w:tcPr>
          <w:p w14:paraId="352850B2" w14:textId="77777777" w:rsidR="00860078" w:rsidRPr="00860078" w:rsidRDefault="00860078" w:rsidP="00860078">
            <w:pPr>
              <w:spacing w:after="0" w:line="240" w:lineRule="auto"/>
              <w:rPr>
                <w:rFonts w:ascii="Arial" w:hAnsi="Arial"/>
              </w:rPr>
            </w:pPr>
            <w:r w:rsidRPr="00860078">
              <w:rPr>
                <w:rFonts w:ascii="Arial" w:hAnsi="Arial"/>
              </w:rPr>
              <w:t>11</w:t>
            </w:r>
          </w:p>
        </w:tc>
      </w:tr>
      <w:tr w:rsidR="00860078" w:rsidRPr="00860078" w14:paraId="6A4EEC0C" w14:textId="77777777" w:rsidTr="000C24A9">
        <w:tc>
          <w:tcPr>
            <w:tcW w:w="1908" w:type="dxa"/>
          </w:tcPr>
          <w:p w14:paraId="034DC49D" w14:textId="77777777" w:rsidR="00860078" w:rsidRPr="00860078" w:rsidRDefault="00860078" w:rsidP="00860078">
            <w:pPr>
              <w:spacing w:after="0" w:line="240" w:lineRule="auto"/>
              <w:rPr>
                <w:rFonts w:ascii="Arial" w:hAnsi="Arial"/>
              </w:rPr>
            </w:pPr>
            <w:r w:rsidRPr="00860078">
              <w:rPr>
                <w:rFonts w:ascii="Arial" w:hAnsi="Arial"/>
              </w:rPr>
              <w:t>2 Timothy</w:t>
            </w:r>
          </w:p>
        </w:tc>
        <w:tc>
          <w:tcPr>
            <w:tcW w:w="1080" w:type="dxa"/>
          </w:tcPr>
          <w:p w14:paraId="597C6046" w14:textId="77777777" w:rsidR="00860078" w:rsidRPr="00860078" w:rsidRDefault="00860078" w:rsidP="00860078">
            <w:pPr>
              <w:spacing w:after="0" w:line="240" w:lineRule="auto"/>
              <w:rPr>
                <w:rFonts w:ascii="Arial" w:hAnsi="Arial"/>
              </w:rPr>
            </w:pPr>
            <w:r w:rsidRPr="00860078">
              <w:rPr>
                <w:rFonts w:ascii="Arial" w:hAnsi="Arial"/>
              </w:rPr>
              <w:t>83</w:t>
            </w:r>
          </w:p>
        </w:tc>
        <w:tc>
          <w:tcPr>
            <w:tcW w:w="1350" w:type="dxa"/>
            <w:tcBorders>
              <w:left w:val="double" w:sz="4" w:space="0" w:color="auto"/>
            </w:tcBorders>
          </w:tcPr>
          <w:p w14:paraId="138641D7" w14:textId="77777777" w:rsidR="00860078" w:rsidRPr="00860078" w:rsidRDefault="00860078" w:rsidP="00860078">
            <w:pPr>
              <w:spacing w:after="0" w:line="240" w:lineRule="auto"/>
              <w:rPr>
                <w:rFonts w:ascii="Arial" w:hAnsi="Arial"/>
              </w:rPr>
            </w:pPr>
            <w:r w:rsidRPr="00860078">
              <w:rPr>
                <w:rFonts w:ascii="Arial" w:hAnsi="Arial"/>
              </w:rPr>
              <w:t>1,238</w:t>
            </w:r>
          </w:p>
        </w:tc>
        <w:tc>
          <w:tcPr>
            <w:tcW w:w="1530" w:type="dxa"/>
          </w:tcPr>
          <w:p w14:paraId="20988882" w14:textId="77777777" w:rsidR="00860078" w:rsidRPr="00860078" w:rsidRDefault="00860078" w:rsidP="00860078">
            <w:pPr>
              <w:spacing w:after="0" w:line="240" w:lineRule="auto"/>
              <w:rPr>
                <w:rFonts w:ascii="Arial" w:hAnsi="Arial"/>
              </w:rPr>
            </w:pPr>
            <w:r w:rsidRPr="00860078">
              <w:rPr>
                <w:rFonts w:ascii="Arial" w:hAnsi="Arial"/>
              </w:rPr>
              <w:t>17</w:t>
            </w:r>
          </w:p>
        </w:tc>
        <w:tc>
          <w:tcPr>
            <w:tcW w:w="1440" w:type="dxa"/>
          </w:tcPr>
          <w:p w14:paraId="16B9ADEF" w14:textId="77777777" w:rsidR="00860078" w:rsidRPr="00860078" w:rsidRDefault="00860078" w:rsidP="00860078">
            <w:pPr>
              <w:spacing w:after="0" w:line="240" w:lineRule="auto"/>
              <w:rPr>
                <w:rFonts w:ascii="Arial" w:hAnsi="Arial"/>
              </w:rPr>
            </w:pPr>
            <w:r w:rsidRPr="00860078">
              <w:rPr>
                <w:rFonts w:ascii="Arial" w:hAnsi="Arial"/>
              </w:rPr>
              <w:t>98.6 %</w:t>
            </w:r>
          </w:p>
        </w:tc>
        <w:tc>
          <w:tcPr>
            <w:tcW w:w="1440" w:type="dxa"/>
          </w:tcPr>
          <w:p w14:paraId="6C5260F8" w14:textId="77777777" w:rsidR="00860078" w:rsidRPr="00860078" w:rsidRDefault="00860078" w:rsidP="00860078">
            <w:pPr>
              <w:spacing w:after="0" w:line="240" w:lineRule="auto"/>
              <w:rPr>
                <w:rFonts w:ascii="Arial" w:hAnsi="Arial"/>
              </w:rPr>
            </w:pPr>
            <w:r w:rsidRPr="00860078">
              <w:rPr>
                <w:rFonts w:ascii="Arial" w:hAnsi="Arial"/>
              </w:rPr>
              <w:t>1.4 %</w:t>
            </w:r>
          </w:p>
        </w:tc>
        <w:tc>
          <w:tcPr>
            <w:tcW w:w="1587" w:type="dxa"/>
          </w:tcPr>
          <w:p w14:paraId="2F5EFE4F" w14:textId="77777777" w:rsidR="00860078" w:rsidRPr="00860078" w:rsidRDefault="00860078" w:rsidP="00860078">
            <w:pPr>
              <w:spacing w:after="0" w:line="240" w:lineRule="auto"/>
              <w:rPr>
                <w:rFonts w:ascii="Arial" w:hAnsi="Arial"/>
              </w:rPr>
            </w:pPr>
            <w:r w:rsidRPr="00860078">
              <w:rPr>
                <w:rFonts w:ascii="Arial" w:hAnsi="Arial"/>
              </w:rPr>
              <w:t>2</w:t>
            </w:r>
          </w:p>
        </w:tc>
      </w:tr>
      <w:tr w:rsidR="00860078" w:rsidRPr="00860078" w14:paraId="5537FFFF" w14:textId="77777777" w:rsidTr="000C24A9">
        <w:tc>
          <w:tcPr>
            <w:tcW w:w="1908" w:type="dxa"/>
          </w:tcPr>
          <w:p w14:paraId="70C26FE8" w14:textId="77777777" w:rsidR="00860078" w:rsidRPr="00860078" w:rsidRDefault="00860078" w:rsidP="00860078">
            <w:pPr>
              <w:spacing w:after="0" w:line="240" w:lineRule="auto"/>
              <w:rPr>
                <w:rFonts w:ascii="Arial" w:hAnsi="Arial"/>
              </w:rPr>
            </w:pPr>
            <w:r w:rsidRPr="00860078">
              <w:rPr>
                <w:rFonts w:ascii="Arial" w:hAnsi="Arial"/>
              </w:rPr>
              <w:t>Titus</w:t>
            </w:r>
          </w:p>
        </w:tc>
        <w:tc>
          <w:tcPr>
            <w:tcW w:w="1080" w:type="dxa"/>
          </w:tcPr>
          <w:p w14:paraId="6E4C1888" w14:textId="77777777" w:rsidR="00860078" w:rsidRPr="00860078" w:rsidRDefault="00860078" w:rsidP="00860078">
            <w:pPr>
              <w:spacing w:after="0" w:line="240" w:lineRule="auto"/>
              <w:rPr>
                <w:rFonts w:ascii="Arial" w:hAnsi="Arial"/>
              </w:rPr>
            </w:pPr>
            <w:r w:rsidRPr="00860078">
              <w:rPr>
                <w:rFonts w:ascii="Arial" w:hAnsi="Arial"/>
              </w:rPr>
              <w:t>46</w:t>
            </w:r>
          </w:p>
        </w:tc>
        <w:tc>
          <w:tcPr>
            <w:tcW w:w="1350" w:type="dxa"/>
            <w:tcBorders>
              <w:left w:val="double" w:sz="4" w:space="0" w:color="auto"/>
            </w:tcBorders>
          </w:tcPr>
          <w:p w14:paraId="7855FFFB" w14:textId="77777777" w:rsidR="00860078" w:rsidRPr="00860078" w:rsidRDefault="00860078" w:rsidP="00860078">
            <w:pPr>
              <w:spacing w:after="0" w:line="240" w:lineRule="auto"/>
              <w:rPr>
                <w:rFonts w:ascii="Arial" w:hAnsi="Arial"/>
              </w:rPr>
            </w:pPr>
            <w:r w:rsidRPr="00860078">
              <w:rPr>
                <w:rFonts w:ascii="Arial" w:hAnsi="Arial"/>
              </w:rPr>
              <w:t>659</w:t>
            </w:r>
          </w:p>
        </w:tc>
        <w:tc>
          <w:tcPr>
            <w:tcW w:w="1530" w:type="dxa"/>
          </w:tcPr>
          <w:p w14:paraId="164A33A7" w14:textId="77777777" w:rsidR="00860078" w:rsidRPr="00860078" w:rsidRDefault="00860078" w:rsidP="00860078">
            <w:pPr>
              <w:spacing w:after="0" w:line="240" w:lineRule="auto"/>
              <w:rPr>
                <w:rFonts w:ascii="Arial" w:hAnsi="Arial"/>
              </w:rPr>
            </w:pPr>
            <w:r w:rsidRPr="00860078">
              <w:rPr>
                <w:rFonts w:ascii="Arial" w:hAnsi="Arial"/>
              </w:rPr>
              <w:t>8</w:t>
            </w:r>
          </w:p>
        </w:tc>
        <w:tc>
          <w:tcPr>
            <w:tcW w:w="1440" w:type="dxa"/>
          </w:tcPr>
          <w:p w14:paraId="37AC3DB3" w14:textId="77777777" w:rsidR="00860078" w:rsidRPr="00860078" w:rsidRDefault="00860078" w:rsidP="00860078">
            <w:pPr>
              <w:spacing w:after="0" w:line="240" w:lineRule="auto"/>
              <w:rPr>
                <w:rFonts w:ascii="Arial" w:hAnsi="Arial"/>
              </w:rPr>
            </w:pPr>
            <w:r w:rsidRPr="00860078">
              <w:rPr>
                <w:rFonts w:ascii="Arial" w:hAnsi="Arial"/>
              </w:rPr>
              <w:t>98.8 %</w:t>
            </w:r>
          </w:p>
        </w:tc>
        <w:tc>
          <w:tcPr>
            <w:tcW w:w="1440" w:type="dxa"/>
          </w:tcPr>
          <w:p w14:paraId="65C7C00F" w14:textId="77777777" w:rsidR="00860078" w:rsidRPr="00860078" w:rsidRDefault="00860078" w:rsidP="00860078">
            <w:pPr>
              <w:spacing w:after="0" w:line="240" w:lineRule="auto"/>
              <w:rPr>
                <w:rFonts w:ascii="Arial" w:hAnsi="Arial"/>
              </w:rPr>
            </w:pPr>
            <w:r w:rsidRPr="00860078">
              <w:rPr>
                <w:rFonts w:ascii="Arial" w:hAnsi="Arial"/>
              </w:rPr>
              <w:t>1.2 %</w:t>
            </w:r>
          </w:p>
        </w:tc>
        <w:tc>
          <w:tcPr>
            <w:tcW w:w="1587" w:type="dxa"/>
          </w:tcPr>
          <w:p w14:paraId="3B1FFCF4" w14:textId="77777777" w:rsidR="00860078" w:rsidRPr="00860078" w:rsidRDefault="00860078" w:rsidP="00860078">
            <w:pPr>
              <w:spacing w:after="0" w:line="240" w:lineRule="auto"/>
              <w:rPr>
                <w:rFonts w:ascii="Arial" w:hAnsi="Arial"/>
              </w:rPr>
            </w:pPr>
            <w:r w:rsidRPr="00860078">
              <w:rPr>
                <w:rFonts w:ascii="Arial" w:hAnsi="Arial"/>
              </w:rPr>
              <w:t>4</w:t>
            </w:r>
          </w:p>
        </w:tc>
      </w:tr>
      <w:tr w:rsidR="00860078" w:rsidRPr="00860078" w14:paraId="6A0D901A" w14:textId="77777777" w:rsidTr="000C24A9">
        <w:tc>
          <w:tcPr>
            <w:tcW w:w="1908" w:type="dxa"/>
          </w:tcPr>
          <w:p w14:paraId="6064ADEE" w14:textId="77777777" w:rsidR="00860078" w:rsidRPr="00860078" w:rsidRDefault="00860078" w:rsidP="00860078">
            <w:pPr>
              <w:spacing w:after="0" w:line="240" w:lineRule="auto"/>
              <w:rPr>
                <w:rFonts w:ascii="Arial" w:hAnsi="Arial"/>
              </w:rPr>
            </w:pPr>
            <w:r w:rsidRPr="00860078">
              <w:rPr>
                <w:rFonts w:ascii="Arial" w:hAnsi="Arial"/>
              </w:rPr>
              <w:t>Philemon</w:t>
            </w:r>
          </w:p>
        </w:tc>
        <w:tc>
          <w:tcPr>
            <w:tcW w:w="1080" w:type="dxa"/>
          </w:tcPr>
          <w:p w14:paraId="11716A91" w14:textId="77777777" w:rsidR="00860078" w:rsidRPr="00860078" w:rsidRDefault="00860078" w:rsidP="00860078">
            <w:pPr>
              <w:spacing w:after="0" w:line="240" w:lineRule="auto"/>
              <w:rPr>
                <w:rFonts w:ascii="Arial" w:hAnsi="Arial"/>
              </w:rPr>
            </w:pPr>
            <w:r w:rsidRPr="00860078">
              <w:rPr>
                <w:rFonts w:ascii="Arial" w:hAnsi="Arial"/>
              </w:rPr>
              <w:t>25</w:t>
            </w:r>
          </w:p>
        </w:tc>
        <w:tc>
          <w:tcPr>
            <w:tcW w:w="1350" w:type="dxa"/>
            <w:tcBorders>
              <w:left w:val="double" w:sz="4" w:space="0" w:color="auto"/>
            </w:tcBorders>
          </w:tcPr>
          <w:p w14:paraId="4711EDC1" w14:textId="77777777" w:rsidR="00860078" w:rsidRPr="00860078" w:rsidRDefault="00860078" w:rsidP="00860078">
            <w:pPr>
              <w:spacing w:after="0" w:line="240" w:lineRule="auto"/>
              <w:rPr>
                <w:rFonts w:ascii="Arial" w:hAnsi="Arial"/>
              </w:rPr>
            </w:pPr>
            <w:r w:rsidRPr="00860078">
              <w:rPr>
                <w:rFonts w:ascii="Arial" w:hAnsi="Arial"/>
              </w:rPr>
              <w:t>335</w:t>
            </w:r>
          </w:p>
        </w:tc>
        <w:tc>
          <w:tcPr>
            <w:tcW w:w="1530" w:type="dxa"/>
          </w:tcPr>
          <w:p w14:paraId="15DADDFB" w14:textId="77777777" w:rsidR="00860078" w:rsidRPr="00860078" w:rsidRDefault="00860078" w:rsidP="00860078">
            <w:pPr>
              <w:spacing w:after="0" w:line="240" w:lineRule="auto"/>
              <w:rPr>
                <w:rFonts w:ascii="Arial" w:hAnsi="Arial"/>
              </w:rPr>
            </w:pPr>
            <w:r w:rsidRPr="00860078">
              <w:rPr>
                <w:rFonts w:ascii="Arial" w:hAnsi="Arial"/>
              </w:rPr>
              <w:t>6</w:t>
            </w:r>
          </w:p>
        </w:tc>
        <w:tc>
          <w:tcPr>
            <w:tcW w:w="1440" w:type="dxa"/>
          </w:tcPr>
          <w:p w14:paraId="0882A9FF" w14:textId="77777777" w:rsidR="00860078" w:rsidRPr="00860078" w:rsidRDefault="00860078" w:rsidP="00860078">
            <w:pPr>
              <w:spacing w:after="0" w:line="240" w:lineRule="auto"/>
              <w:rPr>
                <w:rFonts w:ascii="Arial" w:hAnsi="Arial"/>
              </w:rPr>
            </w:pPr>
            <w:r w:rsidRPr="00860078">
              <w:rPr>
                <w:rFonts w:ascii="Arial" w:hAnsi="Arial"/>
              </w:rPr>
              <w:t>98.2 %</w:t>
            </w:r>
          </w:p>
        </w:tc>
        <w:tc>
          <w:tcPr>
            <w:tcW w:w="1440" w:type="dxa"/>
          </w:tcPr>
          <w:p w14:paraId="17C05DE0" w14:textId="77777777" w:rsidR="00860078" w:rsidRPr="00860078" w:rsidRDefault="00860078" w:rsidP="00860078">
            <w:pPr>
              <w:spacing w:after="0" w:line="240" w:lineRule="auto"/>
              <w:rPr>
                <w:rFonts w:ascii="Arial" w:hAnsi="Arial"/>
              </w:rPr>
            </w:pPr>
            <w:r w:rsidRPr="00860078">
              <w:rPr>
                <w:rFonts w:ascii="Arial" w:hAnsi="Arial"/>
              </w:rPr>
              <w:t>1.8 %</w:t>
            </w:r>
          </w:p>
        </w:tc>
        <w:tc>
          <w:tcPr>
            <w:tcW w:w="1587" w:type="dxa"/>
          </w:tcPr>
          <w:p w14:paraId="49DE23BB" w14:textId="77777777" w:rsidR="00860078" w:rsidRPr="00860078" w:rsidRDefault="00860078" w:rsidP="00860078">
            <w:pPr>
              <w:spacing w:after="0" w:line="240" w:lineRule="auto"/>
              <w:rPr>
                <w:rFonts w:ascii="Arial" w:hAnsi="Arial"/>
              </w:rPr>
            </w:pPr>
            <w:r w:rsidRPr="00860078">
              <w:rPr>
                <w:rFonts w:ascii="Arial" w:hAnsi="Arial"/>
              </w:rPr>
              <w:t>4</w:t>
            </w:r>
          </w:p>
        </w:tc>
      </w:tr>
      <w:tr w:rsidR="00860078" w:rsidRPr="00860078" w14:paraId="0AF0635A" w14:textId="77777777" w:rsidTr="000C24A9">
        <w:tc>
          <w:tcPr>
            <w:tcW w:w="1908" w:type="dxa"/>
          </w:tcPr>
          <w:p w14:paraId="255E271D" w14:textId="77777777" w:rsidR="00860078" w:rsidRPr="00860078" w:rsidRDefault="00860078" w:rsidP="00860078">
            <w:pPr>
              <w:spacing w:after="0" w:line="240" w:lineRule="auto"/>
              <w:rPr>
                <w:rFonts w:ascii="Arial" w:hAnsi="Arial"/>
              </w:rPr>
            </w:pPr>
            <w:r w:rsidRPr="00860078">
              <w:rPr>
                <w:rFonts w:ascii="Arial" w:hAnsi="Arial"/>
              </w:rPr>
              <w:t>Hebrews</w:t>
            </w:r>
          </w:p>
        </w:tc>
        <w:tc>
          <w:tcPr>
            <w:tcW w:w="1080" w:type="dxa"/>
          </w:tcPr>
          <w:p w14:paraId="280F4C11" w14:textId="77777777" w:rsidR="00860078" w:rsidRPr="00860078" w:rsidRDefault="00860078" w:rsidP="00860078">
            <w:pPr>
              <w:spacing w:after="0" w:line="240" w:lineRule="auto"/>
              <w:rPr>
                <w:rFonts w:ascii="Arial" w:hAnsi="Arial"/>
              </w:rPr>
            </w:pPr>
            <w:r w:rsidRPr="00860078">
              <w:rPr>
                <w:rFonts w:ascii="Arial" w:hAnsi="Arial"/>
              </w:rPr>
              <w:t>303</w:t>
            </w:r>
          </w:p>
        </w:tc>
        <w:tc>
          <w:tcPr>
            <w:tcW w:w="1350" w:type="dxa"/>
            <w:tcBorders>
              <w:left w:val="double" w:sz="4" w:space="0" w:color="auto"/>
            </w:tcBorders>
          </w:tcPr>
          <w:p w14:paraId="6DE5FB6B" w14:textId="77777777" w:rsidR="00860078" w:rsidRPr="00860078" w:rsidRDefault="00860078" w:rsidP="00860078">
            <w:pPr>
              <w:spacing w:after="0" w:line="240" w:lineRule="auto"/>
              <w:rPr>
                <w:rFonts w:ascii="Arial" w:hAnsi="Arial"/>
              </w:rPr>
            </w:pPr>
            <w:r w:rsidRPr="00860078">
              <w:rPr>
                <w:rFonts w:ascii="Arial" w:hAnsi="Arial"/>
              </w:rPr>
              <w:t>4,953</w:t>
            </w:r>
          </w:p>
        </w:tc>
        <w:tc>
          <w:tcPr>
            <w:tcW w:w="1530" w:type="dxa"/>
          </w:tcPr>
          <w:p w14:paraId="2AEB3082" w14:textId="77777777" w:rsidR="00860078" w:rsidRPr="00860078" w:rsidRDefault="00860078" w:rsidP="00860078">
            <w:pPr>
              <w:spacing w:after="0" w:line="240" w:lineRule="auto"/>
              <w:rPr>
                <w:rFonts w:ascii="Arial" w:hAnsi="Arial"/>
              </w:rPr>
            </w:pPr>
            <w:r w:rsidRPr="00860078">
              <w:rPr>
                <w:rFonts w:ascii="Arial" w:hAnsi="Arial"/>
              </w:rPr>
              <w:t>87</w:t>
            </w:r>
          </w:p>
        </w:tc>
        <w:tc>
          <w:tcPr>
            <w:tcW w:w="1440" w:type="dxa"/>
          </w:tcPr>
          <w:p w14:paraId="1BB0AFCA" w14:textId="77777777" w:rsidR="00860078" w:rsidRPr="00860078" w:rsidRDefault="00860078" w:rsidP="00860078">
            <w:pPr>
              <w:spacing w:after="0" w:line="240" w:lineRule="auto"/>
              <w:rPr>
                <w:rFonts w:ascii="Arial" w:hAnsi="Arial"/>
              </w:rPr>
            </w:pPr>
            <w:r w:rsidRPr="00860078">
              <w:rPr>
                <w:rFonts w:ascii="Arial" w:hAnsi="Arial"/>
              </w:rPr>
              <w:t>98.2 %</w:t>
            </w:r>
          </w:p>
        </w:tc>
        <w:tc>
          <w:tcPr>
            <w:tcW w:w="1440" w:type="dxa"/>
          </w:tcPr>
          <w:p w14:paraId="64549393" w14:textId="77777777" w:rsidR="00860078" w:rsidRPr="00860078" w:rsidRDefault="00860078" w:rsidP="00860078">
            <w:pPr>
              <w:spacing w:after="0" w:line="240" w:lineRule="auto"/>
              <w:rPr>
                <w:rFonts w:ascii="Arial" w:hAnsi="Arial"/>
              </w:rPr>
            </w:pPr>
            <w:r w:rsidRPr="00860078">
              <w:rPr>
                <w:rFonts w:ascii="Arial" w:hAnsi="Arial"/>
              </w:rPr>
              <w:t>1.8 %</w:t>
            </w:r>
          </w:p>
        </w:tc>
        <w:tc>
          <w:tcPr>
            <w:tcW w:w="1587" w:type="dxa"/>
          </w:tcPr>
          <w:p w14:paraId="1BAE5B47" w14:textId="77777777" w:rsidR="00860078" w:rsidRPr="00860078" w:rsidRDefault="00860078" w:rsidP="00860078">
            <w:pPr>
              <w:spacing w:after="0" w:line="240" w:lineRule="auto"/>
              <w:rPr>
                <w:rFonts w:ascii="Arial" w:hAnsi="Arial"/>
              </w:rPr>
            </w:pPr>
            <w:r w:rsidRPr="00860078">
              <w:rPr>
                <w:rFonts w:ascii="Arial" w:hAnsi="Arial"/>
              </w:rPr>
              <w:t>59</w:t>
            </w:r>
          </w:p>
        </w:tc>
      </w:tr>
      <w:tr w:rsidR="00860078" w:rsidRPr="00860078" w14:paraId="585B4BC7" w14:textId="77777777" w:rsidTr="000C24A9">
        <w:tc>
          <w:tcPr>
            <w:tcW w:w="1908" w:type="dxa"/>
          </w:tcPr>
          <w:p w14:paraId="43201BC8" w14:textId="77777777" w:rsidR="00860078" w:rsidRPr="00860078" w:rsidRDefault="00860078" w:rsidP="00860078">
            <w:pPr>
              <w:spacing w:after="0" w:line="240" w:lineRule="auto"/>
              <w:rPr>
                <w:rFonts w:ascii="Arial" w:hAnsi="Arial"/>
              </w:rPr>
            </w:pPr>
            <w:r w:rsidRPr="00860078">
              <w:rPr>
                <w:rFonts w:ascii="Arial" w:hAnsi="Arial"/>
              </w:rPr>
              <w:t>James</w:t>
            </w:r>
          </w:p>
        </w:tc>
        <w:tc>
          <w:tcPr>
            <w:tcW w:w="1080" w:type="dxa"/>
          </w:tcPr>
          <w:p w14:paraId="41D6A850" w14:textId="77777777" w:rsidR="00860078" w:rsidRPr="00860078" w:rsidRDefault="00860078" w:rsidP="00860078">
            <w:pPr>
              <w:spacing w:after="0" w:line="240" w:lineRule="auto"/>
              <w:rPr>
                <w:rFonts w:ascii="Arial" w:hAnsi="Arial"/>
              </w:rPr>
            </w:pPr>
            <w:r w:rsidRPr="00860078">
              <w:rPr>
                <w:rFonts w:ascii="Arial" w:hAnsi="Arial"/>
              </w:rPr>
              <w:t>108</w:t>
            </w:r>
          </w:p>
        </w:tc>
        <w:tc>
          <w:tcPr>
            <w:tcW w:w="1350" w:type="dxa"/>
            <w:tcBorders>
              <w:left w:val="double" w:sz="4" w:space="0" w:color="auto"/>
            </w:tcBorders>
          </w:tcPr>
          <w:p w14:paraId="6303EB0A" w14:textId="77777777" w:rsidR="00860078" w:rsidRPr="00860078" w:rsidRDefault="00860078" w:rsidP="00860078">
            <w:pPr>
              <w:spacing w:after="0" w:line="240" w:lineRule="auto"/>
              <w:rPr>
                <w:rFonts w:ascii="Arial" w:hAnsi="Arial"/>
              </w:rPr>
            </w:pPr>
            <w:r w:rsidRPr="00860078">
              <w:rPr>
                <w:rFonts w:ascii="Arial" w:hAnsi="Arial"/>
              </w:rPr>
              <w:t>1,743</w:t>
            </w:r>
          </w:p>
        </w:tc>
        <w:tc>
          <w:tcPr>
            <w:tcW w:w="1530" w:type="dxa"/>
          </w:tcPr>
          <w:p w14:paraId="285CC0A4" w14:textId="77777777" w:rsidR="00860078" w:rsidRPr="00860078" w:rsidRDefault="00860078" w:rsidP="00860078">
            <w:pPr>
              <w:spacing w:after="0" w:line="240" w:lineRule="auto"/>
              <w:rPr>
                <w:rFonts w:ascii="Arial" w:hAnsi="Arial"/>
              </w:rPr>
            </w:pPr>
            <w:r w:rsidRPr="00860078">
              <w:rPr>
                <w:rFonts w:ascii="Arial" w:hAnsi="Arial"/>
              </w:rPr>
              <w:t>32</w:t>
            </w:r>
          </w:p>
        </w:tc>
        <w:tc>
          <w:tcPr>
            <w:tcW w:w="1440" w:type="dxa"/>
          </w:tcPr>
          <w:p w14:paraId="09571D89" w14:textId="77777777" w:rsidR="00860078" w:rsidRPr="00860078" w:rsidRDefault="00860078" w:rsidP="00860078">
            <w:pPr>
              <w:spacing w:after="0" w:line="240" w:lineRule="auto"/>
              <w:rPr>
                <w:rFonts w:ascii="Arial" w:hAnsi="Arial"/>
              </w:rPr>
            </w:pPr>
            <w:r w:rsidRPr="00860078">
              <w:rPr>
                <w:rFonts w:ascii="Arial" w:hAnsi="Arial"/>
              </w:rPr>
              <w:t>98.2 %</w:t>
            </w:r>
          </w:p>
        </w:tc>
        <w:tc>
          <w:tcPr>
            <w:tcW w:w="1440" w:type="dxa"/>
          </w:tcPr>
          <w:p w14:paraId="6E14CEF5" w14:textId="77777777" w:rsidR="00860078" w:rsidRPr="00860078" w:rsidRDefault="00860078" w:rsidP="00860078">
            <w:pPr>
              <w:spacing w:after="0" w:line="240" w:lineRule="auto"/>
              <w:rPr>
                <w:rFonts w:ascii="Arial" w:hAnsi="Arial"/>
              </w:rPr>
            </w:pPr>
            <w:r w:rsidRPr="00860078">
              <w:rPr>
                <w:rFonts w:ascii="Arial" w:hAnsi="Arial"/>
              </w:rPr>
              <w:t>1.8 %</w:t>
            </w:r>
          </w:p>
        </w:tc>
        <w:tc>
          <w:tcPr>
            <w:tcW w:w="1587" w:type="dxa"/>
          </w:tcPr>
          <w:p w14:paraId="2F548411" w14:textId="77777777" w:rsidR="00860078" w:rsidRPr="00860078" w:rsidRDefault="00860078" w:rsidP="00860078">
            <w:pPr>
              <w:spacing w:after="0" w:line="240" w:lineRule="auto"/>
              <w:rPr>
                <w:rFonts w:ascii="Arial" w:hAnsi="Arial"/>
              </w:rPr>
            </w:pPr>
            <w:r w:rsidRPr="00860078">
              <w:rPr>
                <w:rFonts w:ascii="Arial" w:hAnsi="Arial"/>
              </w:rPr>
              <w:t>4</w:t>
            </w:r>
          </w:p>
        </w:tc>
      </w:tr>
      <w:tr w:rsidR="00860078" w:rsidRPr="00860078" w14:paraId="45E3335A" w14:textId="77777777" w:rsidTr="000C24A9">
        <w:tc>
          <w:tcPr>
            <w:tcW w:w="1908" w:type="dxa"/>
          </w:tcPr>
          <w:p w14:paraId="4176F5B2" w14:textId="77777777" w:rsidR="00860078" w:rsidRPr="00860078" w:rsidRDefault="00860078" w:rsidP="00860078">
            <w:pPr>
              <w:spacing w:after="0" w:line="240" w:lineRule="auto"/>
              <w:rPr>
                <w:rFonts w:ascii="Arial" w:hAnsi="Arial"/>
              </w:rPr>
            </w:pPr>
            <w:r w:rsidRPr="00860078">
              <w:rPr>
                <w:rFonts w:ascii="Arial" w:hAnsi="Arial"/>
              </w:rPr>
              <w:t>1 Peter</w:t>
            </w:r>
          </w:p>
        </w:tc>
        <w:tc>
          <w:tcPr>
            <w:tcW w:w="1080" w:type="dxa"/>
          </w:tcPr>
          <w:p w14:paraId="0BBC96CB" w14:textId="77777777" w:rsidR="00860078" w:rsidRPr="00860078" w:rsidRDefault="00860078" w:rsidP="00860078">
            <w:pPr>
              <w:spacing w:after="0" w:line="240" w:lineRule="auto"/>
              <w:rPr>
                <w:rFonts w:ascii="Arial" w:hAnsi="Arial"/>
              </w:rPr>
            </w:pPr>
            <w:r w:rsidRPr="00860078">
              <w:rPr>
                <w:rFonts w:ascii="Arial" w:hAnsi="Arial"/>
              </w:rPr>
              <w:t>105</w:t>
            </w:r>
          </w:p>
        </w:tc>
        <w:tc>
          <w:tcPr>
            <w:tcW w:w="1350" w:type="dxa"/>
            <w:tcBorders>
              <w:left w:val="double" w:sz="4" w:space="0" w:color="auto"/>
            </w:tcBorders>
          </w:tcPr>
          <w:p w14:paraId="5CF19727" w14:textId="77777777" w:rsidR="00860078" w:rsidRPr="00860078" w:rsidRDefault="00860078" w:rsidP="00860078">
            <w:pPr>
              <w:spacing w:after="0" w:line="240" w:lineRule="auto"/>
              <w:rPr>
                <w:rFonts w:ascii="Arial" w:hAnsi="Arial"/>
              </w:rPr>
            </w:pPr>
            <w:r w:rsidRPr="00860078">
              <w:rPr>
                <w:rFonts w:ascii="Arial" w:hAnsi="Arial"/>
              </w:rPr>
              <w:t>1,678</w:t>
            </w:r>
          </w:p>
        </w:tc>
        <w:tc>
          <w:tcPr>
            <w:tcW w:w="1530" w:type="dxa"/>
          </w:tcPr>
          <w:p w14:paraId="3B408FDB" w14:textId="77777777" w:rsidR="00860078" w:rsidRPr="00860078" w:rsidRDefault="00860078" w:rsidP="00860078">
            <w:pPr>
              <w:spacing w:after="0" w:line="240" w:lineRule="auto"/>
              <w:rPr>
                <w:rFonts w:ascii="Arial" w:hAnsi="Arial"/>
              </w:rPr>
            </w:pPr>
            <w:r w:rsidRPr="00860078">
              <w:rPr>
                <w:rFonts w:ascii="Arial" w:hAnsi="Arial"/>
              </w:rPr>
              <w:t>69</w:t>
            </w:r>
          </w:p>
        </w:tc>
        <w:tc>
          <w:tcPr>
            <w:tcW w:w="1440" w:type="dxa"/>
          </w:tcPr>
          <w:p w14:paraId="36DB927C" w14:textId="77777777" w:rsidR="00860078" w:rsidRPr="00860078" w:rsidRDefault="00860078" w:rsidP="00860078">
            <w:pPr>
              <w:spacing w:after="0" w:line="240" w:lineRule="auto"/>
              <w:rPr>
                <w:rFonts w:ascii="Arial" w:hAnsi="Arial"/>
              </w:rPr>
            </w:pPr>
            <w:r w:rsidRPr="00860078">
              <w:rPr>
                <w:rFonts w:ascii="Arial" w:hAnsi="Arial"/>
              </w:rPr>
              <w:t>96.0 %</w:t>
            </w:r>
          </w:p>
        </w:tc>
        <w:tc>
          <w:tcPr>
            <w:tcW w:w="1440" w:type="dxa"/>
          </w:tcPr>
          <w:p w14:paraId="208F754B" w14:textId="77777777" w:rsidR="00860078" w:rsidRPr="00860078" w:rsidRDefault="00860078" w:rsidP="00860078">
            <w:pPr>
              <w:spacing w:after="0" w:line="240" w:lineRule="auto"/>
              <w:rPr>
                <w:rFonts w:ascii="Arial" w:hAnsi="Arial"/>
              </w:rPr>
            </w:pPr>
            <w:r w:rsidRPr="00860078">
              <w:rPr>
                <w:rFonts w:ascii="Arial" w:hAnsi="Arial"/>
              </w:rPr>
              <w:t>4.0 %</w:t>
            </w:r>
          </w:p>
        </w:tc>
        <w:tc>
          <w:tcPr>
            <w:tcW w:w="1587" w:type="dxa"/>
          </w:tcPr>
          <w:p w14:paraId="3A937458" w14:textId="77777777" w:rsidR="00860078" w:rsidRPr="00860078" w:rsidRDefault="00860078" w:rsidP="00860078">
            <w:pPr>
              <w:spacing w:after="0" w:line="240" w:lineRule="auto"/>
              <w:rPr>
                <w:rFonts w:ascii="Arial" w:hAnsi="Arial"/>
              </w:rPr>
            </w:pPr>
            <w:r w:rsidRPr="00860078">
              <w:rPr>
                <w:rFonts w:ascii="Arial" w:hAnsi="Arial"/>
              </w:rPr>
              <w:t>18</w:t>
            </w:r>
          </w:p>
        </w:tc>
      </w:tr>
      <w:tr w:rsidR="00860078" w:rsidRPr="00860078" w14:paraId="1962A8A6" w14:textId="77777777" w:rsidTr="000C24A9">
        <w:tc>
          <w:tcPr>
            <w:tcW w:w="1908" w:type="dxa"/>
          </w:tcPr>
          <w:p w14:paraId="3835E64D" w14:textId="77777777" w:rsidR="00860078" w:rsidRPr="00860078" w:rsidRDefault="00860078" w:rsidP="00860078">
            <w:pPr>
              <w:spacing w:after="0" w:line="240" w:lineRule="auto"/>
              <w:rPr>
                <w:rFonts w:ascii="Arial" w:hAnsi="Arial"/>
              </w:rPr>
            </w:pPr>
            <w:r w:rsidRPr="00860078">
              <w:rPr>
                <w:rFonts w:ascii="Arial" w:hAnsi="Arial"/>
              </w:rPr>
              <w:t>2 Peter</w:t>
            </w:r>
          </w:p>
        </w:tc>
        <w:tc>
          <w:tcPr>
            <w:tcW w:w="1080" w:type="dxa"/>
          </w:tcPr>
          <w:p w14:paraId="06D0F350" w14:textId="77777777" w:rsidR="00860078" w:rsidRPr="00860078" w:rsidRDefault="00860078" w:rsidP="00860078">
            <w:pPr>
              <w:spacing w:after="0" w:line="240" w:lineRule="auto"/>
              <w:rPr>
                <w:rFonts w:ascii="Arial" w:hAnsi="Arial"/>
              </w:rPr>
            </w:pPr>
            <w:r w:rsidRPr="00860078">
              <w:rPr>
                <w:rFonts w:ascii="Arial" w:hAnsi="Arial"/>
              </w:rPr>
              <w:t>61</w:t>
            </w:r>
          </w:p>
        </w:tc>
        <w:tc>
          <w:tcPr>
            <w:tcW w:w="1350" w:type="dxa"/>
            <w:tcBorders>
              <w:left w:val="double" w:sz="4" w:space="0" w:color="auto"/>
            </w:tcBorders>
          </w:tcPr>
          <w:p w14:paraId="191307A7" w14:textId="77777777" w:rsidR="00860078" w:rsidRPr="00860078" w:rsidRDefault="00860078" w:rsidP="00860078">
            <w:pPr>
              <w:spacing w:after="0" w:line="240" w:lineRule="auto"/>
              <w:rPr>
                <w:rFonts w:ascii="Arial" w:hAnsi="Arial"/>
              </w:rPr>
            </w:pPr>
            <w:r w:rsidRPr="00860078">
              <w:rPr>
                <w:rFonts w:ascii="Arial" w:hAnsi="Arial"/>
              </w:rPr>
              <w:t>1,100</w:t>
            </w:r>
          </w:p>
        </w:tc>
        <w:tc>
          <w:tcPr>
            <w:tcW w:w="1530" w:type="dxa"/>
          </w:tcPr>
          <w:p w14:paraId="0A193F01" w14:textId="77777777" w:rsidR="00860078" w:rsidRPr="00860078" w:rsidRDefault="00860078" w:rsidP="00860078">
            <w:pPr>
              <w:spacing w:after="0" w:line="240" w:lineRule="auto"/>
              <w:rPr>
                <w:rFonts w:ascii="Arial" w:hAnsi="Arial"/>
              </w:rPr>
            </w:pPr>
            <w:r w:rsidRPr="00860078">
              <w:rPr>
                <w:rFonts w:ascii="Arial" w:hAnsi="Arial"/>
              </w:rPr>
              <w:t>44</w:t>
            </w:r>
          </w:p>
        </w:tc>
        <w:tc>
          <w:tcPr>
            <w:tcW w:w="1440" w:type="dxa"/>
          </w:tcPr>
          <w:p w14:paraId="0592B8B9" w14:textId="77777777" w:rsidR="00860078" w:rsidRPr="00860078" w:rsidRDefault="00860078" w:rsidP="00860078">
            <w:pPr>
              <w:spacing w:after="0" w:line="240" w:lineRule="auto"/>
              <w:rPr>
                <w:rFonts w:ascii="Arial" w:hAnsi="Arial"/>
              </w:rPr>
            </w:pPr>
            <w:r w:rsidRPr="00860078">
              <w:rPr>
                <w:rFonts w:ascii="Arial" w:hAnsi="Arial"/>
              </w:rPr>
              <w:t>96.0 %</w:t>
            </w:r>
          </w:p>
        </w:tc>
        <w:tc>
          <w:tcPr>
            <w:tcW w:w="1440" w:type="dxa"/>
          </w:tcPr>
          <w:p w14:paraId="68C53CE3" w14:textId="77777777" w:rsidR="00860078" w:rsidRPr="00860078" w:rsidRDefault="00860078" w:rsidP="00860078">
            <w:pPr>
              <w:spacing w:after="0" w:line="240" w:lineRule="auto"/>
              <w:rPr>
                <w:rFonts w:ascii="Arial" w:hAnsi="Arial"/>
              </w:rPr>
            </w:pPr>
            <w:r w:rsidRPr="00860078">
              <w:rPr>
                <w:rFonts w:ascii="Arial" w:hAnsi="Arial"/>
              </w:rPr>
              <w:t>4.0 %</w:t>
            </w:r>
          </w:p>
        </w:tc>
        <w:tc>
          <w:tcPr>
            <w:tcW w:w="1587" w:type="dxa"/>
          </w:tcPr>
          <w:p w14:paraId="71BDCCB1" w14:textId="77777777" w:rsidR="00860078" w:rsidRPr="00860078" w:rsidRDefault="00860078" w:rsidP="00860078">
            <w:pPr>
              <w:spacing w:after="0" w:line="240" w:lineRule="auto"/>
              <w:rPr>
                <w:rFonts w:ascii="Arial" w:hAnsi="Arial"/>
              </w:rPr>
            </w:pPr>
            <w:r w:rsidRPr="00860078">
              <w:rPr>
                <w:rFonts w:ascii="Arial" w:hAnsi="Arial"/>
              </w:rPr>
              <w:t>14</w:t>
            </w:r>
          </w:p>
        </w:tc>
      </w:tr>
      <w:tr w:rsidR="00860078" w:rsidRPr="00860078" w14:paraId="54DA17E6" w14:textId="77777777" w:rsidTr="000C24A9">
        <w:tc>
          <w:tcPr>
            <w:tcW w:w="1908" w:type="dxa"/>
          </w:tcPr>
          <w:p w14:paraId="78ECB601" w14:textId="77777777" w:rsidR="00860078" w:rsidRPr="00860078" w:rsidRDefault="00860078" w:rsidP="00860078">
            <w:pPr>
              <w:spacing w:after="0" w:line="240" w:lineRule="auto"/>
              <w:rPr>
                <w:rFonts w:ascii="Arial" w:hAnsi="Arial"/>
              </w:rPr>
            </w:pPr>
            <w:r w:rsidRPr="00860078">
              <w:rPr>
                <w:rFonts w:ascii="Arial" w:hAnsi="Arial"/>
              </w:rPr>
              <w:t>1 John excluding 1 Jn 5:8</w:t>
            </w:r>
          </w:p>
        </w:tc>
        <w:tc>
          <w:tcPr>
            <w:tcW w:w="1080" w:type="dxa"/>
          </w:tcPr>
          <w:p w14:paraId="2C0F2C11" w14:textId="77777777" w:rsidR="00860078" w:rsidRPr="00860078" w:rsidRDefault="00860078" w:rsidP="00860078">
            <w:pPr>
              <w:spacing w:after="0" w:line="240" w:lineRule="auto"/>
              <w:rPr>
                <w:rFonts w:ascii="Arial" w:hAnsi="Arial"/>
              </w:rPr>
            </w:pPr>
            <w:r w:rsidRPr="00860078">
              <w:rPr>
                <w:rFonts w:ascii="Arial" w:hAnsi="Arial"/>
              </w:rPr>
              <w:t>104</w:t>
            </w:r>
          </w:p>
        </w:tc>
        <w:tc>
          <w:tcPr>
            <w:tcW w:w="1350" w:type="dxa"/>
            <w:tcBorders>
              <w:left w:val="double" w:sz="4" w:space="0" w:color="auto"/>
            </w:tcBorders>
          </w:tcPr>
          <w:p w14:paraId="5D1A4AA3" w14:textId="77777777" w:rsidR="00860078" w:rsidRPr="00860078" w:rsidRDefault="00860078" w:rsidP="00860078">
            <w:pPr>
              <w:spacing w:after="0" w:line="240" w:lineRule="auto"/>
              <w:rPr>
                <w:rFonts w:ascii="Arial" w:hAnsi="Arial"/>
              </w:rPr>
            </w:pPr>
            <w:r w:rsidRPr="00860078">
              <w:rPr>
                <w:rFonts w:ascii="Arial" w:hAnsi="Arial"/>
              </w:rPr>
              <w:t>2,140</w:t>
            </w:r>
          </w:p>
        </w:tc>
        <w:tc>
          <w:tcPr>
            <w:tcW w:w="1530" w:type="dxa"/>
          </w:tcPr>
          <w:p w14:paraId="54AE2D79" w14:textId="77777777" w:rsidR="00860078" w:rsidRPr="00860078" w:rsidRDefault="00860078" w:rsidP="00860078">
            <w:pPr>
              <w:spacing w:after="0" w:line="240" w:lineRule="auto"/>
              <w:rPr>
                <w:rFonts w:ascii="Arial" w:hAnsi="Arial"/>
              </w:rPr>
            </w:pPr>
            <w:r w:rsidRPr="00860078">
              <w:rPr>
                <w:rFonts w:ascii="Arial" w:hAnsi="Arial"/>
              </w:rPr>
              <w:t>34</w:t>
            </w:r>
          </w:p>
        </w:tc>
        <w:tc>
          <w:tcPr>
            <w:tcW w:w="1440" w:type="dxa"/>
          </w:tcPr>
          <w:p w14:paraId="39136821" w14:textId="77777777" w:rsidR="00860078" w:rsidRPr="00860078" w:rsidRDefault="00860078" w:rsidP="00860078">
            <w:pPr>
              <w:spacing w:after="0" w:line="240" w:lineRule="auto"/>
              <w:rPr>
                <w:rFonts w:ascii="Arial" w:hAnsi="Arial"/>
              </w:rPr>
            </w:pPr>
            <w:r w:rsidRPr="00860078">
              <w:rPr>
                <w:rFonts w:ascii="Arial" w:hAnsi="Arial"/>
              </w:rPr>
              <w:t>98.4 %</w:t>
            </w:r>
          </w:p>
        </w:tc>
        <w:tc>
          <w:tcPr>
            <w:tcW w:w="1440" w:type="dxa"/>
          </w:tcPr>
          <w:p w14:paraId="388E866A" w14:textId="77777777" w:rsidR="00860078" w:rsidRPr="00860078" w:rsidRDefault="00860078" w:rsidP="00860078">
            <w:pPr>
              <w:spacing w:after="0" w:line="240" w:lineRule="auto"/>
              <w:rPr>
                <w:rFonts w:ascii="Arial" w:hAnsi="Arial"/>
              </w:rPr>
            </w:pPr>
            <w:r w:rsidRPr="00860078">
              <w:rPr>
                <w:rFonts w:ascii="Arial" w:hAnsi="Arial"/>
              </w:rPr>
              <w:t>1.6 %</w:t>
            </w:r>
          </w:p>
        </w:tc>
        <w:tc>
          <w:tcPr>
            <w:tcW w:w="1587" w:type="dxa"/>
          </w:tcPr>
          <w:p w14:paraId="4EC774D6" w14:textId="77777777" w:rsidR="00860078" w:rsidRPr="00860078" w:rsidRDefault="00860078" w:rsidP="00860078">
            <w:pPr>
              <w:spacing w:after="0" w:line="240" w:lineRule="auto"/>
              <w:rPr>
                <w:rFonts w:ascii="Arial" w:hAnsi="Arial"/>
              </w:rPr>
            </w:pPr>
            <w:r w:rsidRPr="00860078">
              <w:rPr>
                <w:rFonts w:ascii="Arial" w:hAnsi="Arial"/>
              </w:rPr>
              <w:t>19</w:t>
            </w:r>
          </w:p>
        </w:tc>
      </w:tr>
      <w:tr w:rsidR="00860078" w:rsidRPr="00860078" w14:paraId="4E68ECB1" w14:textId="77777777" w:rsidTr="000C24A9">
        <w:tc>
          <w:tcPr>
            <w:tcW w:w="1908" w:type="dxa"/>
          </w:tcPr>
          <w:p w14:paraId="4DD3AA72" w14:textId="77777777" w:rsidR="00860078" w:rsidRPr="00860078" w:rsidRDefault="00860078" w:rsidP="00860078">
            <w:pPr>
              <w:spacing w:after="0" w:line="240" w:lineRule="auto"/>
              <w:rPr>
                <w:rFonts w:ascii="Arial" w:hAnsi="Arial"/>
              </w:rPr>
            </w:pPr>
            <w:r w:rsidRPr="00860078">
              <w:rPr>
                <w:rFonts w:ascii="Arial" w:hAnsi="Arial"/>
              </w:rPr>
              <w:t>2 John</w:t>
            </w:r>
          </w:p>
        </w:tc>
        <w:tc>
          <w:tcPr>
            <w:tcW w:w="1080" w:type="dxa"/>
          </w:tcPr>
          <w:p w14:paraId="4C3EB3BA" w14:textId="77777777" w:rsidR="00860078" w:rsidRPr="00860078" w:rsidRDefault="00860078" w:rsidP="00860078">
            <w:pPr>
              <w:spacing w:after="0" w:line="240" w:lineRule="auto"/>
              <w:rPr>
                <w:rFonts w:ascii="Arial" w:hAnsi="Arial"/>
              </w:rPr>
            </w:pPr>
            <w:r w:rsidRPr="00860078">
              <w:rPr>
                <w:rFonts w:ascii="Arial" w:hAnsi="Arial"/>
              </w:rPr>
              <w:t>13</w:t>
            </w:r>
          </w:p>
        </w:tc>
        <w:tc>
          <w:tcPr>
            <w:tcW w:w="1350" w:type="dxa"/>
            <w:tcBorders>
              <w:left w:val="double" w:sz="4" w:space="0" w:color="auto"/>
            </w:tcBorders>
          </w:tcPr>
          <w:p w14:paraId="1C81B805" w14:textId="77777777" w:rsidR="00860078" w:rsidRPr="00860078" w:rsidRDefault="00860078" w:rsidP="00860078">
            <w:pPr>
              <w:spacing w:after="0" w:line="240" w:lineRule="auto"/>
              <w:rPr>
                <w:rFonts w:ascii="Arial" w:hAnsi="Arial"/>
              </w:rPr>
            </w:pPr>
            <w:r w:rsidRPr="00860078">
              <w:rPr>
                <w:rFonts w:ascii="Arial" w:hAnsi="Arial"/>
              </w:rPr>
              <w:t>245</w:t>
            </w:r>
          </w:p>
        </w:tc>
        <w:tc>
          <w:tcPr>
            <w:tcW w:w="1530" w:type="dxa"/>
          </w:tcPr>
          <w:p w14:paraId="377D5C4D" w14:textId="77777777" w:rsidR="00860078" w:rsidRPr="00860078" w:rsidRDefault="00860078" w:rsidP="00860078">
            <w:pPr>
              <w:spacing w:after="0" w:line="240" w:lineRule="auto"/>
              <w:rPr>
                <w:rFonts w:ascii="Arial" w:hAnsi="Arial"/>
              </w:rPr>
            </w:pPr>
            <w:r w:rsidRPr="00860078">
              <w:rPr>
                <w:rFonts w:ascii="Arial" w:hAnsi="Arial"/>
              </w:rPr>
              <w:t>8</w:t>
            </w:r>
          </w:p>
        </w:tc>
        <w:tc>
          <w:tcPr>
            <w:tcW w:w="1440" w:type="dxa"/>
          </w:tcPr>
          <w:p w14:paraId="5F4AD08F" w14:textId="77777777" w:rsidR="00860078" w:rsidRPr="00860078" w:rsidRDefault="00860078" w:rsidP="00860078">
            <w:pPr>
              <w:spacing w:after="0" w:line="240" w:lineRule="auto"/>
              <w:rPr>
                <w:rFonts w:ascii="Arial" w:hAnsi="Arial"/>
              </w:rPr>
            </w:pPr>
            <w:r w:rsidRPr="00860078">
              <w:rPr>
                <w:rFonts w:ascii="Arial" w:hAnsi="Arial"/>
              </w:rPr>
              <w:t>96.8 %</w:t>
            </w:r>
          </w:p>
        </w:tc>
        <w:tc>
          <w:tcPr>
            <w:tcW w:w="1440" w:type="dxa"/>
          </w:tcPr>
          <w:p w14:paraId="542FEEF1" w14:textId="77777777" w:rsidR="00860078" w:rsidRPr="00860078" w:rsidRDefault="00860078" w:rsidP="00860078">
            <w:pPr>
              <w:spacing w:after="0" w:line="240" w:lineRule="auto"/>
              <w:rPr>
                <w:rFonts w:ascii="Arial" w:hAnsi="Arial"/>
              </w:rPr>
            </w:pPr>
            <w:r w:rsidRPr="00860078">
              <w:rPr>
                <w:rFonts w:ascii="Arial" w:hAnsi="Arial"/>
              </w:rPr>
              <w:t>3.2 %</w:t>
            </w:r>
          </w:p>
        </w:tc>
        <w:tc>
          <w:tcPr>
            <w:tcW w:w="1587" w:type="dxa"/>
          </w:tcPr>
          <w:p w14:paraId="4DEE6A18" w14:textId="77777777" w:rsidR="00860078" w:rsidRPr="00860078" w:rsidRDefault="00860078" w:rsidP="00860078">
            <w:pPr>
              <w:spacing w:after="0" w:line="240" w:lineRule="auto"/>
              <w:rPr>
                <w:rFonts w:ascii="Arial" w:hAnsi="Arial"/>
              </w:rPr>
            </w:pPr>
            <w:r w:rsidRPr="00860078">
              <w:rPr>
                <w:rFonts w:ascii="Arial" w:hAnsi="Arial"/>
              </w:rPr>
              <w:t>4</w:t>
            </w:r>
          </w:p>
        </w:tc>
      </w:tr>
      <w:tr w:rsidR="00860078" w:rsidRPr="00860078" w14:paraId="2501F996" w14:textId="77777777" w:rsidTr="000C24A9">
        <w:tc>
          <w:tcPr>
            <w:tcW w:w="1908" w:type="dxa"/>
          </w:tcPr>
          <w:p w14:paraId="2A4D1134" w14:textId="77777777" w:rsidR="00860078" w:rsidRPr="00860078" w:rsidRDefault="00860078" w:rsidP="00860078">
            <w:pPr>
              <w:spacing w:after="0" w:line="240" w:lineRule="auto"/>
              <w:rPr>
                <w:rFonts w:ascii="Arial" w:hAnsi="Arial"/>
              </w:rPr>
            </w:pPr>
            <w:r w:rsidRPr="00860078">
              <w:rPr>
                <w:rFonts w:ascii="Arial" w:hAnsi="Arial"/>
              </w:rPr>
              <w:t>3 John</w:t>
            </w:r>
          </w:p>
        </w:tc>
        <w:tc>
          <w:tcPr>
            <w:tcW w:w="1080" w:type="dxa"/>
          </w:tcPr>
          <w:p w14:paraId="6999B5A1" w14:textId="77777777" w:rsidR="00860078" w:rsidRPr="00860078" w:rsidRDefault="00860078" w:rsidP="00860078">
            <w:pPr>
              <w:spacing w:after="0" w:line="240" w:lineRule="auto"/>
              <w:rPr>
                <w:rFonts w:ascii="Arial" w:hAnsi="Arial"/>
              </w:rPr>
            </w:pPr>
            <w:r w:rsidRPr="00860078">
              <w:rPr>
                <w:rFonts w:ascii="Arial" w:hAnsi="Arial"/>
              </w:rPr>
              <w:t>14</w:t>
            </w:r>
          </w:p>
        </w:tc>
        <w:tc>
          <w:tcPr>
            <w:tcW w:w="1350" w:type="dxa"/>
            <w:tcBorders>
              <w:left w:val="double" w:sz="4" w:space="0" w:color="auto"/>
            </w:tcBorders>
          </w:tcPr>
          <w:p w14:paraId="48D9D51A" w14:textId="77777777" w:rsidR="00860078" w:rsidRPr="00860078" w:rsidRDefault="00860078" w:rsidP="00860078">
            <w:pPr>
              <w:spacing w:after="0" w:line="240" w:lineRule="auto"/>
              <w:rPr>
                <w:rFonts w:ascii="Arial" w:hAnsi="Arial"/>
              </w:rPr>
            </w:pPr>
            <w:r w:rsidRPr="00860078">
              <w:rPr>
                <w:rFonts w:ascii="Arial" w:hAnsi="Arial"/>
              </w:rPr>
              <w:t>218</w:t>
            </w:r>
          </w:p>
        </w:tc>
        <w:tc>
          <w:tcPr>
            <w:tcW w:w="1530" w:type="dxa"/>
          </w:tcPr>
          <w:p w14:paraId="67D12AB2" w14:textId="77777777" w:rsidR="00860078" w:rsidRPr="00860078" w:rsidRDefault="00860078" w:rsidP="00860078">
            <w:pPr>
              <w:spacing w:after="0" w:line="240" w:lineRule="auto"/>
              <w:rPr>
                <w:rFonts w:ascii="Arial" w:hAnsi="Arial"/>
              </w:rPr>
            </w:pPr>
            <w:r w:rsidRPr="00860078">
              <w:rPr>
                <w:rFonts w:ascii="Arial" w:hAnsi="Arial"/>
              </w:rPr>
              <w:t>4</w:t>
            </w:r>
          </w:p>
        </w:tc>
        <w:tc>
          <w:tcPr>
            <w:tcW w:w="1440" w:type="dxa"/>
          </w:tcPr>
          <w:p w14:paraId="5E5FF037" w14:textId="77777777" w:rsidR="00860078" w:rsidRPr="00860078" w:rsidRDefault="00860078" w:rsidP="00860078">
            <w:pPr>
              <w:spacing w:after="0" w:line="240" w:lineRule="auto"/>
              <w:rPr>
                <w:rFonts w:ascii="Arial" w:hAnsi="Arial"/>
              </w:rPr>
            </w:pPr>
            <w:r w:rsidRPr="00860078">
              <w:rPr>
                <w:rFonts w:ascii="Arial" w:hAnsi="Arial"/>
              </w:rPr>
              <w:t>98.2 %</w:t>
            </w:r>
          </w:p>
        </w:tc>
        <w:tc>
          <w:tcPr>
            <w:tcW w:w="1440" w:type="dxa"/>
          </w:tcPr>
          <w:p w14:paraId="218F49FF" w14:textId="77777777" w:rsidR="00860078" w:rsidRPr="00860078" w:rsidRDefault="00860078" w:rsidP="00860078">
            <w:pPr>
              <w:spacing w:after="0" w:line="240" w:lineRule="auto"/>
              <w:rPr>
                <w:rFonts w:ascii="Arial" w:hAnsi="Arial"/>
              </w:rPr>
            </w:pPr>
            <w:r w:rsidRPr="00860078">
              <w:rPr>
                <w:rFonts w:ascii="Arial" w:hAnsi="Arial"/>
              </w:rPr>
              <w:t>1.8 %</w:t>
            </w:r>
          </w:p>
        </w:tc>
        <w:tc>
          <w:tcPr>
            <w:tcW w:w="1587" w:type="dxa"/>
          </w:tcPr>
          <w:p w14:paraId="11167137" w14:textId="77777777" w:rsidR="00860078" w:rsidRPr="00860078" w:rsidRDefault="00860078" w:rsidP="00860078">
            <w:pPr>
              <w:spacing w:after="0" w:line="240" w:lineRule="auto"/>
              <w:rPr>
                <w:rFonts w:ascii="Arial" w:hAnsi="Arial"/>
              </w:rPr>
            </w:pPr>
            <w:r w:rsidRPr="00860078">
              <w:rPr>
                <w:rFonts w:ascii="Arial" w:hAnsi="Arial"/>
              </w:rPr>
              <w:t>0</w:t>
            </w:r>
          </w:p>
        </w:tc>
      </w:tr>
      <w:tr w:rsidR="00860078" w:rsidRPr="00860078" w14:paraId="4D48BC9C" w14:textId="77777777" w:rsidTr="000C24A9">
        <w:tc>
          <w:tcPr>
            <w:tcW w:w="1908" w:type="dxa"/>
          </w:tcPr>
          <w:p w14:paraId="57D0C895" w14:textId="77777777" w:rsidR="00860078" w:rsidRPr="00860078" w:rsidRDefault="00860078" w:rsidP="00860078">
            <w:pPr>
              <w:spacing w:after="0" w:line="240" w:lineRule="auto"/>
              <w:rPr>
                <w:rFonts w:ascii="Arial" w:hAnsi="Arial"/>
              </w:rPr>
            </w:pPr>
            <w:r w:rsidRPr="00860078">
              <w:rPr>
                <w:rFonts w:ascii="Arial" w:hAnsi="Arial"/>
              </w:rPr>
              <w:t>Jude</w:t>
            </w:r>
          </w:p>
        </w:tc>
        <w:tc>
          <w:tcPr>
            <w:tcW w:w="1080" w:type="dxa"/>
          </w:tcPr>
          <w:p w14:paraId="7FABD4D7" w14:textId="77777777" w:rsidR="00860078" w:rsidRPr="00860078" w:rsidRDefault="00860078" w:rsidP="00860078">
            <w:pPr>
              <w:spacing w:after="0" w:line="240" w:lineRule="auto"/>
              <w:rPr>
                <w:rFonts w:ascii="Arial" w:hAnsi="Arial"/>
              </w:rPr>
            </w:pPr>
            <w:r w:rsidRPr="00860078">
              <w:rPr>
                <w:rFonts w:ascii="Arial" w:hAnsi="Arial"/>
              </w:rPr>
              <w:t>25</w:t>
            </w:r>
          </w:p>
        </w:tc>
        <w:tc>
          <w:tcPr>
            <w:tcW w:w="1350" w:type="dxa"/>
            <w:tcBorders>
              <w:left w:val="double" w:sz="4" w:space="0" w:color="auto"/>
            </w:tcBorders>
          </w:tcPr>
          <w:p w14:paraId="7E113EB4" w14:textId="77777777" w:rsidR="00860078" w:rsidRPr="00860078" w:rsidRDefault="00860078" w:rsidP="00860078">
            <w:pPr>
              <w:spacing w:after="0" w:line="240" w:lineRule="auto"/>
              <w:rPr>
                <w:rFonts w:ascii="Arial" w:hAnsi="Arial"/>
              </w:rPr>
            </w:pPr>
            <w:r w:rsidRPr="00860078">
              <w:rPr>
                <w:rFonts w:ascii="Arial" w:hAnsi="Arial"/>
              </w:rPr>
              <w:t>458</w:t>
            </w:r>
          </w:p>
        </w:tc>
        <w:tc>
          <w:tcPr>
            <w:tcW w:w="1530" w:type="dxa"/>
          </w:tcPr>
          <w:p w14:paraId="769F704E" w14:textId="77777777" w:rsidR="00860078" w:rsidRPr="00860078" w:rsidRDefault="00860078" w:rsidP="00860078">
            <w:pPr>
              <w:spacing w:after="0" w:line="240" w:lineRule="auto"/>
              <w:rPr>
                <w:rFonts w:ascii="Arial" w:hAnsi="Arial"/>
              </w:rPr>
            </w:pPr>
            <w:r w:rsidRPr="00860078">
              <w:rPr>
                <w:rFonts w:ascii="Arial" w:hAnsi="Arial"/>
              </w:rPr>
              <w:t>14</w:t>
            </w:r>
          </w:p>
        </w:tc>
        <w:tc>
          <w:tcPr>
            <w:tcW w:w="1440" w:type="dxa"/>
          </w:tcPr>
          <w:p w14:paraId="5DA45659" w14:textId="77777777" w:rsidR="00860078" w:rsidRPr="00860078" w:rsidRDefault="00860078" w:rsidP="00860078">
            <w:pPr>
              <w:spacing w:after="0" w:line="240" w:lineRule="auto"/>
              <w:rPr>
                <w:rFonts w:ascii="Arial" w:hAnsi="Arial"/>
              </w:rPr>
            </w:pPr>
            <w:r w:rsidRPr="00860078">
              <w:rPr>
                <w:rFonts w:ascii="Arial" w:hAnsi="Arial"/>
              </w:rPr>
              <w:t>96.9 %</w:t>
            </w:r>
          </w:p>
        </w:tc>
        <w:tc>
          <w:tcPr>
            <w:tcW w:w="1440" w:type="dxa"/>
          </w:tcPr>
          <w:p w14:paraId="04917179" w14:textId="77777777" w:rsidR="00860078" w:rsidRPr="00860078" w:rsidRDefault="00860078" w:rsidP="00860078">
            <w:pPr>
              <w:spacing w:after="0" w:line="240" w:lineRule="auto"/>
              <w:rPr>
                <w:rFonts w:ascii="Arial" w:hAnsi="Arial"/>
              </w:rPr>
            </w:pPr>
            <w:r w:rsidRPr="00860078">
              <w:rPr>
                <w:rFonts w:ascii="Arial" w:hAnsi="Arial"/>
              </w:rPr>
              <w:t>3.1 %</w:t>
            </w:r>
          </w:p>
        </w:tc>
        <w:tc>
          <w:tcPr>
            <w:tcW w:w="1587" w:type="dxa"/>
          </w:tcPr>
          <w:p w14:paraId="5ABAD9F7" w14:textId="77777777" w:rsidR="00860078" w:rsidRPr="00860078" w:rsidRDefault="00860078" w:rsidP="00860078">
            <w:pPr>
              <w:spacing w:after="0" w:line="240" w:lineRule="auto"/>
              <w:rPr>
                <w:rFonts w:ascii="Arial" w:hAnsi="Arial"/>
              </w:rPr>
            </w:pPr>
            <w:r w:rsidRPr="00860078">
              <w:rPr>
                <w:rFonts w:ascii="Arial" w:hAnsi="Arial"/>
              </w:rPr>
              <w:t>9</w:t>
            </w:r>
          </w:p>
        </w:tc>
      </w:tr>
      <w:tr w:rsidR="00860078" w:rsidRPr="00860078" w14:paraId="31D7A56E" w14:textId="77777777" w:rsidTr="000C24A9">
        <w:tc>
          <w:tcPr>
            <w:tcW w:w="1908" w:type="dxa"/>
            <w:tcBorders>
              <w:bottom w:val="double" w:sz="4" w:space="0" w:color="auto"/>
            </w:tcBorders>
          </w:tcPr>
          <w:p w14:paraId="7A788B61" w14:textId="77777777" w:rsidR="00860078" w:rsidRPr="00860078" w:rsidRDefault="00860078" w:rsidP="00860078">
            <w:pPr>
              <w:spacing w:after="0" w:line="240" w:lineRule="auto"/>
              <w:rPr>
                <w:rFonts w:ascii="Arial" w:hAnsi="Arial"/>
              </w:rPr>
            </w:pPr>
            <w:r w:rsidRPr="00860078">
              <w:rPr>
                <w:rFonts w:ascii="Arial" w:hAnsi="Arial"/>
              </w:rPr>
              <w:t>Revelation</w:t>
            </w:r>
          </w:p>
        </w:tc>
        <w:tc>
          <w:tcPr>
            <w:tcW w:w="1080" w:type="dxa"/>
            <w:tcBorders>
              <w:bottom w:val="double" w:sz="4" w:space="0" w:color="auto"/>
            </w:tcBorders>
          </w:tcPr>
          <w:p w14:paraId="7D87F8DA" w14:textId="77777777" w:rsidR="00860078" w:rsidRPr="00860078" w:rsidRDefault="00860078" w:rsidP="00860078">
            <w:pPr>
              <w:spacing w:after="0" w:line="240" w:lineRule="auto"/>
              <w:rPr>
                <w:rFonts w:ascii="Arial" w:hAnsi="Arial"/>
              </w:rPr>
            </w:pPr>
            <w:r w:rsidRPr="00860078">
              <w:rPr>
                <w:rFonts w:ascii="Arial" w:hAnsi="Arial"/>
              </w:rPr>
              <w:t>404</w:t>
            </w:r>
          </w:p>
        </w:tc>
        <w:tc>
          <w:tcPr>
            <w:tcW w:w="1350" w:type="dxa"/>
            <w:tcBorders>
              <w:left w:val="double" w:sz="4" w:space="0" w:color="auto"/>
              <w:bottom w:val="double" w:sz="4" w:space="0" w:color="auto"/>
            </w:tcBorders>
          </w:tcPr>
          <w:p w14:paraId="6462C3B2" w14:textId="77777777" w:rsidR="00860078" w:rsidRPr="00860078" w:rsidRDefault="00860078" w:rsidP="00860078">
            <w:pPr>
              <w:spacing w:after="0" w:line="240" w:lineRule="auto"/>
              <w:rPr>
                <w:rFonts w:ascii="Arial" w:hAnsi="Arial"/>
              </w:rPr>
            </w:pPr>
            <w:r w:rsidRPr="00860078">
              <w:rPr>
                <w:rFonts w:ascii="Arial" w:hAnsi="Arial"/>
              </w:rPr>
              <w:t>9,851</w:t>
            </w:r>
          </w:p>
        </w:tc>
        <w:tc>
          <w:tcPr>
            <w:tcW w:w="1530" w:type="dxa"/>
            <w:tcBorders>
              <w:bottom w:val="double" w:sz="4" w:space="0" w:color="auto"/>
            </w:tcBorders>
          </w:tcPr>
          <w:p w14:paraId="3BFA7149" w14:textId="77777777" w:rsidR="00860078" w:rsidRPr="00860078" w:rsidRDefault="00860078" w:rsidP="00860078">
            <w:pPr>
              <w:spacing w:after="0" w:line="240" w:lineRule="auto"/>
              <w:rPr>
                <w:rFonts w:ascii="Arial" w:hAnsi="Arial"/>
              </w:rPr>
            </w:pPr>
            <w:r w:rsidRPr="00860078">
              <w:rPr>
                <w:rFonts w:ascii="Arial" w:hAnsi="Arial"/>
              </w:rPr>
              <w:t>138</w:t>
            </w:r>
          </w:p>
        </w:tc>
        <w:tc>
          <w:tcPr>
            <w:tcW w:w="1440" w:type="dxa"/>
            <w:tcBorders>
              <w:bottom w:val="double" w:sz="4" w:space="0" w:color="auto"/>
            </w:tcBorders>
          </w:tcPr>
          <w:p w14:paraId="11D8CD65" w14:textId="77777777" w:rsidR="00860078" w:rsidRPr="00860078" w:rsidRDefault="00860078" w:rsidP="00860078">
            <w:pPr>
              <w:spacing w:after="0" w:line="240" w:lineRule="auto"/>
              <w:rPr>
                <w:rFonts w:ascii="Arial" w:hAnsi="Arial"/>
              </w:rPr>
            </w:pPr>
            <w:r w:rsidRPr="00860078">
              <w:rPr>
                <w:rFonts w:ascii="Arial" w:hAnsi="Arial"/>
              </w:rPr>
              <w:t>98.6 %</w:t>
            </w:r>
          </w:p>
        </w:tc>
        <w:tc>
          <w:tcPr>
            <w:tcW w:w="1440" w:type="dxa"/>
            <w:tcBorders>
              <w:bottom w:val="double" w:sz="4" w:space="0" w:color="auto"/>
            </w:tcBorders>
          </w:tcPr>
          <w:p w14:paraId="454C674B" w14:textId="77777777" w:rsidR="00860078" w:rsidRPr="00860078" w:rsidRDefault="00860078" w:rsidP="00860078">
            <w:pPr>
              <w:spacing w:after="0" w:line="240" w:lineRule="auto"/>
              <w:rPr>
                <w:rFonts w:ascii="Arial" w:hAnsi="Arial"/>
              </w:rPr>
            </w:pPr>
            <w:r w:rsidRPr="00860078">
              <w:rPr>
                <w:rFonts w:ascii="Arial" w:hAnsi="Arial"/>
              </w:rPr>
              <w:t>1.4 %</w:t>
            </w:r>
          </w:p>
        </w:tc>
        <w:tc>
          <w:tcPr>
            <w:tcW w:w="1587" w:type="dxa"/>
            <w:tcBorders>
              <w:bottom w:val="double" w:sz="4" w:space="0" w:color="auto"/>
            </w:tcBorders>
          </w:tcPr>
          <w:p w14:paraId="1F238CA7" w14:textId="77777777" w:rsidR="00860078" w:rsidRPr="00860078" w:rsidRDefault="00860078" w:rsidP="00860078">
            <w:pPr>
              <w:spacing w:after="0" w:line="240" w:lineRule="auto"/>
              <w:rPr>
                <w:rFonts w:ascii="Arial" w:hAnsi="Arial"/>
              </w:rPr>
            </w:pPr>
            <w:r w:rsidRPr="00860078">
              <w:rPr>
                <w:rFonts w:ascii="Arial" w:hAnsi="Arial"/>
              </w:rPr>
              <w:t>51</w:t>
            </w:r>
          </w:p>
        </w:tc>
      </w:tr>
      <w:tr w:rsidR="00860078" w:rsidRPr="00860078" w14:paraId="45366852" w14:textId="77777777" w:rsidTr="000C24A9">
        <w:tc>
          <w:tcPr>
            <w:tcW w:w="1908" w:type="dxa"/>
            <w:tcBorders>
              <w:bottom w:val="double" w:sz="4" w:space="0" w:color="auto"/>
            </w:tcBorders>
          </w:tcPr>
          <w:p w14:paraId="38F240BB" w14:textId="77777777" w:rsidR="00860078" w:rsidRPr="00860078" w:rsidRDefault="00860078" w:rsidP="00860078">
            <w:pPr>
              <w:spacing w:after="0" w:line="240" w:lineRule="auto"/>
              <w:rPr>
                <w:rFonts w:ascii="Arial" w:hAnsi="Arial"/>
                <w:b/>
                <w:bCs/>
              </w:rPr>
            </w:pPr>
            <w:r w:rsidRPr="00860078">
              <w:rPr>
                <w:rFonts w:ascii="Arial" w:hAnsi="Arial"/>
                <w:b/>
                <w:bCs/>
              </w:rPr>
              <w:t>Totals</w:t>
            </w:r>
          </w:p>
        </w:tc>
        <w:tc>
          <w:tcPr>
            <w:tcW w:w="1080" w:type="dxa"/>
            <w:tcBorders>
              <w:bottom w:val="double" w:sz="4" w:space="0" w:color="auto"/>
            </w:tcBorders>
          </w:tcPr>
          <w:p w14:paraId="40AA229F" w14:textId="77777777" w:rsidR="00860078" w:rsidRPr="00860078" w:rsidRDefault="00860078" w:rsidP="00860078">
            <w:pPr>
              <w:spacing w:after="0" w:line="240" w:lineRule="auto"/>
              <w:rPr>
                <w:rFonts w:ascii="Arial" w:hAnsi="Arial"/>
              </w:rPr>
            </w:pPr>
            <w:r w:rsidRPr="00860078">
              <w:rPr>
                <w:rFonts w:ascii="Arial" w:hAnsi="Arial"/>
              </w:rPr>
              <w:t>7,964</w:t>
            </w:r>
          </w:p>
        </w:tc>
        <w:tc>
          <w:tcPr>
            <w:tcW w:w="1350" w:type="dxa"/>
            <w:tcBorders>
              <w:left w:val="double" w:sz="4" w:space="0" w:color="auto"/>
              <w:bottom w:val="double" w:sz="4" w:space="0" w:color="auto"/>
            </w:tcBorders>
          </w:tcPr>
          <w:p w14:paraId="59FEFBB0" w14:textId="3C92E610" w:rsidR="00860078" w:rsidRPr="00860078" w:rsidRDefault="00860078" w:rsidP="00860078">
            <w:pPr>
              <w:spacing w:after="0" w:line="240" w:lineRule="auto"/>
              <w:rPr>
                <w:rFonts w:ascii="Arial" w:hAnsi="Arial"/>
              </w:rPr>
            </w:pPr>
            <w:r w:rsidRPr="00860078">
              <w:rPr>
                <w:rFonts w:ascii="Arial" w:hAnsi="Arial"/>
              </w:rPr>
              <w:t>13</w:t>
            </w:r>
            <w:r w:rsidR="0036780A">
              <w:rPr>
                <w:rFonts w:ascii="Arial" w:hAnsi="Arial"/>
              </w:rPr>
              <w:t>8</w:t>
            </w:r>
            <w:r w:rsidR="001E0CA1">
              <w:rPr>
                <w:rFonts w:ascii="Arial" w:hAnsi="Arial"/>
              </w:rPr>
              <w:t>,</w:t>
            </w:r>
            <w:r w:rsidR="0036780A">
              <w:rPr>
                <w:rFonts w:ascii="Arial" w:hAnsi="Arial"/>
              </w:rPr>
              <w:t>312</w:t>
            </w:r>
          </w:p>
        </w:tc>
        <w:tc>
          <w:tcPr>
            <w:tcW w:w="1530" w:type="dxa"/>
            <w:tcBorders>
              <w:bottom w:val="double" w:sz="4" w:space="0" w:color="auto"/>
            </w:tcBorders>
          </w:tcPr>
          <w:p w14:paraId="260A652F" w14:textId="77777777" w:rsidR="00860078" w:rsidRPr="00860078" w:rsidRDefault="00860078" w:rsidP="00860078">
            <w:pPr>
              <w:spacing w:after="0" w:line="240" w:lineRule="auto"/>
              <w:rPr>
                <w:rFonts w:ascii="Arial" w:hAnsi="Arial"/>
              </w:rPr>
            </w:pPr>
            <w:r w:rsidRPr="00860078">
              <w:rPr>
                <w:rFonts w:ascii="Arial" w:hAnsi="Arial"/>
              </w:rPr>
              <w:t>3,946</w:t>
            </w:r>
          </w:p>
        </w:tc>
        <w:tc>
          <w:tcPr>
            <w:tcW w:w="1440" w:type="dxa"/>
            <w:tcBorders>
              <w:bottom w:val="double" w:sz="4" w:space="0" w:color="auto"/>
            </w:tcBorders>
          </w:tcPr>
          <w:p w14:paraId="77D8722B" w14:textId="77777777" w:rsidR="00860078" w:rsidRPr="00860078" w:rsidRDefault="00860078" w:rsidP="00860078">
            <w:pPr>
              <w:spacing w:after="0" w:line="240" w:lineRule="auto"/>
              <w:rPr>
                <w:rFonts w:ascii="Arial" w:hAnsi="Arial"/>
              </w:rPr>
            </w:pPr>
            <w:r w:rsidRPr="00860078">
              <w:rPr>
                <w:rFonts w:ascii="Arial" w:hAnsi="Arial"/>
              </w:rPr>
              <w:t>97.1 %</w:t>
            </w:r>
          </w:p>
        </w:tc>
        <w:tc>
          <w:tcPr>
            <w:tcW w:w="1440" w:type="dxa"/>
            <w:tcBorders>
              <w:bottom w:val="double" w:sz="4" w:space="0" w:color="auto"/>
            </w:tcBorders>
          </w:tcPr>
          <w:p w14:paraId="45A0E15E" w14:textId="77777777" w:rsidR="00860078" w:rsidRPr="00860078" w:rsidRDefault="00860078" w:rsidP="00860078">
            <w:pPr>
              <w:spacing w:after="0" w:line="240" w:lineRule="auto"/>
              <w:rPr>
                <w:rFonts w:ascii="Arial" w:hAnsi="Arial"/>
              </w:rPr>
            </w:pPr>
            <w:r w:rsidRPr="00860078">
              <w:rPr>
                <w:rFonts w:ascii="Arial" w:hAnsi="Arial"/>
              </w:rPr>
              <w:t>2.9 %</w:t>
            </w:r>
          </w:p>
        </w:tc>
        <w:tc>
          <w:tcPr>
            <w:tcW w:w="1587" w:type="dxa"/>
            <w:tcBorders>
              <w:bottom w:val="double" w:sz="4" w:space="0" w:color="auto"/>
            </w:tcBorders>
          </w:tcPr>
          <w:p w14:paraId="47F2B5D4" w14:textId="77777777" w:rsidR="00860078" w:rsidRPr="00860078" w:rsidRDefault="00860078" w:rsidP="00860078">
            <w:pPr>
              <w:spacing w:after="0" w:line="240" w:lineRule="auto"/>
              <w:rPr>
                <w:rFonts w:ascii="Arial" w:hAnsi="Arial"/>
              </w:rPr>
            </w:pPr>
            <w:r w:rsidRPr="00860078">
              <w:rPr>
                <w:rFonts w:ascii="Arial" w:hAnsi="Arial"/>
              </w:rPr>
              <w:t>1.2%</w:t>
            </w:r>
          </w:p>
        </w:tc>
      </w:tr>
    </w:tbl>
    <w:p w14:paraId="7D1ED901" w14:textId="77777777" w:rsidR="00860078" w:rsidRDefault="00860078" w:rsidP="008B70C3">
      <w:pPr>
        <w:spacing w:after="0" w:line="240" w:lineRule="auto"/>
        <w:rPr>
          <w:rFonts w:ascii="Arial" w:hAnsi="Arial"/>
        </w:rPr>
      </w:pPr>
    </w:p>
    <w:p w14:paraId="4B45FDE0" w14:textId="7391386B" w:rsidR="007F2791" w:rsidRDefault="007F2791" w:rsidP="008B70C3">
      <w:pPr>
        <w:spacing w:after="0" w:line="240" w:lineRule="auto"/>
        <w:rPr>
          <w:rFonts w:ascii="Arial" w:hAnsi="Arial"/>
        </w:rPr>
        <w:sectPr w:rsidR="007F2791" w:rsidSect="004045BC">
          <w:footerReference w:type="even" r:id="rId26"/>
          <w:footerReference w:type="default" r:id="rId27"/>
          <w:footerReference w:type="first" r:id="rId28"/>
          <w:type w:val="continuous"/>
          <w:pgSz w:w="12240" w:h="15840" w:code="1"/>
          <w:pgMar w:top="720" w:right="720" w:bottom="720" w:left="720" w:header="720" w:footer="720" w:gutter="0"/>
          <w:cols w:space="720"/>
          <w:docGrid w:linePitch="299"/>
        </w:sectPr>
      </w:pPr>
    </w:p>
    <w:bookmarkEnd w:id="9"/>
    <w:p w14:paraId="129613DF" w14:textId="77777777" w:rsidR="004045BC" w:rsidRPr="00302851" w:rsidRDefault="004045BC" w:rsidP="008B70C3">
      <w:pPr>
        <w:spacing w:after="0" w:line="240" w:lineRule="auto"/>
        <w:rPr>
          <w:rFonts w:ascii="Arial" w:hAnsi="Arial"/>
        </w:rPr>
      </w:pPr>
    </w:p>
    <w:p w14:paraId="66D99F6E" w14:textId="76E52503" w:rsidR="004045BC" w:rsidRPr="00302851" w:rsidRDefault="00D91145" w:rsidP="008B70C3">
      <w:pPr>
        <w:spacing w:after="0" w:line="240" w:lineRule="auto"/>
        <w:rPr>
          <w:rFonts w:ascii="Arial" w:hAnsi="Arial"/>
        </w:rPr>
      </w:pPr>
      <w:r>
        <w:rPr>
          <w:rFonts w:ascii="Arial" w:hAnsi="Arial"/>
        </w:rPr>
        <w:t xml:space="preserve">Below </w:t>
      </w:r>
      <w:r w:rsidR="00A07D03">
        <w:rPr>
          <w:rFonts w:ascii="Arial" w:hAnsi="Arial"/>
        </w:rPr>
        <w:t>are characteristics of the typographical errors in the New Testament.</w:t>
      </w:r>
      <w:r w:rsidR="007F2791">
        <w:rPr>
          <w:rFonts w:ascii="Arial" w:hAnsi="Arial"/>
        </w:rPr>
        <w:t xml:space="preserve"> </w:t>
      </w:r>
      <w:r w:rsidR="004045BC" w:rsidRPr="00302851">
        <w:rPr>
          <w:rFonts w:ascii="Arial" w:hAnsi="Arial"/>
        </w:rPr>
        <w:t>The following table was calculated from the possible significant manuscript variations listed at the end of the discussion of each book.</w:t>
      </w:r>
    </w:p>
    <w:p w14:paraId="6782DAB2" w14:textId="77777777" w:rsidR="00D91145" w:rsidRDefault="00D91145" w:rsidP="008B70C3">
      <w:pPr>
        <w:spacing w:after="0" w:line="240" w:lineRule="auto"/>
        <w:rPr>
          <w:rFonts w:ascii="Arial" w:hAnsi="Arial"/>
        </w:rPr>
      </w:pPr>
    </w:p>
    <w:p w14:paraId="5AF298E6" w14:textId="5142C817" w:rsidR="00D91145" w:rsidRPr="00302851" w:rsidRDefault="00D91145" w:rsidP="00D91145">
      <w:pPr>
        <w:spacing w:after="0" w:line="240" w:lineRule="auto"/>
        <w:rPr>
          <w:rFonts w:ascii="Arial" w:hAnsi="Arial"/>
        </w:rPr>
      </w:pPr>
      <w:r>
        <w:rPr>
          <w:rFonts w:ascii="Arial" w:hAnsi="Arial"/>
        </w:rPr>
        <w:t>According to a brief conversation I had with Dr. Daniel Wallace, the variation in ancient manuscripts is no greater than the variation between modern versions, such as the New King James and the New International Version.</w:t>
      </w:r>
    </w:p>
    <w:p w14:paraId="40653C08" w14:textId="77777777" w:rsidR="00D91145" w:rsidRDefault="00D91145" w:rsidP="008B70C3">
      <w:pPr>
        <w:spacing w:after="0" w:line="240" w:lineRule="auto"/>
        <w:rPr>
          <w:rFonts w:ascii="Arial" w:hAnsi="Arial"/>
        </w:rPr>
      </w:pPr>
    </w:p>
    <w:p w14:paraId="45C62D1B" w14:textId="64DD7AE6" w:rsidR="004045BC" w:rsidRPr="00302851" w:rsidRDefault="004045BC" w:rsidP="008B70C3">
      <w:pPr>
        <w:spacing w:after="0" w:line="240" w:lineRule="auto"/>
        <w:rPr>
          <w:rFonts w:ascii="Arial" w:hAnsi="Arial"/>
        </w:rPr>
      </w:pPr>
      <w:r w:rsidRPr="00302851">
        <w:rPr>
          <w:rFonts w:ascii="Arial" w:hAnsi="Arial"/>
        </w:rPr>
        <w:t xml:space="preserve">   Th</w:t>
      </w:r>
      <w:r w:rsidR="00D91145">
        <w:rPr>
          <w:rFonts w:ascii="Arial" w:hAnsi="Arial"/>
        </w:rPr>
        <w:t>ese</w:t>
      </w:r>
      <w:r w:rsidRPr="00302851">
        <w:rPr>
          <w:rFonts w:ascii="Arial" w:hAnsi="Arial"/>
        </w:rPr>
        <w:t xml:space="preserve"> table</w:t>
      </w:r>
      <w:r w:rsidR="00D91145">
        <w:rPr>
          <w:rFonts w:ascii="Arial" w:hAnsi="Arial"/>
        </w:rPr>
        <w:t>s</w:t>
      </w:r>
      <w:r w:rsidRPr="00302851">
        <w:rPr>
          <w:rFonts w:ascii="Arial" w:hAnsi="Arial"/>
        </w:rPr>
        <w:t xml:space="preserve"> show differences primarily due to typos, spelling, grammar, and word changes. Note the high </w:t>
      </w:r>
      <w:r w:rsidR="00D91145">
        <w:rPr>
          <w:rFonts w:ascii="Arial" w:hAnsi="Arial"/>
        </w:rPr>
        <w:t>percentage</w:t>
      </w:r>
      <w:r w:rsidRPr="00302851">
        <w:rPr>
          <w:rFonts w:ascii="Arial" w:hAnsi="Arial"/>
        </w:rPr>
        <w:t xml:space="preserve"> of single word changes.</w:t>
      </w:r>
    </w:p>
    <w:p w14:paraId="5EBD3F18" w14:textId="77777777" w:rsidR="004045BC" w:rsidRPr="00302851" w:rsidRDefault="004045BC" w:rsidP="008B70C3">
      <w:pPr>
        <w:spacing w:after="0" w:line="240" w:lineRule="auto"/>
        <w:rPr>
          <w:rFonts w:ascii="Arial" w:hAnsi="Arial"/>
          <w:b/>
        </w:rPr>
      </w:pPr>
    </w:p>
    <w:tbl>
      <w:tblPr>
        <w:tblW w:w="1393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147"/>
        <w:gridCol w:w="988"/>
        <w:gridCol w:w="1170"/>
        <w:gridCol w:w="1260"/>
        <w:gridCol w:w="604"/>
        <w:gridCol w:w="465"/>
        <w:gridCol w:w="461"/>
        <w:gridCol w:w="540"/>
        <w:gridCol w:w="540"/>
        <w:gridCol w:w="360"/>
        <w:gridCol w:w="360"/>
        <w:gridCol w:w="450"/>
        <w:gridCol w:w="450"/>
        <w:gridCol w:w="540"/>
        <w:gridCol w:w="3600"/>
      </w:tblGrid>
      <w:tr w:rsidR="004045BC" w:rsidRPr="00302851" w14:paraId="67A8C391" w14:textId="77777777" w:rsidTr="00EE75DB">
        <w:trPr>
          <w:cantSplit/>
          <w:trHeight w:val="450"/>
        </w:trPr>
        <w:tc>
          <w:tcPr>
            <w:tcW w:w="2147" w:type="dxa"/>
            <w:vMerge w:val="restart"/>
            <w:tcBorders>
              <w:top w:val="nil"/>
            </w:tcBorders>
            <w:shd w:val="solid" w:color="000000" w:fill="FFFFFF"/>
          </w:tcPr>
          <w:p w14:paraId="1D2A7734"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Section of the New Testament</w:t>
            </w:r>
          </w:p>
        </w:tc>
        <w:tc>
          <w:tcPr>
            <w:tcW w:w="988" w:type="dxa"/>
            <w:vMerge w:val="restart"/>
            <w:tcBorders>
              <w:top w:val="nil"/>
              <w:left w:val="double" w:sz="4" w:space="0" w:color="auto"/>
            </w:tcBorders>
            <w:shd w:val="solid" w:color="000000" w:fill="FFFFFF"/>
          </w:tcPr>
          <w:p w14:paraId="012BC68F"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Total Greek words</w:t>
            </w:r>
          </w:p>
        </w:tc>
        <w:tc>
          <w:tcPr>
            <w:tcW w:w="1170" w:type="dxa"/>
            <w:vMerge w:val="restart"/>
            <w:tcBorders>
              <w:top w:val="nil"/>
            </w:tcBorders>
            <w:shd w:val="solid" w:color="000000" w:fill="FFFFFF"/>
          </w:tcPr>
          <w:p w14:paraId="076D0610"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Total words in question</w:t>
            </w:r>
          </w:p>
        </w:tc>
        <w:tc>
          <w:tcPr>
            <w:tcW w:w="1260" w:type="dxa"/>
            <w:vMerge w:val="restart"/>
            <w:tcBorders>
              <w:top w:val="nil"/>
            </w:tcBorders>
            <w:shd w:val="solid" w:color="000000" w:fill="FFFFFF"/>
          </w:tcPr>
          <w:p w14:paraId="7C8E4A6F"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Percent  accuracy</w:t>
            </w:r>
          </w:p>
        </w:tc>
        <w:tc>
          <w:tcPr>
            <w:tcW w:w="8370" w:type="dxa"/>
            <w:gridSpan w:val="11"/>
            <w:tcBorders>
              <w:top w:val="nil"/>
            </w:tcBorders>
            <w:shd w:val="solid" w:color="000000" w:fill="FFFFFF"/>
          </w:tcPr>
          <w:p w14:paraId="79CA799F"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Places with the number of words in question</w:t>
            </w:r>
          </w:p>
        </w:tc>
      </w:tr>
      <w:tr w:rsidR="00EE75DB" w:rsidRPr="00302851" w14:paraId="6A97ED44" w14:textId="77777777" w:rsidTr="00EE75DB">
        <w:trPr>
          <w:cantSplit/>
          <w:trHeight w:val="450"/>
        </w:trPr>
        <w:tc>
          <w:tcPr>
            <w:tcW w:w="2147" w:type="dxa"/>
            <w:vMerge/>
          </w:tcPr>
          <w:p w14:paraId="506386CA" w14:textId="77777777" w:rsidR="004045BC" w:rsidRPr="00302851" w:rsidRDefault="004045BC" w:rsidP="008B70C3">
            <w:pPr>
              <w:spacing w:after="0" w:line="240" w:lineRule="auto"/>
              <w:rPr>
                <w:rFonts w:ascii="Arial" w:hAnsi="Arial"/>
                <w:b/>
                <w:color w:val="FFFFFF"/>
              </w:rPr>
            </w:pPr>
          </w:p>
        </w:tc>
        <w:tc>
          <w:tcPr>
            <w:tcW w:w="988" w:type="dxa"/>
            <w:vMerge/>
            <w:tcBorders>
              <w:left w:val="double" w:sz="4" w:space="0" w:color="auto"/>
            </w:tcBorders>
          </w:tcPr>
          <w:p w14:paraId="1536C98E" w14:textId="77777777" w:rsidR="004045BC" w:rsidRPr="00302851" w:rsidRDefault="004045BC" w:rsidP="008B70C3">
            <w:pPr>
              <w:spacing w:after="0" w:line="240" w:lineRule="auto"/>
              <w:rPr>
                <w:rFonts w:ascii="Arial" w:hAnsi="Arial"/>
                <w:b/>
                <w:color w:val="FFFFFF"/>
              </w:rPr>
            </w:pPr>
          </w:p>
        </w:tc>
        <w:tc>
          <w:tcPr>
            <w:tcW w:w="1170" w:type="dxa"/>
            <w:vMerge/>
          </w:tcPr>
          <w:p w14:paraId="71DEFBB7" w14:textId="77777777" w:rsidR="004045BC" w:rsidRPr="00302851" w:rsidRDefault="004045BC" w:rsidP="008B70C3">
            <w:pPr>
              <w:spacing w:after="0" w:line="240" w:lineRule="auto"/>
              <w:rPr>
                <w:rFonts w:ascii="Arial" w:hAnsi="Arial"/>
                <w:b/>
                <w:color w:val="FFFFFF"/>
              </w:rPr>
            </w:pPr>
          </w:p>
        </w:tc>
        <w:tc>
          <w:tcPr>
            <w:tcW w:w="1260" w:type="dxa"/>
            <w:vMerge/>
          </w:tcPr>
          <w:p w14:paraId="126B7EFD" w14:textId="77777777" w:rsidR="004045BC" w:rsidRPr="00302851" w:rsidRDefault="004045BC" w:rsidP="008B70C3">
            <w:pPr>
              <w:spacing w:after="0" w:line="240" w:lineRule="auto"/>
              <w:rPr>
                <w:rFonts w:ascii="Arial" w:hAnsi="Arial"/>
                <w:b/>
                <w:color w:val="FFFFFF"/>
              </w:rPr>
            </w:pPr>
          </w:p>
        </w:tc>
        <w:tc>
          <w:tcPr>
            <w:tcW w:w="604" w:type="dxa"/>
            <w:shd w:val="solid" w:color="000000" w:fill="FFFFFF"/>
          </w:tcPr>
          <w:p w14:paraId="40F36BC7"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1</w:t>
            </w:r>
          </w:p>
        </w:tc>
        <w:tc>
          <w:tcPr>
            <w:tcW w:w="465" w:type="dxa"/>
            <w:shd w:val="solid" w:color="000000" w:fill="FFFFFF"/>
          </w:tcPr>
          <w:p w14:paraId="557A9027"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2</w:t>
            </w:r>
          </w:p>
        </w:tc>
        <w:tc>
          <w:tcPr>
            <w:tcW w:w="461" w:type="dxa"/>
            <w:shd w:val="solid" w:color="000000" w:fill="FFFFFF"/>
          </w:tcPr>
          <w:p w14:paraId="59F9005B"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3</w:t>
            </w:r>
          </w:p>
        </w:tc>
        <w:tc>
          <w:tcPr>
            <w:tcW w:w="540" w:type="dxa"/>
            <w:shd w:val="solid" w:color="000000" w:fill="FFFFFF"/>
          </w:tcPr>
          <w:p w14:paraId="408F9B3E"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4</w:t>
            </w:r>
          </w:p>
        </w:tc>
        <w:tc>
          <w:tcPr>
            <w:tcW w:w="540" w:type="dxa"/>
            <w:shd w:val="solid" w:color="000000" w:fill="FFFFFF"/>
          </w:tcPr>
          <w:p w14:paraId="604380D9"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5</w:t>
            </w:r>
          </w:p>
        </w:tc>
        <w:tc>
          <w:tcPr>
            <w:tcW w:w="360" w:type="dxa"/>
            <w:shd w:val="solid" w:color="000000" w:fill="FFFFFF"/>
          </w:tcPr>
          <w:p w14:paraId="18B2F12E"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6</w:t>
            </w:r>
          </w:p>
        </w:tc>
        <w:tc>
          <w:tcPr>
            <w:tcW w:w="360" w:type="dxa"/>
            <w:shd w:val="solid" w:color="000000" w:fill="FFFFFF"/>
          </w:tcPr>
          <w:p w14:paraId="23DB3E37"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7</w:t>
            </w:r>
          </w:p>
        </w:tc>
        <w:tc>
          <w:tcPr>
            <w:tcW w:w="450" w:type="dxa"/>
            <w:shd w:val="solid" w:color="000000" w:fill="FFFFFF"/>
          </w:tcPr>
          <w:p w14:paraId="2CEE88EA"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8</w:t>
            </w:r>
          </w:p>
        </w:tc>
        <w:tc>
          <w:tcPr>
            <w:tcW w:w="450" w:type="dxa"/>
            <w:shd w:val="solid" w:color="000000" w:fill="FFFFFF"/>
          </w:tcPr>
          <w:p w14:paraId="5607570B"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9</w:t>
            </w:r>
          </w:p>
        </w:tc>
        <w:tc>
          <w:tcPr>
            <w:tcW w:w="540" w:type="dxa"/>
            <w:shd w:val="solid" w:color="000000" w:fill="FFFFFF"/>
          </w:tcPr>
          <w:p w14:paraId="72A31942"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10</w:t>
            </w:r>
          </w:p>
        </w:tc>
        <w:tc>
          <w:tcPr>
            <w:tcW w:w="3600" w:type="dxa"/>
            <w:shd w:val="solid" w:color="000000" w:fill="FFFFFF"/>
          </w:tcPr>
          <w:p w14:paraId="760CF820" w14:textId="77777777" w:rsidR="004045BC" w:rsidRPr="00302851" w:rsidRDefault="004045BC" w:rsidP="008B70C3">
            <w:pPr>
              <w:spacing w:after="0" w:line="240" w:lineRule="auto"/>
              <w:rPr>
                <w:rFonts w:ascii="Arial" w:hAnsi="Arial"/>
                <w:b/>
                <w:color w:val="FFFFFF"/>
              </w:rPr>
            </w:pPr>
            <w:r w:rsidRPr="00302851">
              <w:rPr>
                <w:rFonts w:ascii="Arial" w:hAnsi="Arial"/>
                <w:b/>
                <w:color w:val="FFFFFF"/>
              </w:rPr>
              <w:t>11+</w:t>
            </w:r>
          </w:p>
        </w:tc>
      </w:tr>
      <w:tr w:rsidR="00EE75DB" w:rsidRPr="00302851" w14:paraId="68B45E58" w14:textId="77777777" w:rsidTr="00EE75DB">
        <w:tc>
          <w:tcPr>
            <w:tcW w:w="2147" w:type="dxa"/>
          </w:tcPr>
          <w:p w14:paraId="61763D77" w14:textId="77777777" w:rsidR="004045BC" w:rsidRPr="00302851" w:rsidRDefault="004045BC" w:rsidP="008B70C3">
            <w:pPr>
              <w:spacing w:after="0" w:line="240" w:lineRule="auto"/>
              <w:rPr>
                <w:rFonts w:ascii="Arial" w:hAnsi="Arial"/>
              </w:rPr>
            </w:pPr>
            <w:r w:rsidRPr="00302851">
              <w:rPr>
                <w:rFonts w:ascii="Arial" w:hAnsi="Arial"/>
              </w:rPr>
              <w:t>Matthew</w:t>
            </w:r>
          </w:p>
        </w:tc>
        <w:tc>
          <w:tcPr>
            <w:tcW w:w="988" w:type="dxa"/>
            <w:tcBorders>
              <w:left w:val="double" w:sz="4" w:space="0" w:color="auto"/>
            </w:tcBorders>
          </w:tcPr>
          <w:p w14:paraId="1020F06D" w14:textId="77777777" w:rsidR="004045BC" w:rsidRPr="00302851" w:rsidRDefault="004045BC" w:rsidP="008B70C3">
            <w:pPr>
              <w:spacing w:after="0" w:line="240" w:lineRule="auto"/>
              <w:rPr>
                <w:rFonts w:ascii="Arial" w:hAnsi="Arial"/>
              </w:rPr>
            </w:pPr>
            <w:r w:rsidRPr="00302851">
              <w:rPr>
                <w:rFonts w:ascii="Arial" w:hAnsi="Arial"/>
              </w:rPr>
              <w:t>18,346</w:t>
            </w:r>
          </w:p>
        </w:tc>
        <w:tc>
          <w:tcPr>
            <w:tcW w:w="1170" w:type="dxa"/>
          </w:tcPr>
          <w:p w14:paraId="5AB4322E" w14:textId="13465B39" w:rsidR="004045BC" w:rsidRPr="00302851" w:rsidRDefault="004045BC" w:rsidP="008B70C3">
            <w:pPr>
              <w:spacing w:after="0" w:line="240" w:lineRule="auto"/>
              <w:rPr>
                <w:rFonts w:ascii="Arial" w:hAnsi="Arial"/>
              </w:rPr>
            </w:pPr>
            <w:r w:rsidRPr="00302851">
              <w:rPr>
                <w:rFonts w:ascii="Arial" w:hAnsi="Arial"/>
              </w:rPr>
              <w:t>5</w:t>
            </w:r>
            <w:r w:rsidR="00E2068F">
              <w:rPr>
                <w:rFonts w:ascii="Arial" w:hAnsi="Arial"/>
              </w:rPr>
              <w:t>5</w:t>
            </w:r>
            <w:r w:rsidR="009F54E6">
              <w:rPr>
                <w:rFonts w:ascii="Arial" w:hAnsi="Arial"/>
              </w:rPr>
              <w:t>8</w:t>
            </w:r>
            <w:r w:rsidRPr="00302851">
              <w:rPr>
                <w:rFonts w:ascii="Arial" w:hAnsi="Arial"/>
              </w:rPr>
              <w:t xml:space="preserve"> </w:t>
            </w:r>
          </w:p>
        </w:tc>
        <w:tc>
          <w:tcPr>
            <w:tcW w:w="1260" w:type="dxa"/>
          </w:tcPr>
          <w:p w14:paraId="4DF5EB79" w14:textId="77777777" w:rsidR="004045BC" w:rsidRPr="00302851" w:rsidRDefault="004045BC" w:rsidP="008B70C3">
            <w:pPr>
              <w:spacing w:after="0" w:line="240" w:lineRule="auto"/>
              <w:rPr>
                <w:rFonts w:ascii="Arial" w:hAnsi="Arial"/>
              </w:rPr>
            </w:pPr>
            <w:r w:rsidRPr="00302851">
              <w:rPr>
                <w:rFonts w:ascii="Arial" w:hAnsi="Arial"/>
              </w:rPr>
              <w:t>97.0 %</w:t>
            </w:r>
          </w:p>
        </w:tc>
        <w:tc>
          <w:tcPr>
            <w:tcW w:w="604" w:type="dxa"/>
          </w:tcPr>
          <w:p w14:paraId="6E5755D9" w14:textId="477FCADF" w:rsidR="004045BC" w:rsidRPr="00302851" w:rsidRDefault="004045BC" w:rsidP="008B70C3">
            <w:pPr>
              <w:spacing w:after="0" w:line="240" w:lineRule="auto"/>
              <w:rPr>
                <w:rFonts w:ascii="Arial" w:hAnsi="Arial"/>
              </w:rPr>
            </w:pPr>
            <w:r w:rsidRPr="00302851">
              <w:rPr>
                <w:rFonts w:ascii="Arial" w:hAnsi="Arial"/>
              </w:rPr>
              <w:t>1</w:t>
            </w:r>
            <w:r w:rsidR="009F54E6">
              <w:rPr>
                <w:rFonts w:ascii="Arial" w:hAnsi="Arial"/>
              </w:rPr>
              <w:t>38</w:t>
            </w:r>
          </w:p>
        </w:tc>
        <w:tc>
          <w:tcPr>
            <w:tcW w:w="465" w:type="dxa"/>
          </w:tcPr>
          <w:p w14:paraId="27855E52" w14:textId="104C62AF" w:rsidR="004045BC" w:rsidRPr="00302851" w:rsidRDefault="004045BC" w:rsidP="008B70C3">
            <w:pPr>
              <w:spacing w:after="0" w:line="240" w:lineRule="auto"/>
              <w:rPr>
                <w:rFonts w:ascii="Arial" w:hAnsi="Arial"/>
              </w:rPr>
            </w:pPr>
            <w:r w:rsidRPr="00302851">
              <w:rPr>
                <w:rFonts w:ascii="Arial" w:hAnsi="Arial"/>
              </w:rPr>
              <w:t>3</w:t>
            </w:r>
            <w:r w:rsidR="009F54E6">
              <w:rPr>
                <w:rFonts w:ascii="Arial" w:hAnsi="Arial"/>
              </w:rPr>
              <w:t>3</w:t>
            </w:r>
          </w:p>
        </w:tc>
        <w:tc>
          <w:tcPr>
            <w:tcW w:w="461" w:type="dxa"/>
          </w:tcPr>
          <w:p w14:paraId="42802643" w14:textId="77777777" w:rsidR="004045BC" w:rsidRPr="00302851" w:rsidRDefault="004045BC" w:rsidP="008B70C3">
            <w:pPr>
              <w:spacing w:after="0" w:line="240" w:lineRule="auto"/>
              <w:rPr>
                <w:rFonts w:ascii="Arial" w:hAnsi="Arial"/>
              </w:rPr>
            </w:pPr>
            <w:r w:rsidRPr="00302851">
              <w:rPr>
                <w:rFonts w:ascii="Arial" w:hAnsi="Arial"/>
              </w:rPr>
              <w:t>18</w:t>
            </w:r>
          </w:p>
        </w:tc>
        <w:tc>
          <w:tcPr>
            <w:tcW w:w="540" w:type="dxa"/>
          </w:tcPr>
          <w:p w14:paraId="4948B434" w14:textId="77777777" w:rsidR="004045BC" w:rsidRPr="00302851" w:rsidRDefault="004045BC" w:rsidP="008B70C3">
            <w:pPr>
              <w:spacing w:after="0" w:line="240" w:lineRule="auto"/>
              <w:rPr>
                <w:rFonts w:ascii="Arial" w:hAnsi="Arial"/>
              </w:rPr>
            </w:pPr>
            <w:r w:rsidRPr="00302851">
              <w:rPr>
                <w:rFonts w:ascii="Arial" w:hAnsi="Arial"/>
              </w:rPr>
              <w:t>7</w:t>
            </w:r>
          </w:p>
        </w:tc>
        <w:tc>
          <w:tcPr>
            <w:tcW w:w="540" w:type="dxa"/>
          </w:tcPr>
          <w:p w14:paraId="0535FCE5" w14:textId="45085C29" w:rsidR="004045BC" w:rsidRPr="00302851" w:rsidRDefault="00A20168" w:rsidP="008B70C3">
            <w:pPr>
              <w:spacing w:after="0" w:line="240" w:lineRule="auto"/>
              <w:rPr>
                <w:rFonts w:ascii="Arial" w:hAnsi="Arial"/>
              </w:rPr>
            </w:pPr>
            <w:r>
              <w:rPr>
                <w:rFonts w:ascii="Arial" w:hAnsi="Arial"/>
              </w:rPr>
              <w:t>4</w:t>
            </w:r>
          </w:p>
        </w:tc>
        <w:tc>
          <w:tcPr>
            <w:tcW w:w="360" w:type="dxa"/>
          </w:tcPr>
          <w:p w14:paraId="0333940B" w14:textId="77777777" w:rsidR="004045BC" w:rsidRPr="00302851" w:rsidRDefault="004045BC" w:rsidP="008B70C3">
            <w:pPr>
              <w:spacing w:after="0" w:line="240" w:lineRule="auto"/>
              <w:rPr>
                <w:rFonts w:ascii="Arial" w:hAnsi="Arial"/>
              </w:rPr>
            </w:pPr>
            <w:r w:rsidRPr="00302851">
              <w:rPr>
                <w:rFonts w:ascii="Arial" w:hAnsi="Arial"/>
              </w:rPr>
              <w:t>2</w:t>
            </w:r>
          </w:p>
        </w:tc>
        <w:tc>
          <w:tcPr>
            <w:tcW w:w="360" w:type="dxa"/>
          </w:tcPr>
          <w:p w14:paraId="6CC31BF9" w14:textId="77777777" w:rsidR="004045BC" w:rsidRPr="00302851" w:rsidRDefault="004045BC" w:rsidP="008B70C3">
            <w:pPr>
              <w:spacing w:after="0" w:line="240" w:lineRule="auto"/>
              <w:rPr>
                <w:rFonts w:ascii="Arial" w:hAnsi="Arial"/>
              </w:rPr>
            </w:pPr>
            <w:r w:rsidRPr="00302851">
              <w:rPr>
                <w:rFonts w:ascii="Arial" w:hAnsi="Arial"/>
              </w:rPr>
              <w:t>4</w:t>
            </w:r>
          </w:p>
        </w:tc>
        <w:tc>
          <w:tcPr>
            <w:tcW w:w="450" w:type="dxa"/>
          </w:tcPr>
          <w:p w14:paraId="1414FF39" w14:textId="77777777" w:rsidR="004045BC" w:rsidRPr="00302851" w:rsidRDefault="004045BC" w:rsidP="008B70C3">
            <w:pPr>
              <w:spacing w:after="0" w:line="240" w:lineRule="auto"/>
              <w:rPr>
                <w:rFonts w:ascii="Arial" w:hAnsi="Arial"/>
              </w:rPr>
            </w:pPr>
            <w:r w:rsidRPr="00302851">
              <w:rPr>
                <w:rFonts w:ascii="Arial" w:hAnsi="Arial"/>
              </w:rPr>
              <w:t>2</w:t>
            </w:r>
          </w:p>
        </w:tc>
        <w:tc>
          <w:tcPr>
            <w:tcW w:w="450" w:type="dxa"/>
          </w:tcPr>
          <w:p w14:paraId="048FD725"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Pr>
          <w:p w14:paraId="1D3D6B14" w14:textId="77777777" w:rsidR="004045BC" w:rsidRPr="00302851" w:rsidRDefault="004045BC" w:rsidP="008B70C3">
            <w:pPr>
              <w:spacing w:after="0" w:line="240" w:lineRule="auto"/>
              <w:rPr>
                <w:rFonts w:ascii="Arial" w:hAnsi="Arial"/>
              </w:rPr>
            </w:pPr>
            <w:r w:rsidRPr="00302851">
              <w:rPr>
                <w:rFonts w:ascii="Arial" w:hAnsi="Arial"/>
              </w:rPr>
              <w:t>1</w:t>
            </w:r>
          </w:p>
        </w:tc>
        <w:tc>
          <w:tcPr>
            <w:tcW w:w="3600" w:type="dxa"/>
          </w:tcPr>
          <w:p w14:paraId="5841A06D" w14:textId="5A96EBB7" w:rsidR="004045BC" w:rsidRPr="00302851" w:rsidRDefault="004045BC" w:rsidP="008B70C3">
            <w:pPr>
              <w:spacing w:after="0" w:line="240" w:lineRule="auto"/>
              <w:rPr>
                <w:rFonts w:ascii="Arial" w:hAnsi="Arial"/>
              </w:rPr>
            </w:pPr>
            <w:r w:rsidRPr="00302851">
              <w:rPr>
                <w:rFonts w:ascii="Arial" w:hAnsi="Arial"/>
              </w:rPr>
              <w:t>15,12,12,17,30,12,12,15,2</w:t>
            </w:r>
            <w:r w:rsidR="00E2068F">
              <w:rPr>
                <w:rFonts w:ascii="Arial" w:hAnsi="Arial"/>
              </w:rPr>
              <w:t>2</w:t>
            </w:r>
            <w:r w:rsidRPr="00302851">
              <w:rPr>
                <w:rFonts w:ascii="Arial" w:hAnsi="Arial"/>
              </w:rPr>
              <w:t>,19,13</w:t>
            </w:r>
          </w:p>
        </w:tc>
      </w:tr>
      <w:tr w:rsidR="00EE75DB" w:rsidRPr="00302851" w14:paraId="08AA2918" w14:textId="77777777" w:rsidTr="00EE75DB">
        <w:tc>
          <w:tcPr>
            <w:tcW w:w="2147" w:type="dxa"/>
          </w:tcPr>
          <w:p w14:paraId="6A94539F" w14:textId="77777777" w:rsidR="004045BC" w:rsidRPr="00302851" w:rsidRDefault="004045BC" w:rsidP="008B70C3">
            <w:pPr>
              <w:spacing w:after="0" w:line="240" w:lineRule="auto"/>
              <w:rPr>
                <w:rFonts w:ascii="Arial" w:hAnsi="Arial"/>
              </w:rPr>
            </w:pPr>
            <w:r w:rsidRPr="00302851">
              <w:rPr>
                <w:rFonts w:ascii="Arial" w:hAnsi="Arial"/>
              </w:rPr>
              <w:t>Mark</w:t>
            </w:r>
          </w:p>
        </w:tc>
        <w:tc>
          <w:tcPr>
            <w:tcW w:w="988" w:type="dxa"/>
            <w:tcBorders>
              <w:left w:val="double" w:sz="4" w:space="0" w:color="auto"/>
            </w:tcBorders>
          </w:tcPr>
          <w:p w14:paraId="5758EC0D" w14:textId="77777777" w:rsidR="004045BC" w:rsidRPr="00302851" w:rsidRDefault="004045BC" w:rsidP="008B70C3">
            <w:pPr>
              <w:spacing w:after="0" w:line="240" w:lineRule="auto"/>
              <w:rPr>
                <w:rFonts w:ascii="Arial" w:hAnsi="Arial"/>
              </w:rPr>
            </w:pPr>
            <w:r w:rsidRPr="00302851">
              <w:rPr>
                <w:rFonts w:ascii="Arial" w:hAnsi="Arial"/>
              </w:rPr>
              <w:t>11,270</w:t>
            </w:r>
          </w:p>
        </w:tc>
        <w:tc>
          <w:tcPr>
            <w:tcW w:w="1170" w:type="dxa"/>
          </w:tcPr>
          <w:p w14:paraId="0964A124" w14:textId="77777777" w:rsidR="004045BC" w:rsidRPr="00302851" w:rsidRDefault="004045BC" w:rsidP="008B70C3">
            <w:pPr>
              <w:spacing w:after="0" w:line="240" w:lineRule="auto"/>
              <w:rPr>
                <w:rFonts w:ascii="Arial" w:hAnsi="Arial"/>
              </w:rPr>
            </w:pPr>
            <w:r w:rsidRPr="00302851">
              <w:rPr>
                <w:rFonts w:ascii="Arial" w:hAnsi="Arial"/>
              </w:rPr>
              <w:t>575</w:t>
            </w:r>
          </w:p>
        </w:tc>
        <w:tc>
          <w:tcPr>
            <w:tcW w:w="1260" w:type="dxa"/>
          </w:tcPr>
          <w:p w14:paraId="7486A390" w14:textId="77777777" w:rsidR="004045BC" w:rsidRPr="00302851" w:rsidRDefault="004045BC" w:rsidP="008B70C3">
            <w:pPr>
              <w:spacing w:after="0" w:line="240" w:lineRule="auto"/>
              <w:rPr>
                <w:rFonts w:ascii="Arial" w:hAnsi="Arial"/>
              </w:rPr>
            </w:pPr>
            <w:r w:rsidRPr="00302851">
              <w:rPr>
                <w:rFonts w:ascii="Arial" w:hAnsi="Arial"/>
              </w:rPr>
              <w:t>96.4-1.5%</w:t>
            </w:r>
          </w:p>
        </w:tc>
        <w:tc>
          <w:tcPr>
            <w:tcW w:w="604" w:type="dxa"/>
          </w:tcPr>
          <w:p w14:paraId="6C3DC212" w14:textId="77777777" w:rsidR="004045BC" w:rsidRPr="00302851" w:rsidRDefault="004045BC" w:rsidP="008B70C3">
            <w:pPr>
              <w:spacing w:after="0" w:line="240" w:lineRule="auto"/>
              <w:rPr>
                <w:rFonts w:ascii="Arial" w:hAnsi="Arial"/>
              </w:rPr>
            </w:pPr>
            <w:r w:rsidRPr="00302851">
              <w:rPr>
                <w:rFonts w:ascii="Arial" w:hAnsi="Arial"/>
              </w:rPr>
              <w:t>81</w:t>
            </w:r>
          </w:p>
        </w:tc>
        <w:tc>
          <w:tcPr>
            <w:tcW w:w="465" w:type="dxa"/>
          </w:tcPr>
          <w:p w14:paraId="184B28FF" w14:textId="77777777" w:rsidR="004045BC" w:rsidRPr="00302851" w:rsidRDefault="004045BC" w:rsidP="008B70C3">
            <w:pPr>
              <w:spacing w:after="0" w:line="240" w:lineRule="auto"/>
              <w:rPr>
                <w:rFonts w:ascii="Arial" w:hAnsi="Arial"/>
              </w:rPr>
            </w:pPr>
            <w:r w:rsidRPr="00302851">
              <w:rPr>
                <w:rFonts w:ascii="Arial" w:hAnsi="Arial"/>
              </w:rPr>
              <w:t>48</w:t>
            </w:r>
          </w:p>
        </w:tc>
        <w:tc>
          <w:tcPr>
            <w:tcW w:w="461" w:type="dxa"/>
          </w:tcPr>
          <w:p w14:paraId="16708D3D" w14:textId="77777777" w:rsidR="004045BC" w:rsidRPr="00302851" w:rsidRDefault="004045BC" w:rsidP="008B70C3">
            <w:pPr>
              <w:spacing w:after="0" w:line="240" w:lineRule="auto"/>
              <w:rPr>
                <w:rFonts w:ascii="Arial" w:hAnsi="Arial"/>
              </w:rPr>
            </w:pPr>
            <w:r w:rsidRPr="00302851">
              <w:rPr>
                <w:rFonts w:ascii="Arial" w:hAnsi="Arial"/>
              </w:rPr>
              <w:t>20</w:t>
            </w:r>
          </w:p>
        </w:tc>
        <w:tc>
          <w:tcPr>
            <w:tcW w:w="540" w:type="dxa"/>
          </w:tcPr>
          <w:p w14:paraId="76E72563" w14:textId="77777777" w:rsidR="004045BC" w:rsidRPr="00302851" w:rsidRDefault="004045BC" w:rsidP="008B70C3">
            <w:pPr>
              <w:spacing w:after="0" w:line="240" w:lineRule="auto"/>
              <w:rPr>
                <w:rFonts w:ascii="Arial" w:hAnsi="Arial"/>
              </w:rPr>
            </w:pPr>
            <w:r w:rsidRPr="00302851">
              <w:rPr>
                <w:rFonts w:ascii="Arial" w:hAnsi="Arial"/>
              </w:rPr>
              <w:t>8</w:t>
            </w:r>
          </w:p>
        </w:tc>
        <w:tc>
          <w:tcPr>
            <w:tcW w:w="540" w:type="dxa"/>
          </w:tcPr>
          <w:p w14:paraId="1C924B11" w14:textId="77777777" w:rsidR="004045BC" w:rsidRPr="00302851" w:rsidRDefault="004045BC" w:rsidP="008B70C3">
            <w:pPr>
              <w:spacing w:after="0" w:line="240" w:lineRule="auto"/>
              <w:rPr>
                <w:rFonts w:ascii="Arial" w:hAnsi="Arial"/>
              </w:rPr>
            </w:pPr>
            <w:r w:rsidRPr="00302851">
              <w:rPr>
                <w:rFonts w:ascii="Arial" w:hAnsi="Arial"/>
              </w:rPr>
              <w:t>3</w:t>
            </w:r>
          </w:p>
        </w:tc>
        <w:tc>
          <w:tcPr>
            <w:tcW w:w="360" w:type="dxa"/>
          </w:tcPr>
          <w:p w14:paraId="335687A5" w14:textId="77777777" w:rsidR="004045BC" w:rsidRPr="00302851" w:rsidRDefault="004045BC" w:rsidP="008B70C3">
            <w:pPr>
              <w:spacing w:after="0" w:line="240" w:lineRule="auto"/>
              <w:rPr>
                <w:rFonts w:ascii="Arial" w:hAnsi="Arial"/>
              </w:rPr>
            </w:pPr>
            <w:r w:rsidRPr="00302851">
              <w:rPr>
                <w:rFonts w:ascii="Arial" w:hAnsi="Arial"/>
              </w:rPr>
              <w:t>2</w:t>
            </w:r>
          </w:p>
        </w:tc>
        <w:tc>
          <w:tcPr>
            <w:tcW w:w="360" w:type="dxa"/>
          </w:tcPr>
          <w:p w14:paraId="199E8ED3"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Pr>
          <w:p w14:paraId="72D9EBDF"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Pr>
          <w:p w14:paraId="2D3AC532" w14:textId="77777777" w:rsidR="004045BC" w:rsidRPr="00302851" w:rsidRDefault="004045BC" w:rsidP="008B70C3">
            <w:pPr>
              <w:spacing w:after="0" w:line="240" w:lineRule="auto"/>
              <w:rPr>
                <w:rFonts w:ascii="Arial" w:hAnsi="Arial"/>
              </w:rPr>
            </w:pPr>
            <w:r w:rsidRPr="00302851">
              <w:rPr>
                <w:rFonts w:ascii="Arial" w:hAnsi="Arial"/>
              </w:rPr>
              <w:t>6</w:t>
            </w:r>
          </w:p>
        </w:tc>
        <w:tc>
          <w:tcPr>
            <w:tcW w:w="540" w:type="dxa"/>
          </w:tcPr>
          <w:p w14:paraId="42ABDA51" w14:textId="77777777" w:rsidR="004045BC" w:rsidRPr="00302851" w:rsidRDefault="004045BC" w:rsidP="008B70C3">
            <w:pPr>
              <w:spacing w:after="0" w:line="240" w:lineRule="auto"/>
              <w:rPr>
                <w:rFonts w:ascii="Arial" w:hAnsi="Arial"/>
              </w:rPr>
            </w:pPr>
            <w:r w:rsidRPr="00302851">
              <w:rPr>
                <w:rFonts w:ascii="Arial" w:hAnsi="Arial"/>
              </w:rPr>
              <w:t>2</w:t>
            </w:r>
          </w:p>
        </w:tc>
        <w:tc>
          <w:tcPr>
            <w:tcW w:w="3600" w:type="dxa"/>
          </w:tcPr>
          <w:p w14:paraId="55E33662" w14:textId="77777777" w:rsidR="004045BC" w:rsidRPr="00302851" w:rsidRDefault="004045BC" w:rsidP="008B70C3">
            <w:pPr>
              <w:spacing w:after="0" w:line="240" w:lineRule="auto"/>
              <w:rPr>
                <w:rFonts w:ascii="Arial" w:hAnsi="Arial"/>
              </w:rPr>
            </w:pPr>
            <w:r w:rsidRPr="00302851">
              <w:rPr>
                <w:rFonts w:ascii="Arial" w:hAnsi="Arial"/>
              </w:rPr>
              <w:t>11,11,17,166</w:t>
            </w:r>
          </w:p>
        </w:tc>
      </w:tr>
      <w:tr w:rsidR="00EE75DB" w:rsidRPr="00302851" w14:paraId="3DBAA6D6" w14:textId="77777777" w:rsidTr="00EE75DB">
        <w:tc>
          <w:tcPr>
            <w:tcW w:w="2147" w:type="dxa"/>
          </w:tcPr>
          <w:p w14:paraId="02F728E2" w14:textId="77777777" w:rsidR="004045BC" w:rsidRPr="00302851" w:rsidRDefault="004045BC" w:rsidP="008B70C3">
            <w:pPr>
              <w:spacing w:after="0" w:line="240" w:lineRule="auto"/>
              <w:rPr>
                <w:rFonts w:ascii="Arial" w:hAnsi="Arial"/>
              </w:rPr>
            </w:pPr>
            <w:r w:rsidRPr="00302851">
              <w:rPr>
                <w:rFonts w:ascii="Arial" w:hAnsi="Arial"/>
              </w:rPr>
              <w:t>Luke</w:t>
            </w:r>
          </w:p>
        </w:tc>
        <w:tc>
          <w:tcPr>
            <w:tcW w:w="988" w:type="dxa"/>
            <w:tcBorders>
              <w:left w:val="double" w:sz="4" w:space="0" w:color="auto"/>
            </w:tcBorders>
          </w:tcPr>
          <w:p w14:paraId="5EE80B31" w14:textId="77777777" w:rsidR="004045BC" w:rsidRPr="00302851" w:rsidRDefault="004045BC" w:rsidP="008B70C3">
            <w:pPr>
              <w:spacing w:after="0" w:line="240" w:lineRule="auto"/>
              <w:rPr>
                <w:rFonts w:ascii="Arial" w:hAnsi="Arial"/>
              </w:rPr>
            </w:pPr>
            <w:r w:rsidRPr="00302851">
              <w:rPr>
                <w:rFonts w:ascii="Arial" w:hAnsi="Arial"/>
              </w:rPr>
              <w:t>19,482</w:t>
            </w:r>
          </w:p>
        </w:tc>
        <w:tc>
          <w:tcPr>
            <w:tcW w:w="1170" w:type="dxa"/>
          </w:tcPr>
          <w:p w14:paraId="07022D46" w14:textId="77777777" w:rsidR="004045BC" w:rsidRPr="00302851" w:rsidRDefault="004045BC" w:rsidP="008B70C3">
            <w:pPr>
              <w:spacing w:after="0" w:line="240" w:lineRule="auto"/>
              <w:rPr>
                <w:rFonts w:ascii="Arial" w:hAnsi="Arial"/>
              </w:rPr>
            </w:pPr>
            <w:r w:rsidRPr="00302851">
              <w:rPr>
                <w:rFonts w:ascii="Arial" w:hAnsi="Arial"/>
              </w:rPr>
              <w:t>502</w:t>
            </w:r>
          </w:p>
        </w:tc>
        <w:tc>
          <w:tcPr>
            <w:tcW w:w="1260" w:type="dxa"/>
          </w:tcPr>
          <w:p w14:paraId="798F9212" w14:textId="77777777" w:rsidR="004045BC" w:rsidRPr="00302851" w:rsidRDefault="004045BC" w:rsidP="008B70C3">
            <w:pPr>
              <w:spacing w:after="0" w:line="240" w:lineRule="auto"/>
              <w:rPr>
                <w:rFonts w:ascii="Arial" w:hAnsi="Arial"/>
              </w:rPr>
            </w:pPr>
            <w:r w:rsidRPr="00302851">
              <w:rPr>
                <w:rFonts w:ascii="Arial" w:hAnsi="Arial"/>
              </w:rPr>
              <w:t>97.4 %</w:t>
            </w:r>
          </w:p>
        </w:tc>
        <w:tc>
          <w:tcPr>
            <w:tcW w:w="604" w:type="dxa"/>
          </w:tcPr>
          <w:p w14:paraId="13E3ACDC" w14:textId="77777777" w:rsidR="004045BC" w:rsidRPr="00302851" w:rsidRDefault="004045BC" w:rsidP="008B70C3">
            <w:pPr>
              <w:spacing w:after="0" w:line="240" w:lineRule="auto"/>
              <w:rPr>
                <w:rFonts w:ascii="Arial" w:hAnsi="Arial"/>
              </w:rPr>
            </w:pPr>
            <w:r w:rsidRPr="00302851">
              <w:rPr>
                <w:rFonts w:ascii="Arial" w:hAnsi="Arial"/>
              </w:rPr>
              <w:t>102</w:t>
            </w:r>
          </w:p>
        </w:tc>
        <w:tc>
          <w:tcPr>
            <w:tcW w:w="465" w:type="dxa"/>
          </w:tcPr>
          <w:p w14:paraId="206B3231" w14:textId="77777777" w:rsidR="004045BC" w:rsidRPr="00302851" w:rsidRDefault="004045BC" w:rsidP="008B70C3">
            <w:pPr>
              <w:spacing w:after="0" w:line="240" w:lineRule="auto"/>
              <w:rPr>
                <w:rFonts w:ascii="Arial" w:hAnsi="Arial"/>
              </w:rPr>
            </w:pPr>
            <w:r w:rsidRPr="00302851">
              <w:rPr>
                <w:rFonts w:ascii="Arial" w:hAnsi="Arial"/>
              </w:rPr>
              <w:t>39</w:t>
            </w:r>
          </w:p>
        </w:tc>
        <w:tc>
          <w:tcPr>
            <w:tcW w:w="461" w:type="dxa"/>
          </w:tcPr>
          <w:p w14:paraId="4B71331A" w14:textId="77777777" w:rsidR="004045BC" w:rsidRPr="00302851" w:rsidRDefault="004045BC" w:rsidP="008B70C3">
            <w:pPr>
              <w:spacing w:after="0" w:line="240" w:lineRule="auto"/>
              <w:rPr>
                <w:rFonts w:ascii="Arial" w:hAnsi="Arial"/>
              </w:rPr>
            </w:pPr>
            <w:r w:rsidRPr="00302851">
              <w:rPr>
                <w:rFonts w:ascii="Arial" w:hAnsi="Arial"/>
              </w:rPr>
              <w:t>19</w:t>
            </w:r>
          </w:p>
        </w:tc>
        <w:tc>
          <w:tcPr>
            <w:tcW w:w="540" w:type="dxa"/>
          </w:tcPr>
          <w:p w14:paraId="50C25A37" w14:textId="77777777" w:rsidR="004045BC" w:rsidRPr="00302851" w:rsidRDefault="004045BC" w:rsidP="008B70C3">
            <w:pPr>
              <w:spacing w:after="0" w:line="240" w:lineRule="auto"/>
              <w:rPr>
                <w:rFonts w:ascii="Arial" w:hAnsi="Arial"/>
              </w:rPr>
            </w:pPr>
            <w:r w:rsidRPr="00302851">
              <w:rPr>
                <w:rFonts w:ascii="Arial" w:hAnsi="Arial"/>
              </w:rPr>
              <w:t>11</w:t>
            </w:r>
          </w:p>
        </w:tc>
        <w:tc>
          <w:tcPr>
            <w:tcW w:w="540" w:type="dxa"/>
          </w:tcPr>
          <w:p w14:paraId="4B0BCDCA" w14:textId="77777777" w:rsidR="004045BC" w:rsidRPr="00302851" w:rsidRDefault="004045BC" w:rsidP="008B70C3">
            <w:pPr>
              <w:spacing w:after="0" w:line="240" w:lineRule="auto"/>
              <w:rPr>
                <w:rFonts w:ascii="Arial" w:hAnsi="Arial"/>
              </w:rPr>
            </w:pPr>
            <w:r w:rsidRPr="00302851">
              <w:rPr>
                <w:rFonts w:ascii="Arial" w:hAnsi="Arial"/>
              </w:rPr>
              <w:t>12</w:t>
            </w:r>
          </w:p>
        </w:tc>
        <w:tc>
          <w:tcPr>
            <w:tcW w:w="360" w:type="dxa"/>
          </w:tcPr>
          <w:p w14:paraId="1EE2A81C" w14:textId="77777777" w:rsidR="004045BC" w:rsidRPr="00302851" w:rsidRDefault="004045BC" w:rsidP="008B70C3">
            <w:pPr>
              <w:spacing w:after="0" w:line="240" w:lineRule="auto"/>
              <w:rPr>
                <w:rFonts w:ascii="Arial" w:hAnsi="Arial"/>
              </w:rPr>
            </w:pPr>
            <w:r w:rsidRPr="00302851">
              <w:rPr>
                <w:rFonts w:ascii="Arial" w:hAnsi="Arial"/>
              </w:rPr>
              <w:t>4</w:t>
            </w:r>
          </w:p>
        </w:tc>
        <w:tc>
          <w:tcPr>
            <w:tcW w:w="360" w:type="dxa"/>
          </w:tcPr>
          <w:p w14:paraId="7857F8F5" w14:textId="77777777" w:rsidR="004045BC" w:rsidRPr="00302851" w:rsidRDefault="004045BC" w:rsidP="008B70C3">
            <w:pPr>
              <w:spacing w:after="0" w:line="240" w:lineRule="auto"/>
              <w:rPr>
                <w:rFonts w:ascii="Arial" w:hAnsi="Arial"/>
              </w:rPr>
            </w:pPr>
            <w:r w:rsidRPr="00302851">
              <w:rPr>
                <w:rFonts w:ascii="Arial" w:hAnsi="Arial"/>
              </w:rPr>
              <w:t>2</w:t>
            </w:r>
          </w:p>
        </w:tc>
        <w:tc>
          <w:tcPr>
            <w:tcW w:w="450" w:type="dxa"/>
          </w:tcPr>
          <w:p w14:paraId="61F6D772" w14:textId="77777777" w:rsidR="004045BC" w:rsidRPr="00302851" w:rsidRDefault="004045BC" w:rsidP="008B70C3">
            <w:pPr>
              <w:spacing w:after="0" w:line="240" w:lineRule="auto"/>
              <w:rPr>
                <w:rFonts w:ascii="Arial" w:hAnsi="Arial"/>
              </w:rPr>
            </w:pPr>
            <w:r w:rsidRPr="00302851">
              <w:rPr>
                <w:rFonts w:ascii="Arial" w:hAnsi="Arial"/>
              </w:rPr>
              <w:t>2</w:t>
            </w:r>
          </w:p>
        </w:tc>
        <w:tc>
          <w:tcPr>
            <w:tcW w:w="450" w:type="dxa"/>
          </w:tcPr>
          <w:p w14:paraId="55B427C6" w14:textId="77777777" w:rsidR="004045BC" w:rsidRPr="00302851" w:rsidRDefault="004045BC" w:rsidP="008B70C3">
            <w:pPr>
              <w:spacing w:after="0" w:line="240" w:lineRule="auto"/>
              <w:rPr>
                <w:rFonts w:ascii="Arial" w:hAnsi="Arial"/>
              </w:rPr>
            </w:pPr>
            <w:r w:rsidRPr="00302851">
              <w:rPr>
                <w:rFonts w:ascii="Arial" w:hAnsi="Arial"/>
              </w:rPr>
              <w:t>2</w:t>
            </w:r>
          </w:p>
        </w:tc>
        <w:tc>
          <w:tcPr>
            <w:tcW w:w="540" w:type="dxa"/>
          </w:tcPr>
          <w:p w14:paraId="7B66BE54" w14:textId="77777777" w:rsidR="004045BC" w:rsidRPr="00302851" w:rsidRDefault="004045BC" w:rsidP="008B70C3">
            <w:pPr>
              <w:spacing w:after="0" w:line="240" w:lineRule="auto"/>
              <w:rPr>
                <w:rFonts w:ascii="Arial" w:hAnsi="Arial"/>
              </w:rPr>
            </w:pPr>
            <w:r w:rsidRPr="00302851">
              <w:rPr>
                <w:rFonts w:ascii="Arial" w:hAnsi="Arial"/>
              </w:rPr>
              <w:t>1</w:t>
            </w:r>
          </w:p>
        </w:tc>
        <w:tc>
          <w:tcPr>
            <w:tcW w:w="3600" w:type="dxa"/>
          </w:tcPr>
          <w:p w14:paraId="2FA08FD5" w14:textId="77777777" w:rsidR="004045BC" w:rsidRPr="00302851" w:rsidRDefault="004045BC" w:rsidP="008B70C3">
            <w:pPr>
              <w:spacing w:after="0" w:line="240" w:lineRule="auto"/>
              <w:rPr>
                <w:rFonts w:ascii="Arial" w:hAnsi="Arial"/>
              </w:rPr>
            </w:pPr>
            <w:r w:rsidRPr="00302851">
              <w:rPr>
                <w:rFonts w:ascii="Arial" w:hAnsi="Arial"/>
              </w:rPr>
              <w:t>20,26,21</w:t>
            </w:r>
          </w:p>
        </w:tc>
      </w:tr>
      <w:tr w:rsidR="00EE75DB" w:rsidRPr="00302851" w14:paraId="0131FF4F" w14:textId="77777777" w:rsidTr="00EE75DB">
        <w:tc>
          <w:tcPr>
            <w:tcW w:w="2147" w:type="dxa"/>
          </w:tcPr>
          <w:p w14:paraId="3C9F2C05" w14:textId="77777777" w:rsidR="004045BC" w:rsidRPr="00302851" w:rsidRDefault="004045BC" w:rsidP="008B70C3">
            <w:pPr>
              <w:spacing w:after="0" w:line="240" w:lineRule="auto"/>
              <w:rPr>
                <w:rFonts w:ascii="Arial" w:hAnsi="Arial"/>
              </w:rPr>
            </w:pPr>
            <w:r w:rsidRPr="00302851">
              <w:rPr>
                <w:rFonts w:ascii="Arial" w:hAnsi="Arial"/>
              </w:rPr>
              <w:t>John</w:t>
            </w:r>
          </w:p>
        </w:tc>
        <w:tc>
          <w:tcPr>
            <w:tcW w:w="988" w:type="dxa"/>
            <w:tcBorders>
              <w:left w:val="double" w:sz="4" w:space="0" w:color="auto"/>
            </w:tcBorders>
          </w:tcPr>
          <w:p w14:paraId="41689235" w14:textId="77777777" w:rsidR="004045BC" w:rsidRPr="00302851" w:rsidRDefault="004045BC" w:rsidP="008B70C3">
            <w:pPr>
              <w:spacing w:after="0" w:line="240" w:lineRule="auto"/>
              <w:rPr>
                <w:rFonts w:ascii="Arial" w:hAnsi="Arial"/>
              </w:rPr>
            </w:pPr>
            <w:r w:rsidRPr="00302851">
              <w:rPr>
                <w:rFonts w:ascii="Arial" w:hAnsi="Arial"/>
              </w:rPr>
              <w:t>15,635</w:t>
            </w:r>
          </w:p>
        </w:tc>
        <w:tc>
          <w:tcPr>
            <w:tcW w:w="1170" w:type="dxa"/>
          </w:tcPr>
          <w:p w14:paraId="63BDE5A6" w14:textId="40D28071" w:rsidR="004045BC" w:rsidRPr="00302851" w:rsidRDefault="004045BC" w:rsidP="008B70C3">
            <w:pPr>
              <w:spacing w:after="0" w:line="240" w:lineRule="auto"/>
              <w:rPr>
                <w:rFonts w:ascii="Arial" w:hAnsi="Arial"/>
              </w:rPr>
            </w:pPr>
            <w:r w:rsidRPr="00302851">
              <w:rPr>
                <w:rFonts w:ascii="Arial" w:hAnsi="Arial"/>
              </w:rPr>
              <w:t>52</w:t>
            </w:r>
            <w:r w:rsidR="007843EA">
              <w:rPr>
                <w:rFonts w:ascii="Arial" w:hAnsi="Arial"/>
              </w:rPr>
              <w:t>1</w:t>
            </w:r>
          </w:p>
        </w:tc>
        <w:tc>
          <w:tcPr>
            <w:tcW w:w="1260" w:type="dxa"/>
          </w:tcPr>
          <w:p w14:paraId="07200ED0" w14:textId="77777777" w:rsidR="004045BC" w:rsidRPr="00302851" w:rsidRDefault="004045BC" w:rsidP="008B70C3">
            <w:pPr>
              <w:spacing w:after="0" w:line="240" w:lineRule="auto"/>
              <w:rPr>
                <w:rFonts w:ascii="Arial" w:hAnsi="Arial"/>
              </w:rPr>
            </w:pPr>
            <w:r w:rsidRPr="00302851">
              <w:rPr>
                <w:rFonts w:ascii="Arial" w:hAnsi="Arial"/>
              </w:rPr>
              <w:t>97.7-1.1%</w:t>
            </w:r>
          </w:p>
        </w:tc>
        <w:tc>
          <w:tcPr>
            <w:tcW w:w="604" w:type="dxa"/>
          </w:tcPr>
          <w:p w14:paraId="73E4FE8D" w14:textId="122055DB" w:rsidR="004045BC" w:rsidRPr="00302851" w:rsidRDefault="004045BC" w:rsidP="008B70C3">
            <w:pPr>
              <w:spacing w:after="0" w:line="240" w:lineRule="auto"/>
              <w:rPr>
                <w:rFonts w:ascii="Arial" w:hAnsi="Arial"/>
              </w:rPr>
            </w:pPr>
            <w:r w:rsidRPr="00302851">
              <w:rPr>
                <w:rFonts w:ascii="Arial" w:hAnsi="Arial"/>
              </w:rPr>
              <w:t>13</w:t>
            </w:r>
            <w:r w:rsidR="007843EA">
              <w:rPr>
                <w:rFonts w:ascii="Arial" w:hAnsi="Arial"/>
              </w:rPr>
              <w:t>4</w:t>
            </w:r>
          </w:p>
        </w:tc>
        <w:tc>
          <w:tcPr>
            <w:tcW w:w="465" w:type="dxa"/>
          </w:tcPr>
          <w:p w14:paraId="330661E2" w14:textId="7BE79BAA" w:rsidR="004045BC" w:rsidRPr="00302851" w:rsidRDefault="004045BC" w:rsidP="008B70C3">
            <w:pPr>
              <w:spacing w:after="0" w:line="240" w:lineRule="auto"/>
              <w:rPr>
                <w:rFonts w:ascii="Arial" w:hAnsi="Arial"/>
              </w:rPr>
            </w:pPr>
            <w:r w:rsidRPr="00302851">
              <w:rPr>
                <w:rFonts w:ascii="Arial" w:hAnsi="Arial"/>
              </w:rPr>
              <w:t>3</w:t>
            </w:r>
            <w:r w:rsidR="008F670D">
              <w:rPr>
                <w:rFonts w:ascii="Arial" w:hAnsi="Arial"/>
              </w:rPr>
              <w:t>7</w:t>
            </w:r>
          </w:p>
        </w:tc>
        <w:tc>
          <w:tcPr>
            <w:tcW w:w="461" w:type="dxa"/>
          </w:tcPr>
          <w:p w14:paraId="16E5DBEB" w14:textId="77777777" w:rsidR="004045BC" w:rsidRPr="00302851" w:rsidRDefault="004045BC" w:rsidP="008B70C3">
            <w:pPr>
              <w:spacing w:after="0" w:line="240" w:lineRule="auto"/>
              <w:rPr>
                <w:rFonts w:ascii="Arial" w:hAnsi="Arial"/>
              </w:rPr>
            </w:pPr>
            <w:r w:rsidRPr="00302851">
              <w:rPr>
                <w:rFonts w:ascii="Arial" w:hAnsi="Arial"/>
              </w:rPr>
              <w:t>8</w:t>
            </w:r>
          </w:p>
        </w:tc>
        <w:tc>
          <w:tcPr>
            <w:tcW w:w="540" w:type="dxa"/>
          </w:tcPr>
          <w:p w14:paraId="0B327E6C" w14:textId="77777777" w:rsidR="004045BC" w:rsidRPr="00302851" w:rsidRDefault="004045BC" w:rsidP="008B70C3">
            <w:pPr>
              <w:spacing w:after="0" w:line="240" w:lineRule="auto"/>
              <w:rPr>
                <w:rFonts w:ascii="Arial" w:hAnsi="Arial"/>
              </w:rPr>
            </w:pPr>
            <w:r w:rsidRPr="00302851">
              <w:rPr>
                <w:rFonts w:ascii="Arial" w:hAnsi="Arial"/>
              </w:rPr>
              <w:t>4</w:t>
            </w:r>
          </w:p>
        </w:tc>
        <w:tc>
          <w:tcPr>
            <w:tcW w:w="540" w:type="dxa"/>
          </w:tcPr>
          <w:p w14:paraId="2B28A39E" w14:textId="77777777" w:rsidR="004045BC" w:rsidRPr="00302851" w:rsidRDefault="004045BC" w:rsidP="008B70C3">
            <w:pPr>
              <w:spacing w:after="0" w:line="240" w:lineRule="auto"/>
              <w:rPr>
                <w:rFonts w:ascii="Arial" w:hAnsi="Arial"/>
              </w:rPr>
            </w:pPr>
            <w:r w:rsidRPr="00302851">
              <w:rPr>
                <w:rFonts w:ascii="Arial" w:hAnsi="Arial"/>
              </w:rPr>
              <w:t>5</w:t>
            </w:r>
          </w:p>
        </w:tc>
        <w:tc>
          <w:tcPr>
            <w:tcW w:w="360" w:type="dxa"/>
          </w:tcPr>
          <w:p w14:paraId="5119A895" w14:textId="77777777" w:rsidR="004045BC" w:rsidRPr="00302851" w:rsidRDefault="004045BC" w:rsidP="008B70C3">
            <w:pPr>
              <w:spacing w:after="0" w:line="240" w:lineRule="auto"/>
              <w:rPr>
                <w:rFonts w:ascii="Arial" w:hAnsi="Arial"/>
              </w:rPr>
            </w:pPr>
            <w:r w:rsidRPr="00302851">
              <w:rPr>
                <w:rFonts w:ascii="Arial" w:hAnsi="Arial"/>
              </w:rPr>
              <w:t>2</w:t>
            </w:r>
          </w:p>
        </w:tc>
        <w:tc>
          <w:tcPr>
            <w:tcW w:w="360" w:type="dxa"/>
          </w:tcPr>
          <w:p w14:paraId="60654135" w14:textId="77777777" w:rsidR="004045BC" w:rsidRPr="00302851" w:rsidRDefault="004045BC" w:rsidP="008B70C3">
            <w:pPr>
              <w:spacing w:after="0" w:line="240" w:lineRule="auto"/>
              <w:rPr>
                <w:rFonts w:ascii="Arial" w:hAnsi="Arial"/>
              </w:rPr>
            </w:pPr>
            <w:r w:rsidRPr="00302851">
              <w:rPr>
                <w:rFonts w:ascii="Arial" w:hAnsi="Arial"/>
              </w:rPr>
              <w:t>1</w:t>
            </w:r>
          </w:p>
        </w:tc>
        <w:tc>
          <w:tcPr>
            <w:tcW w:w="450" w:type="dxa"/>
          </w:tcPr>
          <w:p w14:paraId="2783695E"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Pr>
          <w:p w14:paraId="776E1030"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Pr>
          <w:p w14:paraId="547007DC" w14:textId="77777777" w:rsidR="004045BC" w:rsidRPr="00302851" w:rsidRDefault="004045BC" w:rsidP="008B70C3">
            <w:pPr>
              <w:spacing w:after="0" w:line="240" w:lineRule="auto"/>
              <w:rPr>
                <w:rFonts w:ascii="Arial" w:hAnsi="Arial"/>
              </w:rPr>
            </w:pPr>
            <w:r w:rsidRPr="00302851">
              <w:rPr>
                <w:rFonts w:ascii="Arial" w:hAnsi="Arial"/>
              </w:rPr>
              <w:t>2</w:t>
            </w:r>
          </w:p>
        </w:tc>
        <w:tc>
          <w:tcPr>
            <w:tcW w:w="3600" w:type="dxa"/>
          </w:tcPr>
          <w:p w14:paraId="68EA57AA" w14:textId="77777777" w:rsidR="004045BC" w:rsidRPr="00302851" w:rsidRDefault="004045BC" w:rsidP="008B70C3">
            <w:pPr>
              <w:spacing w:after="0" w:line="240" w:lineRule="auto"/>
              <w:rPr>
                <w:rFonts w:ascii="Arial" w:hAnsi="Arial"/>
              </w:rPr>
            </w:pPr>
            <w:r w:rsidRPr="00302851">
              <w:rPr>
                <w:rFonts w:ascii="Arial" w:hAnsi="Arial"/>
              </w:rPr>
              <w:t>12,168,29</w:t>
            </w:r>
          </w:p>
        </w:tc>
      </w:tr>
      <w:tr w:rsidR="00EE75DB" w:rsidRPr="00302851" w14:paraId="4C741D32" w14:textId="77777777" w:rsidTr="00EE75DB">
        <w:tc>
          <w:tcPr>
            <w:tcW w:w="2147" w:type="dxa"/>
          </w:tcPr>
          <w:p w14:paraId="761C3869" w14:textId="77777777" w:rsidR="004045BC" w:rsidRPr="00302851" w:rsidRDefault="004045BC" w:rsidP="008B70C3">
            <w:pPr>
              <w:spacing w:after="0" w:line="240" w:lineRule="auto"/>
              <w:rPr>
                <w:rFonts w:ascii="Arial" w:hAnsi="Arial"/>
              </w:rPr>
            </w:pPr>
            <w:r w:rsidRPr="00302851">
              <w:rPr>
                <w:rFonts w:ascii="Arial" w:hAnsi="Arial"/>
              </w:rPr>
              <w:t>Acts</w:t>
            </w:r>
          </w:p>
        </w:tc>
        <w:tc>
          <w:tcPr>
            <w:tcW w:w="988" w:type="dxa"/>
            <w:tcBorders>
              <w:left w:val="double" w:sz="4" w:space="0" w:color="auto"/>
            </w:tcBorders>
          </w:tcPr>
          <w:p w14:paraId="33AD159F" w14:textId="77777777" w:rsidR="004045BC" w:rsidRPr="00302851" w:rsidRDefault="004045BC" w:rsidP="008B70C3">
            <w:pPr>
              <w:spacing w:after="0" w:line="240" w:lineRule="auto"/>
              <w:rPr>
                <w:rFonts w:ascii="Arial" w:hAnsi="Arial"/>
              </w:rPr>
            </w:pPr>
            <w:r w:rsidRPr="00302851">
              <w:rPr>
                <w:rFonts w:ascii="Arial" w:hAnsi="Arial"/>
              </w:rPr>
              <w:t>18,450</w:t>
            </w:r>
          </w:p>
        </w:tc>
        <w:tc>
          <w:tcPr>
            <w:tcW w:w="1170" w:type="dxa"/>
          </w:tcPr>
          <w:p w14:paraId="12235559" w14:textId="77777777" w:rsidR="004045BC" w:rsidRPr="00302851" w:rsidRDefault="004045BC" w:rsidP="008B70C3">
            <w:pPr>
              <w:spacing w:after="0" w:line="240" w:lineRule="auto"/>
              <w:rPr>
                <w:rFonts w:ascii="Arial" w:hAnsi="Arial"/>
              </w:rPr>
            </w:pPr>
            <w:r w:rsidRPr="00302851">
              <w:rPr>
                <w:rFonts w:ascii="Arial" w:hAnsi="Arial"/>
              </w:rPr>
              <w:t>600</w:t>
            </w:r>
          </w:p>
        </w:tc>
        <w:tc>
          <w:tcPr>
            <w:tcW w:w="1260" w:type="dxa"/>
          </w:tcPr>
          <w:p w14:paraId="708DEFFA" w14:textId="77777777" w:rsidR="004045BC" w:rsidRPr="00302851" w:rsidRDefault="004045BC" w:rsidP="008B70C3">
            <w:pPr>
              <w:spacing w:after="0" w:line="240" w:lineRule="auto"/>
              <w:rPr>
                <w:rFonts w:ascii="Arial" w:hAnsi="Arial"/>
              </w:rPr>
            </w:pPr>
            <w:r w:rsidRPr="00302851">
              <w:rPr>
                <w:rFonts w:ascii="Arial" w:hAnsi="Arial"/>
              </w:rPr>
              <w:t>96.7 %</w:t>
            </w:r>
          </w:p>
        </w:tc>
        <w:tc>
          <w:tcPr>
            <w:tcW w:w="604" w:type="dxa"/>
          </w:tcPr>
          <w:p w14:paraId="103C2FF3" w14:textId="77777777" w:rsidR="004045BC" w:rsidRPr="00302851" w:rsidRDefault="004045BC" w:rsidP="008B70C3">
            <w:pPr>
              <w:spacing w:after="0" w:line="240" w:lineRule="auto"/>
              <w:rPr>
                <w:rFonts w:ascii="Arial" w:hAnsi="Arial"/>
              </w:rPr>
            </w:pPr>
            <w:r w:rsidRPr="00302851">
              <w:rPr>
                <w:rFonts w:ascii="Arial" w:hAnsi="Arial"/>
              </w:rPr>
              <w:t>235</w:t>
            </w:r>
          </w:p>
        </w:tc>
        <w:tc>
          <w:tcPr>
            <w:tcW w:w="465" w:type="dxa"/>
          </w:tcPr>
          <w:p w14:paraId="700846EE" w14:textId="77777777" w:rsidR="004045BC" w:rsidRPr="00302851" w:rsidRDefault="004045BC" w:rsidP="008B70C3">
            <w:pPr>
              <w:spacing w:after="0" w:line="240" w:lineRule="auto"/>
              <w:rPr>
                <w:rFonts w:ascii="Arial" w:hAnsi="Arial"/>
              </w:rPr>
            </w:pPr>
            <w:r w:rsidRPr="00302851">
              <w:rPr>
                <w:rFonts w:ascii="Arial" w:hAnsi="Arial"/>
              </w:rPr>
              <w:t>44</w:t>
            </w:r>
          </w:p>
        </w:tc>
        <w:tc>
          <w:tcPr>
            <w:tcW w:w="461" w:type="dxa"/>
          </w:tcPr>
          <w:p w14:paraId="08960782" w14:textId="77777777" w:rsidR="004045BC" w:rsidRPr="00302851" w:rsidRDefault="004045BC" w:rsidP="008B70C3">
            <w:pPr>
              <w:spacing w:after="0" w:line="240" w:lineRule="auto"/>
              <w:rPr>
                <w:rFonts w:ascii="Arial" w:hAnsi="Arial"/>
              </w:rPr>
            </w:pPr>
            <w:r w:rsidRPr="00302851">
              <w:rPr>
                <w:rFonts w:ascii="Arial" w:hAnsi="Arial"/>
              </w:rPr>
              <w:t>13</w:t>
            </w:r>
          </w:p>
        </w:tc>
        <w:tc>
          <w:tcPr>
            <w:tcW w:w="540" w:type="dxa"/>
          </w:tcPr>
          <w:p w14:paraId="7EAAC131" w14:textId="77777777" w:rsidR="004045BC" w:rsidRPr="00302851" w:rsidRDefault="004045BC" w:rsidP="008B70C3">
            <w:pPr>
              <w:spacing w:after="0" w:line="240" w:lineRule="auto"/>
              <w:rPr>
                <w:rFonts w:ascii="Arial" w:hAnsi="Arial"/>
              </w:rPr>
            </w:pPr>
            <w:r w:rsidRPr="00302851">
              <w:rPr>
                <w:rFonts w:ascii="Arial" w:hAnsi="Arial"/>
              </w:rPr>
              <w:t>11</w:t>
            </w:r>
          </w:p>
        </w:tc>
        <w:tc>
          <w:tcPr>
            <w:tcW w:w="540" w:type="dxa"/>
          </w:tcPr>
          <w:p w14:paraId="77C27320" w14:textId="77777777" w:rsidR="004045BC" w:rsidRPr="00302851" w:rsidRDefault="004045BC" w:rsidP="008B70C3">
            <w:pPr>
              <w:spacing w:after="0" w:line="240" w:lineRule="auto"/>
              <w:rPr>
                <w:rFonts w:ascii="Arial" w:hAnsi="Arial"/>
              </w:rPr>
            </w:pPr>
            <w:r w:rsidRPr="00302851">
              <w:rPr>
                <w:rFonts w:ascii="Arial" w:hAnsi="Arial"/>
              </w:rPr>
              <w:t>2</w:t>
            </w:r>
          </w:p>
        </w:tc>
        <w:tc>
          <w:tcPr>
            <w:tcW w:w="360" w:type="dxa"/>
          </w:tcPr>
          <w:p w14:paraId="79C79C6A" w14:textId="77777777" w:rsidR="004045BC" w:rsidRPr="00302851" w:rsidRDefault="004045BC" w:rsidP="008B70C3">
            <w:pPr>
              <w:spacing w:after="0" w:line="240" w:lineRule="auto"/>
              <w:rPr>
                <w:rFonts w:ascii="Arial" w:hAnsi="Arial"/>
              </w:rPr>
            </w:pPr>
            <w:r w:rsidRPr="00302851">
              <w:rPr>
                <w:rFonts w:ascii="Arial" w:hAnsi="Arial"/>
              </w:rPr>
              <w:t>7</w:t>
            </w:r>
          </w:p>
        </w:tc>
        <w:tc>
          <w:tcPr>
            <w:tcW w:w="360" w:type="dxa"/>
          </w:tcPr>
          <w:p w14:paraId="79C89035" w14:textId="77777777" w:rsidR="004045BC" w:rsidRPr="00302851" w:rsidRDefault="004045BC" w:rsidP="008B70C3">
            <w:pPr>
              <w:spacing w:after="0" w:line="240" w:lineRule="auto"/>
              <w:rPr>
                <w:rFonts w:ascii="Arial" w:hAnsi="Arial"/>
              </w:rPr>
            </w:pPr>
            <w:r w:rsidRPr="00302851">
              <w:rPr>
                <w:rFonts w:ascii="Arial" w:hAnsi="Arial"/>
              </w:rPr>
              <w:t>4</w:t>
            </w:r>
          </w:p>
        </w:tc>
        <w:tc>
          <w:tcPr>
            <w:tcW w:w="450" w:type="dxa"/>
          </w:tcPr>
          <w:p w14:paraId="1E512B48" w14:textId="77777777" w:rsidR="004045BC" w:rsidRPr="00302851" w:rsidRDefault="004045BC" w:rsidP="008B70C3">
            <w:pPr>
              <w:spacing w:after="0" w:line="240" w:lineRule="auto"/>
              <w:rPr>
                <w:rFonts w:ascii="Arial" w:hAnsi="Arial"/>
              </w:rPr>
            </w:pPr>
            <w:r w:rsidRPr="00302851">
              <w:rPr>
                <w:rFonts w:ascii="Arial" w:hAnsi="Arial"/>
              </w:rPr>
              <w:t>2</w:t>
            </w:r>
          </w:p>
        </w:tc>
        <w:tc>
          <w:tcPr>
            <w:tcW w:w="450" w:type="dxa"/>
          </w:tcPr>
          <w:p w14:paraId="2AF61D88"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Pr>
          <w:p w14:paraId="3ED7C2F9" w14:textId="77777777" w:rsidR="004045BC" w:rsidRPr="00302851" w:rsidRDefault="004045BC" w:rsidP="008B70C3">
            <w:pPr>
              <w:spacing w:after="0" w:line="240" w:lineRule="auto"/>
              <w:rPr>
                <w:rFonts w:ascii="Arial" w:hAnsi="Arial"/>
              </w:rPr>
            </w:pPr>
            <w:r w:rsidRPr="00302851">
              <w:rPr>
                <w:rFonts w:ascii="Arial" w:hAnsi="Arial"/>
              </w:rPr>
              <w:t>2</w:t>
            </w:r>
          </w:p>
        </w:tc>
        <w:tc>
          <w:tcPr>
            <w:tcW w:w="3600" w:type="dxa"/>
          </w:tcPr>
          <w:p w14:paraId="765F98C1" w14:textId="77777777" w:rsidR="004045BC" w:rsidRPr="00302851" w:rsidRDefault="004045BC" w:rsidP="008B70C3">
            <w:pPr>
              <w:spacing w:after="0" w:line="240" w:lineRule="auto"/>
              <w:rPr>
                <w:rFonts w:ascii="Arial" w:hAnsi="Arial"/>
              </w:rPr>
            </w:pPr>
            <w:r w:rsidRPr="00302851">
              <w:rPr>
                <w:rFonts w:ascii="Arial" w:hAnsi="Arial"/>
              </w:rPr>
              <w:t>12,12,18,23,23</w:t>
            </w:r>
          </w:p>
        </w:tc>
      </w:tr>
      <w:tr w:rsidR="009240EA" w:rsidRPr="00302851" w14:paraId="7D72744E" w14:textId="77777777" w:rsidTr="00EE75DB">
        <w:tc>
          <w:tcPr>
            <w:tcW w:w="2147" w:type="dxa"/>
            <w:tcBorders>
              <w:top w:val="single" w:sz="4" w:space="0" w:color="000000"/>
              <w:left w:val="single" w:sz="4" w:space="0" w:color="000000"/>
              <w:bottom w:val="single" w:sz="4" w:space="0" w:color="000000"/>
              <w:right w:val="nil"/>
            </w:tcBorders>
            <w:shd w:val="clear" w:color="auto" w:fill="333333"/>
          </w:tcPr>
          <w:p w14:paraId="1D90F563" w14:textId="77777777" w:rsidR="004045BC" w:rsidRPr="00302851" w:rsidRDefault="004045BC" w:rsidP="008B70C3">
            <w:pPr>
              <w:spacing w:after="0" w:line="240" w:lineRule="auto"/>
              <w:rPr>
                <w:rFonts w:ascii="Arial" w:hAnsi="Arial"/>
              </w:rPr>
            </w:pPr>
          </w:p>
        </w:tc>
        <w:tc>
          <w:tcPr>
            <w:tcW w:w="988" w:type="dxa"/>
            <w:tcBorders>
              <w:top w:val="single" w:sz="4" w:space="0" w:color="000000"/>
              <w:left w:val="nil"/>
              <w:bottom w:val="single" w:sz="4" w:space="0" w:color="000000"/>
              <w:right w:val="nil"/>
            </w:tcBorders>
            <w:shd w:val="clear" w:color="auto" w:fill="333333"/>
          </w:tcPr>
          <w:p w14:paraId="5D2291DB" w14:textId="77777777" w:rsidR="004045BC" w:rsidRPr="00302851" w:rsidRDefault="004045BC" w:rsidP="008B70C3">
            <w:pPr>
              <w:spacing w:after="0" w:line="240" w:lineRule="auto"/>
              <w:rPr>
                <w:rFonts w:ascii="Arial" w:hAnsi="Arial"/>
              </w:rPr>
            </w:pPr>
          </w:p>
        </w:tc>
        <w:tc>
          <w:tcPr>
            <w:tcW w:w="1170" w:type="dxa"/>
            <w:tcBorders>
              <w:top w:val="single" w:sz="4" w:space="0" w:color="000000"/>
              <w:left w:val="nil"/>
              <w:bottom w:val="single" w:sz="4" w:space="0" w:color="000000"/>
              <w:right w:val="nil"/>
            </w:tcBorders>
            <w:shd w:val="clear" w:color="auto" w:fill="333333"/>
          </w:tcPr>
          <w:p w14:paraId="124275EC" w14:textId="77777777" w:rsidR="004045BC" w:rsidRPr="00302851" w:rsidRDefault="004045BC" w:rsidP="008B70C3">
            <w:pPr>
              <w:spacing w:after="0" w:line="240" w:lineRule="auto"/>
              <w:rPr>
                <w:rFonts w:ascii="Arial" w:hAnsi="Arial"/>
              </w:rPr>
            </w:pPr>
          </w:p>
        </w:tc>
        <w:tc>
          <w:tcPr>
            <w:tcW w:w="1260" w:type="dxa"/>
            <w:tcBorders>
              <w:top w:val="single" w:sz="4" w:space="0" w:color="000000"/>
              <w:left w:val="nil"/>
              <w:bottom w:val="single" w:sz="4" w:space="0" w:color="000000"/>
              <w:right w:val="nil"/>
            </w:tcBorders>
            <w:shd w:val="clear" w:color="auto" w:fill="333333"/>
          </w:tcPr>
          <w:p w14:paraId="1AB29FC6" w14:textId="77777777" w:rsidR="004045BC" w:rsidRPr="00302851" w:rsidRDefault="004045BC" w:rsidP="008B70C3">
            <w:pPr>
              <w:spacing w:after="0" w:line="240" w:lineRule="auto"/>
              <w:rPr>
                <w:rFonts w:ascii="Arial" w:hAnsi="Arial"/>
              </w:rPr>
            </w:pPr>
          </w:p>
        </w:tc>
        <w:tc>
          <w:tcPr>
            <w:tcW w:w="604" w:type="dxa"/>
            <w:tcBorders>
              <w:top w:val="single" w:sz="4" w:space="0" w:color="000000"/>
              <w:left w:val="nil"/>
              <w:bottom w:val="single" w:sz="4" w:space="0" w:color="000000"/>
              <w:right w:val="nil"/>
            </w:tcBorders>
            <w:shd w:val="clear" w:color="auto" w:fill="333333"/>
          </w:tcPr>
          <w:p w14:paraId="51A83BE1" w14:textId="77777777" w:rsidR="004045BC" w:rsidRPr="00302851" w:rsidRDefault="004045BC" w:rsidP="008B70C3">
            <w:pPr>
              <w:spacing w:after="0" w:line="240" w:lineRule="auto"/>
              <w:rPr>
                <w:rFonts w:ascii="Arial" w:hAnsi="Arial"/>
              </w:rPr>
            </w:pPr>
          </w:p>
        </w:tc>
        <w:tc>
          <w:tcPr>
            <w:tcW w:w="465" w:type="dxa"/>
            <w:tcBorders>
              <w:top w:val="single" w:sz="4" w:space="0" w:color="000000"/>
              <w:left w:val="nil"/>
              <w:bottom w:val="single" w:sz="4" w:space="0" w:color="000000"/>
              <w:right w:val="nil"/>
            </w:tcBorders>
            <w:shd w:val="clear" w:color="auto" w:fill="333333"/>
          </w:tcPr>
          <w:p w14:paraId="3E0E157C" w14:textId="77777777" w:rsidR="004045BC" w:rsidRPr="00302851" w:rsidRDefault="004045BC" w:rsidP="008B70C3">
            <w:pPr>
              <w:spacing w:after="0" w:line="240" w:lineRule="auto"/>
              <w:rPr>
                <w:rFonts w:ascii="Arial" w:hAnsi="Arial"/>
              </w:rPr>
            </w:pPr>
          </w:p>
        </w:tc>
        <w:tc>
          <w:tcPr>
            <w:tcW w:w="461" w:type="dxa"/>
            <w:tcBorders>
              <w:top w:val="single" w:sz="4" w:space="0" w:color="000000"/>
              <w:left w:val="nil"/>
              <w:bottom w:val="single" w:sz="4" w:space="0" w:color="000000"/>
              <w:right w:val="nil"/>
            </w:tcBorders>
            <w:shd w:val="clear" w:color="auto" w:fill="333333"/>
          </w:tcPr>
          <w:p w14:paraId="3D5AFB5B" w14:textId="77777777" w:rsidR="004045BC" w:rsidRPr="00302851" w:rsidRDefault="004045BC" w:rsidP="008B70C3">
            <w:pPr>
              <w:spacing w:after="0" w:line="240" w:lineRule="auto"/>
              <w:rPr>
                <w:rFonts w:ascii="Arial" w:hAnsi="Arial"/>
              </w:rPr>
            </w:pPr>
          </w:p>
        </w:tc>
        <w:tc>
          <w:tcPr>
            <w:tcW w:w="540" w:type="dxa"/>
            <w:tcBorders>
              <w:top w:val="single" w:sz="4" w:space="0" w:color="000000"/>
              <w:left w:val="nil"/>
              <w:bottom w:val="single" w:sz="4" w:space="0" w:color="000000"/>
              <w:right w:val="nil"/>
            </w:tcBorders>
            <w:shd w:val="clear" w:color="auto" w:fill="333333"/>
          </w:tcPr>
          <w:p w14:paraId="6669AC92" w14:textId="77777777" w:rsidR="004045BC" w:rsidRPr="00302851" w:rsidRDefault="004045BC" w:rsidP="008B70C3">
            <w:pPr>
              <w:spacing w:after="0" w:line="240" w:lineRule="auto"/>
              <w:rPr>
                <w:rFonts w:ascii="Arial" w:hAnsi="Arial"/>
              </w:rPr>
            </w:pPr>
          </w:p>
        </w:tc>
        <w:tc>
          <w:tcPr>
            <w:tcW w:w="540" w:type="dxa"/>
            <w:tcBorders>
              <w:top w:val="single" w:sz="4" w:space="0" w:color="000000"/>
              <w:left w:val="nil"/>
              <w:bottom w:val="single" w:sz="4" w:space="0" w:color="000000"/>
              <w:right w:val="nil"/>
            </w:tcBorders>
            <w:shd w:val="clear" w:color="auto" w:fill="333333"/>
          </w:tcPr>
          <w:p w14:paraId="7F0E470F" w14:textId="77777777" w:rsidR="004045BC" w:rsidRPr="00302851" w:rsidRDefault="004045BC" w:rsidP="008B70C3">
            <w:pPr>
              <w:spacing w:after="0" w:line="240" w:lineRule="auto"/>
              <w:rPr>
                <w:rFonts w:ascii="Arial" w:hAnsi="Arial"/>
              </w:rPr>
            </w:pPr>
          </w:p>
        </w:tc>
        <w:tc>
          <w:tcPr>
            <w:tcW w:w="360" w:type="dxa"/>
            <w:tcBorders>
              <w:top w:val="single" w:sz="4" w:space="0" w:color="000000"/>
              <w:left w:val="nil"/>
              <w:bottom w:val="single" w:sz="4" w:space="0" w:color="000000"/>
              <w:right w:val="nil"/>
            </w:tcBorders>
            <w:shd w:val="clear" w:color="auto" w:fill="333333"/>
          </w:tcPr>
          <w:p w14:paraId="61C90B79" w14:textId="77777777" w:rsidR="004045BC" w:rsidRPr="00302851" w:rsidRDefault="004045BC" w:rsidP="008B70C3">
            <w:pPr>
              <w:spacing w:after="0" w:line="240" w:lineRule="auto"/>
              <w:rPr>
                <w:rFonts w:ascii="Arial" w:hAnsi="Arial"/>
              </w:rPr>
            </w:pPr>
          </w:p>
        </w:tc>
        <w:tc>
          <w:tcPr>
            <w:tcW w:w="360" w:type="dxa"/>
            <w:tcBorders>
              <w:top w:val="single" w:sz="4" w:space="0" w:color="000000"/>
              <w:left w:val="nil"/>
              <w:bottom w:val="single" w:sz="4" w:space="0" w:color="000000"/>
              <w:right w:val="nil"/>
            </w:tcBorders>
            <w:shd w:val="clear" w:color="auto" w:fill="333333"/>
          </w:tcPr>
          <w:p w14:paraId="78CA1910" w14:textId="77777777" w:rsidR="004045BC" w:rsidRPr="00302851" w:rsidRDefault="004045BC" w:rsidP="008B70C3">
            <w:pPr>
              <w:spacing w:after="0" w:line="240" w:lineRule="auto"/>
              <w:rPr>
                <w:rFonts w:ascii="Arial" w:hAnsi="Arial"/>
              </w:rPr>
            </w:pPr>
          </w:p>
        </w:tc>
        <w:tc>
          <w:tcPr>
            <w:tcW w:w="450" w:type="dxa"/>
            <w:tcBorders>
              <w:top w:val="single" w:sz="4" w:space="0" w:color="000000"/>
              <w:left w:val="nil"/>
              <w:bottom w:val="single" w:sz="4" w:space="0" w:color="000000"/>
              <w:right w:val="nil"/>
            </w:tcBorders>
            <w:shd w:val="clear" w:color="auto" w:fill="333333"/>
          </w:tcPr>
          <w:p w14:paraId="7C308188" w14:textId="77777777" w:rsidR="004045BC" w:rsidRPr="00302851" w:rsidRDefault="004045BC" w:rsidP="008B70C3">
            <w:pPr>
              <w:spacing w:after="0" w:line="240" w:lineRule="auto"/>
              <w:rPr>
                <w:rFonts w:ascii="Arial" w:hAnsi="Arial"/>
              </w:rPr>
            </w:pPr>
          </w:p>
        </w:tc>
        <w:tc>
          <w:tcPr>
            <w:tcW w:w="450" w:type="dxa"/>
            <w:tcBorders>
              <w:top w:val="single" w:sz="4" w:space="0" w:color="000000"/>
              <w:left w:val="nil"/>
              <w:bottom w:val="single" w:sz="4" w:space="0" w:color="000000"/>
              <w:right w:val="nil"/>
            </w:tcBorders>
            <w:shd w:val="clear" w:color="auto" w:fill="333333"/>
          </w:tcPr>
          <w:p w14:paraId="6BE62F05" w14:textId="77777777" w:rsidR="004045BC" w:rsidRPr="00302851" w:rsidRDefault="004045BC" w:rsidP="008B70C3">
            <w:pPr>
              <w:spacing w:after="0" w:line="240" w:lineRule="auto"/>
              <w:rPr>
                <w:rFonts w:ascii="Arial" w:hAnsi="Arial"/>
              </w:rPr>
            </w:pPr>
          </w:p>
        </w:tc>
        <w:tc>
          <w:tcPr>
            <w:tcW w:w="540" w:type="dxa"/>
            <w:tcBorders>
              <w:top w:val="single" w:sz="4" w:space="0" w:color="000000"/>
              <w:left w:val="nil"/>
              <w:bottom w:val="single" w:sz="4" w:space="0" w:color="000000"/>
              <w:right w:val="nil"/>
            </w:tcBorders>
            <w:shd w:val="clear" w:color="auto" w:fill="333333"/>
          </w:tcPr>
          <w:p w14:paraId="78A6D351" w14:textId="77777777" w:rsidR="004045BC" w:rsidRPr="00302851" w:rsidRDefault="004045BC" w:rsidP="008B70C3">
            <w:pPr>
              <w:spacing w:after="0" w:line="240" w:lineRule="auto"/>
              <w:rPr>
                <w:rFonts w:ascii="Arial" w:hAnsi="Arial"/>
              </w:rPr>
            </w:pPr>
          </w:p>
        </w:tc>
        <w:tc>
          <w:tcPr>
            <w:tcW w:w="3600" w:type="dxa"/>
            <w:tcBorders>
              <w:top w:val="single" w:sz="4" w:space="0" w:color="000000"/>
              <w:left w:val="nil"/>
              <w:bottom w:val="single" w:sz="4" w:space="0" w:color="000000"/>
              <w:right w:val="single" w:sz="4" w:space="0" w:color="000000"/>
            </w:tcBorders>
            <w:shd w:val="clear" w:color="auto" w:fill="333333"/>
          </w:tcPr>
          <w:p w14:paraId="3305B80C" w14:textId="77777777" w:rsidR="004045BC" w:rsidRPr="00302851" w:rsidRDefault="004045BC" w:rsidP="008B70C3">
            <w:pPr>
              <w:spacing w:after="0" w:line="240" w:lineRule="auto"/>
              <w:rPr>
                <w:rFonts w:ascii="Arial" w:hAnsi="Arial"/>
              </w:rPr>
            </w:pPr>
          </w:p>
        </w:tc>
      </w:tr>
      <w:tr w:rsidR="00EE75DB" w:rsidRPr="00302851" w14:paraId="6734470B" w14:textId="77777777" w:rsidTr="00EE75DB">
        <w:tc>
          <w:tcPr>
            <w:tcW w:w="2147" w:type="dxa"/>
            <w:tcBorders>
              <w:bottom w:val="nil"/>
            </w:tcBorders>
          </w:tcPr>
          <w:p w14:paraId="2AE4CD46" w14:textId="77777777" w:rsidR="004045BC" w:rsidRPr="00302851" w:rsidRDefault="004045BC" w:rsidP="008B70C3">
            <w:pPr>
              <w:spacing w:after="0" w:line="240" w:lineRule="auto"/>
              <w:rPr>
                <w:rFonts w:ascii="Arial" w:hAnsi="Arial"/>
              </w:rPr>
            </w:pPr>
            <w:r w:rsidRPr="00302851">
              <w:rPr>
                <w:rFonts w:ascii="Arial" w:hAnsi="Arial"/>
              </w:rPr>
              <w:t>Paul’s writings</w:t>
            </w:r>
          </w:p>
        </w:tc>
        <w:tc>
          <w:tcPr>
            <w:tcW w:w="988" w:type="dxa"/>
            <w:tcBorders>
              <w:left w:val="double" w:sz="4" w:space="0" w:color="auto"/>
              <w:bottom w:val="nil"/>
            </w:tcBorders>
          </w:tcPr>
          <w:p w14:paraId="26A3B080" w14:textId="77777777" w:rsidR="004045BC" w:rsidRPr="00302851" w:rsidRDefault="004045BC" w:rsidP="008B70C3">
            <w:pPr>
              <w:spacing w:after="0" w:line="240" w:lineRule="auto"/>
              <w:rPr>
                <w:rFonts w:ascii="Arial" w:hAnsi="Arial"/>
              </w:rPr>
            </w:pPr>
            <w:r w:rsidRPr="00302851">
              <w:rPr>
                <w:rFonts w:ascii="Arial" w:hAnsi="Arial"/>
              </w:rPr>
              <w:t>32,408</w:t>
            </w:r>
          </w:p>
        </w:tc>
        <w:tc>
          <w:tcPr>
            <w:tcW w:w="1170" w:type="dxa"/>
            <w:tcBorders>
              <w:bottom w:val="nil"/>
            </w:tcBorders>
          </w:tcPr>
          <w:p w14:paraId="70B6EF92" w14:textId="77777777" w:rsidR="004045BC" w:rsidRPr="00302851" w:rsidRDefault="004045BC" w:rsidP="008B70C3">
            <w:pPr>
              <w:spacing w:after="0" w:line="240" w:lineRule="auto"/>
              <w:rPr>
                <w:rFonts w:ascii="Arial" w:hAnsi="Arial"/>
              </w:rPr>
            </w:pPr>
            <w:r w:rsidRPr="00302851">
              <w:rPr>
                <w:rFonts w:ascii="Arial" w:hAnsi="Arial"/>
              </w:rPr>
              <w:t>735</w:t>
            </w:r>
          </w:p>
        </w:tc>
        <w:tc>
          <w:tcPr>
            <w:tcW w:w="1260" w:type="dxa"/>
            <w:tcBorders>
              <w:bottom w:val="nil"/>
            </w:tcBorders>
          </w:tcPr>
          <w:p w14:paraId="3511A269" w14:textId="77777777" w:rsidR="004045BC" w:rsidRPr="00302851" w:rsidRDefault="004045BC" w:rsidP="008B70C3">
            <w:pPr>
              <w:spacing w:after="0" w:line="240" w:lineRule="auto"/>
              <w:rPr>
                <w:rFonts w:ascii="Arial" w:hAnsi="Arial"/>
              </w:rPr>
            </w:pPr>
            <w:r w:rsidRPr="00302851">
              <w:rPr>
                <w:rFonts w:ascii="Arial" w:hAnsi="Arial"/>
              </w:rPr>
              <w:t>97.75 %</w:t>
            </w:r>
          </w:p>
        </w:tc>
        <w:tc>
          <w:tcPr>
            <w:tcW w:w="604" w:type="dxa"/>
            <w:tcBorders>
              <w:bottom w:val="nil"/>
            </w:tcBorders>
          </w:tcPr>
          <w:p w14:paraId="00905F0E" w14:textId="3C522F6C" w:rsidR="004045BC" w:rsidRPr="00302851" w:rsidRDefault="004045BC" w:rsidP="008B70C3">
            <w:pPr>
              <w:spacing w:after="0" w:line="240" w:lineRule="auto"/>
              <w:rPr>
                <w:rFonts w:ascii="Arial" w:hAnsi="Arial"/>
              </w:rPr>
            </w:pPr>
            <w:r w:rsidRPr="00302851">
              <w:rPr>
                <w:rFonts w:ascii="Arial" w:hAnsi="Arial"/>
              </w:rPr>
              <w:t>3</w:t>
            </w:r>
            <w:r w:rsidR="00EE75DB">
              <w:rPr>
                <w:rFonts w:ascii="Arial" w:hAnsi="Arial"/>
              </w:rPr>
              <w:t>51</w:t>
            </w:r>
          </w:p>
        </w:tc>
        <w:tc>
          <w:tcPr>
            <w:tcW w:w="465" w:type="dxa"/>
            <w:tcBorders>
              <w:bottom w:val="nil"/>
            </w:tcBorders>
          </w:tcPr>
          <w:p w14:paraId="3D9B4572" w14:textId="5EAA50E2" w:rsidR="004045BC" w:rsidRPr="00302851" w:rsidRDefault="004045BC" w:rsidP="008B70C3">
            <w:pPr>
              <w:spacing w:after="0" w:line="240" w:lineRule="auto"/>
              <w:rPr>
                <w:rFonts w:ascii="Arial" w:hAnsi="Arial"/>
              </w:rPr>
            </w:pPr>
            <w:r w:rsidRPr="00302851">
              <w:rPr>
                <w:rFonts w:ascii="Arial" w:hAnsi="Arial"/>
              </w:rPr>
              <w:t>5</w:t>
            </w:r>
            <w:r w:rsidR="00EE75DB">
              <w:rPr>
                <w:rFonts w:ascii="Arial" w:hAnsi="Arial"/>
              </w:rPr>
              <w:t>9</w:t>
            </w:r>
          </w:p>
        </w:tc>
        <w:tc>
          <w:tcPr>
            <w:tcW w:w="461" w:type="dxa"/>
            <w:tcBorders>
              <w:bottom w:val="nil"/>
            </w:tcBorders>
          </w:tcPr>
          <w:p w14:paraId="08C40A73" w14:textId="2C9D68E5" w:rsidR="004045BC" w:rsidRPr="00302851" w:rsidRDefault="004045BC" w:rsidP="008B70C3">
            <w:pPr>
              <w:spacing w:after="0" w:line="240" w:lineRule="auto"/>
              <w:rPr>
                <w:rFonts w:ascii="Arial" w:hAnsi="Arial"/>
              </w:rPr>
            </w:pPr>
            <w:r w:rsidRPr="00302851">
              <w:rPr>
                <w:rFonts w:ascii="Arial" w:hAnsi="Arial"/>
              </w:rPr>
              <w:t>1</w:t>
            </w:r>
            <w:r w:rsidR="00EE75DB">
              <w:rPr>
                <w:rFonts w:ascii="Arial" w:hAnsi="Arial"/>
              </w:rPr>
              <w:t>3</w:t>
            </w:r>
          </w:p>
        </w:tc>
        <w:tc>
          <w:tcPr>
            <w:tcW w:w="540" w:type="dxa"/>
            <w:tcBorders>
              <w:bottom w:val="nil"/>
            </w:tcBorders>
          </w:tcPr>
          <w:p w14:paraId="63D18929" w14:textId="77777777" w:rsidR="004045BC" w:rsidRPr="00302851" w:rsidRDefault="004045BC" w:rsidP="008B70C3">
            <w:pPr>
              <w:spacing w:after="0" w:line="240" w:lineRule="auto"/>
              <w:rPr>
                <w:rFonts w:ascii="Arial" w:hAnsi="Arial"/>
              </w:rPr>
            </w:pPr>
            <w:r w:rsidRPr="00302851">
              <w:rPr>
                <w:rFonts w:ascii="Arial" w:hAnsi="Arial"/>
              </w:rPr>
              <w:t>7</w:t>
            </w:r>
          </w:p>
        </w:tc>
        <w:tc>
          <w:tcPr>
            <w:tcW w:w="540" w:type="dxa"/>
            <w:tcBorders>
              <w:bottom w:val="nil"/>
            </w:tcBorders>
          </w:tcPr>
          <w:p w14:paraId="7887CA40" w14:textId="4E9B667A" w:rsidR="004045BC" w:rsidRPr="00302851" w:rsidRDefault="00EE75DB" w:rsidP="008B70C3">
            <w:pPr>
              <w:spacing w:after="0" w:line="240" w:lineRule="auto"/>
              <w:rPr>
                <w:rFonts w:ascii="Arial" w:hAnsi="Arial"/>
              </w:rPr>
            </w:pPr>
            <w:r>
              <w:rPr>
                <w:rFonts w:ascii="Arial" w:hAnsi="Arial"/>
              </w:rPr>
              <w:t>7</w:t>
            </w:r>
          </w:p>
        </w:tc>
        <w:tc>
          <w:tcPr>
            <w:tcW w:w="360" w:type="dxa"/>
            <w:tcBorders>
              <w:bottom w:val="nil"/>
            </w:tcBorders>
          </w:tcPr>
          <w:p w14:paraId="0C66E9B9"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bottom w:val="nil"/>
            </w:tcBorders>
          </w:tcPr>
          <w:p w14:paraId="6321040B" w14:textId="77777777" w:rsidR="004045BC" w:rsidRPr="00302851" w:rsidRDefault="004045BC" w:rsidP="008B70C3">
            <w:pPr>
              <w:spacing w:after="0" w:line="240" w:lineRule="auto"/>
              <w:rPr>
                <w:rFonts w:ascii="Arial" w:hAnsi="Arial"/>
              </w:rPr>
            </w:pPr>
            <w:r w:rsidRPr="00302851">
              <w:rPr>
                <w:rFonts w:ascii="Arial" w:hAnsi="Arial"/>
              </w:rPr>
              <w:t>2</w:t>
            </w:r>
          </w:p>
        </w:tc>
        <w:tc>
          <w:tcPr>
            <w:tcW w:w="450" w:type="dxa"/>
            <w:tcBorders>
              <w:bottom w:val="nil"/>
            </w:tcBorders>
          </w:tcPr>
          <w:p w14:paraId="04A50FCA" w14:textId="77777777" w:rsidR="004045BC" w:rsidRPr="00302851" w:rsidRDefault="004045BC" w:rsidP="008B70C3">
            <w:pPr>
              <w:spacing w:after="0" w:line="240" w:lineRule="auto"/>
              <w:rPr>
                <w:rFonts w:ascii="Arial" w:hAnsi="Arial"/>
              </w:rPr>
            </w:pPr>
            <w:r w:rsidRPr="00302851">
              <w:rPr>
                <w:rFonts w:ascii="Arial" w:hAnsi="Arial"/>
              </w:rPr>
              <w:t>2</w:t>
            </w:r>
          </w:p>
        </w:tc>
        <w:tc>
          <w:tcPr>
            <w:tcW w:w="450" w:type="dxa"/>
            <w:tcBorders>
              <w:bottom w:val="nil"/>
            </w:tcBorders>
          </w:tcPr>
          <w:p w14:paraId="4B5B5A2D"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bottom w:val="nil"/>
            </w:tcBorders>
          </w:tcPr>
          <w:p w14:paraId="0A9F471E" w14:textId="77777777" w:rsidR="004045BC" w:rsidRPr="00302851" w:rsidRDefault="004045BC" w:rsidP="008B70C3">
            <w:pPr>
              <w:spacing w:after="0" w:line="240" w:lineRule="auto"/>
              <w:rPr>
                <w:rFonts w:ascii="Arial" w:hAnsi="Arial"/>
              </w:rPr>
            </w:pPr>
            <w:r w:rsidRPr="00302851">
              <w:rPr>
                <w:rFonts w:ascii="Arial" w:hAnsi="Arial"/>
              </w:rPr>
              <w:t>1</w:t>
            </w:r>
          </w:p>
        </w:tc>
        <w:tc>
          <w:tcPr>
            <w:tcW w:w="3600" w:type="dxa"/>
            <w:tcBorders>
              <w:bottom w:val="nil"/>
            </w:tcBorders>
          </w:tcPr>
          <w:p w14:paraId="1B780A6A" w14:textId="4A715538" w:rsidR="004045BC" w:rsidRPr="00302851" w:rsidRDefault="004045BC" w:rsidP="008B70C3">
            <w:pPr>
              <w:spacing w:after="0" w:line="240" w:lineRule="auto"/>
              <w:rPr>
                <w:rFonts w:ascii="Arial" w:hAnsi="Arial"/>
              </w:rPr>
            </w:pPr>
            <w:r w:rsidRPr="00302851">
              <w:rPr>
                <w:rFonts w:ascii="Arial" w:hAnsi="Arial"/>
              </w:rPr>
              <w:t>11,13,14,53</w:t>
            </w:r>
            <w:r w:rsidR="009F54E6">
              <w:rPr>
                <w:rFonts w:ascii="Arial" w:hAnsi="Arial"/>
              </w:rPr>
              <w:t>,36</w:t>
            </w:r>
          </w:p>
        </w:tc>
      </w:tr>
      <w:tr w:rsidR="009240EA" w:rsidRPr="00302851" w14:paraId="63E07393" w14:textId="77777777" w:rsidTr="00EE75DB">
        <w:tc>
          <w:tcPr>
            <w:tcW w:w="2147" w:type="dxa"/>
            <w:tcBorders>
              <w:top w:val="nil"/>
              <w:bottom w:val="nil"/>
            </w:tcBorders>
            <w:shd w:val="clear" w:color="auto" w:fill="D9D9D9"/>
          </w:tcPr>
          <w:p w14:paraId="5B965639" w14:textId="77777777" w:rsidR="004045BC" w:rsidRPr="00302851" w:rsidRDefault="004045BC" w:rsidP="008B70C3">
            <w:pPr>
              <w:spacing w:after="0" w:line="240" w:lineRule="auto"/>
              <w:rPr>
                <w:rFonts w:ascii="Arial" w:hAnsi="Arial"/>
              </w:rPr>
            </w:pPr>
            <w:r w:rsidRPr="00302851">
              <w:rPr>
                <w:rFonts w:ascii="Arial" w:hAnsi="Arial"/>
              </w:rPr>
              <w:t>Romans</w:t>
            </w:r>
          </w:p>
        </w:tc>
        <w:tc>
          <w:tcPr>
            <w:tcW w:w="988" w:type="dxa"/>
            <w:tcBorders>
              <w:top w:val="nil"/>
              <w:left w:val="double" w:sz="4" w:space="0" w:color="auto"/>
              <w:bottom w:val="nil"/>
            </w:tcBorders>
            <w:shd w:val="clear" w:color="auto" w:fill="D9D9D9"/>
          </w:tcPr>
          <w:p w14:paraId="3176B1C2" w14:textId="77777777" w:rsidR="004045BC" w:rsidRPr="00302851" w:rsidRDefault="004045BC" w:rsidP="008B70C3">
            <w:pPr>
              <w:spacing w:after="0" w:line="240" w:lineRule="auto"/>
              <w:rPr>
                <w:rFonts w:ascii="Arial" w:hAnsi="Arial"/>
              </w:rPr>
            </w:pPr>
            <w:r w:rsidRPr="00302851">
              <w:rPr>
                <w:rFonts w:ascii="Arial" w:hAnsi="Arial"/>
              </w:rPr>
              <w:t>7,111</w:t>
            </w:r>
          </w:p>
        </w:tc>
        <w:tc>
          <w:tcPr>
            <w:tcW w:w="1170" w:type="dxa"/>
            <w:tcBorders>
              <w:top w:val="nil"/>
              <w:bottom w:val="nil"/>
            </w:tcBorders>
            <w:shd w:val="clear" w:color="auto" w:fill="D9D9D9"/>
          </w:tcPr>
          <w:p w14:paraId="318E2C47" w14:textId="77777777" w:rsidR="004045BC" w:rsidRPr="00302851" w:rsidRDefault="004045BC" w:rsidP="008B70C3">
            <w:pPr>
              <w:spacing w:after="0" w:line="240" w:lineRule="auto"/>
              <w:rPr>
                <w:rFonts w:ascii="Arial" w:hAnsi="Arial"/>
              </w:rPr>
            </w:pPr>
            <w:r w:rsidRPr="00302851">
              <w:rPr>
                <w:rFonts w:ascii="Arial" w:hAnsi="Arial"/>
              </w:rPr>
              <w:t>254</w:t>
            </w:r>
          </w:p>
        </w:tc>
        <w:tc>
          <w:tcPr>
            <w:tcW w:w="1260" w:type="dxa"/>
            <w:tcBorders>
              <w:top w:val="nil"/>
              <w:bottom w:val="nil"/>
            </w:tcBorders>
            <w:shd w:val="clear" w:color="auto" w:fill="D9D9D9"/>
          </w:tcPr>
          <w:p w14:paraId="3645809A" w14:textId="77777777" w:rsidR="004045BC" w:rsidRPr="00302851" w:rsidRDefault="004045BC" w:rsidP="008B70C3">
            <w:pPr>
              <w:spacing w:after="0" w:line="240" w:lineRule="auto"/>
              <w:rPr>
                <w:rFonts w:ascii="Arial" w:hAnsi="Arial"/>
              </w:rPr>
            </w:pPr>
            <w:r w:rsidRPr="00302851">
              <w:rPr>
                <w:rFonts w:ascii="Arial" w:hAnsi="Arial"/>
              </w:rPr>
              <w:t>96.4 %</w:t>
            </w:r>
          </w:p>
        </w:tc>
        <w:tc>
          <w:tcPr>
            <w:tcW w:w="604" w:type="dxa"/>
            <w:tcBorders>
              <w:top w:val="nil"/>
              <w:bottom w:val="nil"/>
            </w:tcBorders>
            <w:shd w:val="clear" w:color="auto" w:fill="D9D9D9"/>
          </w:tcPr>
          <w:p w14:paraId="23636180" w14:textId="77777777" w:rsidR="004045BC" w:rsidRPr="00302851" w:rsidRDefault="004045BC" w:rsidP="008B70C3">
            <w:pPr>
              <w:spacing w:after="0" w:line="240" w:lineRule="auto"/>
              <w:rPr>
                <w:rFonts w:ascii="Arial" w:hAnsi="Arial"/>
              </w:rPr>
            </w:pPr>
            <w:r w:rsidRPr="00302851">
              <w:rPr>
                <w:rFonts w:ascii="Arial" w:hAnsi="Arial"/>
              </w:rPr>
              <w:t>84</w:t>
            </w:r>
          </w:p>
        </w:tc>
        <w:tc>
          <w:tcPr>
            <w:tcW w:w="465" w:type="dxa"/>
            <w:tcBorders>
              <w:top w:val="nil"/>
              <w:bottom w:val="nil"/>
            </w:tcBorders>
            <w:shd w:val="clear" w:color="auto" w:fill="D9D9D9"/>
          </w:tcPr>
          <w:p w14:paraId="36A01EE7" w14:textId="77777777" w:rsidR="004045BC" w:rsidRPr="00302851" w:rsidRDefault="004045BC" w:rsidP="008B70C3">
            <w:pPr>
              <w:spacing w:after="0" w:line="240" w:lineRule="auto"/>
              <w:rPr>
                <w:rFonts w:ascii="Arial" w:hAnsi="Arial"/>
              </w:rPr>
            </w:pPr>
            <w:r w:rsidRPr="00302851">
              <w:rPr>
                <w:rFonts w:ascii="Arial" w:hAnsi="Arial"/>
              </w:rPr>
              <w:t>12</w:t>
            </w:r>
          </w:p>
        </w:tc>
        <w:tc>
          <w:tcPr>
            <w:tcW w:w="461" w:type="dxa"/>
            <w:tcBorders>
              <w:top w:val="nil"/>
              <w:bottom w:val="nil"/>
            </w:tcBorders>
            <w:shd w:val="clear" w:color="auto" w:fill="D9D9D9"/>
          </w:tcPr>
          <w:p w14:paraId="37CE4E9F" w14:textId="77777777" w:rsidR="004045BC" w:rsidRPr="00302851" w:rsidRDefault="004045BC" w:rsidP="008B70C3">
            <w:pPr>
              <w:spacing w:after="0" w:line="240" w:lineRule="auto"/>
              <w:rPr>
                <w:rFonts w:ascii="Arial" w:hAnsi="Arial"/>
              </w:rPr>
            </w:pPr>
            <w:r w:rsidRPr="00302851">
              <w:rPr>
                <w:rFonts w:ascii="Arial" w:hAnsi="Arial"/>
              </w:rPr>
              <w:t>7</w:t>
            </w:r>
          </w:p>
        </w:tc>
        <w:tc>
          <w:tcPr>
            <w:tcW w:w="540" w:type="dxa"/>
            <w:tcBorders>
              <w:top w:val="nil"/>
              <w:bottom w:val="nil"/>
            </w:tcBorders>
            <w:shd w:val="clear" w:color="auto" w:fill="D9D9D9"/>
          </w:tcPr>
          <w:p w14:paraId="00AB0747"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3C42D648" w14:textId="77777777" w:rsidR="004045BC" w:rsidRPr="00302851" w:rsidRDefault="004045BC" w:rsidP="008B70C3">
            <w:pPr>
              <w:spacing w:after="0" w:line="240" w:lineRule="auto"/>
              <w:rPr>
                <w:rFonts w:ascii="Arial" w:hAnsi="Arial"/>
              </w:rPr>
            </w:pPr>
            <w:r w:rsidRPr="00302851">
              <w:rPr>
                <w:rFonts w:ascii="Arial" w:hAnsi="Arial"/>
              </w:rPr>
              <w:t>1</w:t>
            </w:r>
          </w:p>
        </w:tc>
        <w:tc>
          <w:tcPr>
            <w:tcW w:w="360" w:type="dxa"/>
            <w:tcBorders>
              <w:top w:val="nil"/>
              <w:bottom w:val="nil"/>
            </w:tcBorders>
            <w:shd w:val="clear" w:color="auto" w:fill="D9D9D9"/>
          </w:tcPr>
          <w:p w14:paraId="6B23576E"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45DE0302" w14:textId="77777777" w:rsidR="004045BC" w:rsidRPr="00302851" w:rsidRDefault="004045BC" w:rsidP="008B70C3">
            <w:pPr>
              <w:spacing w:after="0" w:line="240" w:lineRule="auto"/>
              <w:rPr>
                <w:rFonts w:ascii="Arial" w:hAnsi="Arial"/>
              </w:rPr>
            </w:pPr>
            <w:r w:rsidRPr="00302851">
              <w:rPr>
                <w:rFonts w:ascii="Arial" w:hAnsi="Arial"/>
              </w:rPr>
              <w:t>1</w:t>
            </w:r>
          </w:p>
        </w:tc>
        <w:tc>
          <w:tcPr>
            <w:tcW w:w="450" w:type="dxa"/>
            <w:tcBorders>
              <w:top w:val="nil"/>
              <w:bottom w:val="nil"/>
            </w:tcBorders>
            <w:shd w:val="clear" w:color="auto" w:fill="D9D9D9"/>
          </w:tcPr>
          <w:p w14:paraId="71263ADE" w14:textId="77777777" w:rsidR="004045BC" w:rsidRPr="00302851" w:rsidRDefault="004045BC" w:rsidP="008B70C3">
            <w:pPr>
              <w:spacing w:after="0" w:line="240" w:lineRule="auto"/>
              <w:rPr>
                <w:rFonts w:ascii="Arial" w:hAnsi="Arial"/>
              </w:rPr>
            </w:pPr>
            <w:r w:rsidRPr="00302851">
              <w:rPr>
                <w:rFonts w:ascii="Arial" w:hAnsi="Arial"/>
              </w:rPr>
              <w:t>1</w:t>
            </w:r>
          </w:p>
        </w:tc>
        <w:tc>
          <w:tcPr>
            <w:tcW w:w="450" w:type="dxa"/>
            <w:tcBorders>
              <w:top w:val="nil"/>
              <w:bottom w:val="nil"/>
            </w:tcBorders>
            <w:shd w:val="clear" w:color="auto" w:fill="D9D9D9"/>
          </w:tcPr>
          <w:p w14:paraId="62AD3A00"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2A970CCF" w14:textId="77777777" w:rsidR="004045BC" w:rsidRPr="00302851" w:rsidRDefault="004045BC" w:rsidP="008B70C3">
            <w:pPr>
              <w:spacing w:after="0" w:line="240" w:lineRule="auto"/>
              <w:rPr>
                <w:rFonts w:ascii="Arial" w:hAnsi="Arial"/>
              </w:rPr>
            </w:pPr>
            <w:r w:rsidRPr="00302851">
              <w:rPr>
                <w:rFonts w:ascii="Arial" w:hAnsi="Arial"/>
              </w:rPr>
              <w:t>1</w:t>
            </w:r>
          </w:p>
        </w:tc>
        <w:tc>
          <w:tcPr>
            <w:tcW w:w="3600" w:type="dxa"/>
            <w:tcBorders>
              <w:top w:val="nil"/>
              <w:bottom w:val="nil"/>
            </w:tcBorders>
            <w:shd w:val="clear" w:color="auto" w:fill="D9D9D9"/>
          </w:tcPr>
          <w:p w14:paraId="7FD32FDF" w14:textId="77777777" w:rsidR="004045BC" w:rsidRPr="00302851" w:rsidRDefault="004045BC" w:rsidP="008B70C3">
            <w:pPr>
              <w:spacing w:after="0" w:line="240" w:lineRule="auto"/>
              <w:rPr>
                <w:rFonts w:ascii="Arial" w:hAnsi="Arial"/>
              </w:rPr>
            </w:pPr>
            <w:r w:rsidRPr="00302851">
              <w:rPr>
                <w:rFonts w:ascii="Arial" w:hAnsi="Arial"/>
              </w:rPr>
              <w:t>11,13,14,53</w:t>
            </w:r>
          </w:p>
        </w:tc>
      </w:tr>
      <w:tr w:rsidR="009240EA" w:rsidRPr="00302851" w14:paraId="11D52A89" w14:textId="77777777" w:rsidTr="00EE75DB">
        <w:tc>
          <w:tcPr>
            <w:tcW w:w="2147" w:type="dxa"/>
            <w:tcBorders>
              <w:top w:val="nil"/>
              <w:bottom w:val="nil"/>
            </w:tcBorders>
            <w:shd w:val="clear" w:color="auto" w:fill="D9D9D9"/>
          </w:tcPr>
          <w:p w14:paraId="34BEA818" w14:textId="77777777" w:rsidR="004045BC" w:rsidRPr="00302851" w:rsidRDefault="004045BC" w:rsidP="008B70C3">
            <w:pPr>
              <w:spacing w:after="0" w:line="240" w:lineRule="auto"/>
              <w:rPr>
                <w:rFonts w:ascii="Arial" w:hAnsi="Arial"/>
              </w:rPr>
            </w:pPr>
            <w:r w:rsidRPr="00302851">
              <w:rPr>
                <w:rFonts w:ascii="Arial" w:hAnsi="Arial"/>
              </w:rPr>
              <w:t>1 Corinthians</w:t>
            </w:r>
          </w:p>
        </w:tc>
        <w:tc>
          <w:tcPr>
            <w:tcW w:w="988" w:type="dxa"/>
            <w:tcBorders>
              <w:top w:val="nil"/>
              <w:left w:val="double" w:sz="4" w:space="0" w:color="auto"/>
              <w:bottom w:val="nil"/>
            </w:tcBorders>
            <w:shd w:val="clear" w:color="auto" w:fill="D9D9D9"/>
          </w:tcPr>
          <w:p w14:paraId="11436475" w14:textId="77777777" w:rsidR="004045BC" w:rsidRPr="00302851" w:rsidRDefault="004045BC" w:rsidP="008B70C3">
            <w:pPr>
              <w:spacing w:after="0" w:line="240" w:lineRule="auto"/>
              <w:rPr>
                <w:rFonts w:ascii="Arial" w:hAnsi="Arial"/>
              </w:rPr>
            </w:pPr>
            <w:r w:rsidRPr="00302851">
              <w:rPr>
                <w:rFonts w:ascii="Arial" w:hAnsi="Arial"/>
              </w:rPr>
              <w:t>6,830</w:t>
            </w:r>
          </w:p>
        </w:tc>
        <w:tc>
          <w:tcPr>
            <w:tcW w:w="1170" w:type="dxa"/>
            <w:tcBorders>
              <w:top w:val="nil"/>
              <w:bottom w:val="nil"/>
            </w:tcBorders>
            <w:shd w:val="clear" w:color="auto" w:fill="D9D9D9"/>
          </w:tcPr>
          <w:p w14:paraId="617197C5" w14:textId="77777777" w:rsidR="004045BC" w:rsidRPr="00302851" w:rsidRDefault="004045BC" w:rsidP="008B70C3">
            <w:pPr>
              <w:spacing w:after="0" w:line="240" w:lineRule="auto"/>
              <w:rPr>
                <w:rFonts w:ascii="Arial" w:hAnsi="Arial"/>
              </w:rPr>
            </w:pPr>
            <w:r w:rsidRPr="00302851">
              <w:rPr>
                <w:rFonts w:ascii="Arial" w:hAnsi="Arial"/>
              </w:rPr>
              <w:t>144</w:t>
            </w:r>
          </w:p>
        </w:tc>
        <w:tc>
          <w:tcPr>
            <w:tcW w:w="1260" w:type="dxa"/>
            <w:tcBorders>
              <w:top w:val="nil"/>
              <w:bottom w:val="nil"/>
            </w:tcBorders>
            <w:shd w:val="clear" w:color="auto" w:fill="D9D9D9"/>
          </w:tcPr>
          <w:p w14:paraId="5DD85467" w14:textId="77777777" w:rsidR="004045BC" w:rsidRPr="00302851" w:rsidRDefault="004045BC" w:rsidP="008B70C3">
            <w:pPr>
              <w:spacing w:after="0" w:line="240" w:lineRule="auto"/>
              <w:rPr>
                <w:rFonts w:ascii="Arial" w:hAnsi="Arial"/>
              </w:rPr>
            </w:pPr>
            <w:r w:rsidRPr="00302851">
              <w:rPr>
                <w:rFonts w:ascii="Arial" w:hAnsi="Arial"/>
              </w:rPr>
              <w:t>97.9 %</w:t>
            </w:r>
          </w:p>
        </w:tc>
        <w:tc>
          <w:tcPr>
            <w:tcW w:w="604" w:type="dxa"/>
            <w:tcBorders>
              <w:top w:val="nil"/>
              <w:bottom w:val="nil"/>
            </w:tcBorders>
            <w:shd w:val="clear" w:color="auto" w:fill="D9D9D9"/>
          </w:tcPr>
          <w:p w14:paraId="4F2AEC94" w14:textId="77777777" w:rsidR="004045BC" w:rsidRPr="00302851" w:rsidRDefault="004045BC" w:rsidP="008B70C3">
            <w:pPr>
              <w:spacing w:after="0" w:line="240" w:lineRule="auto"/>
              <w:rPr>
                <w:rFonts w:ascii="Arial" w:hAnsi="Arial"/>
              </w:rPr>
            </w:pPr>
            <w:r w:rsidRPr="00302851">
              <w:rPr>
                <w:rFonts w:ascii="Arial" w:hAnsi="Arial"/>
              </w:rPr>
              <w:t>66</w:t>
            </w:r>
          </w:p>
        </w:tc>
        <w:tc>
          <w:tcPr>
            <w:tcW w:w="465" w:type="dxa"/>
            <w:tcBorders>
              <w:top w:val="nil"/>
              <w:bottom w:val="nil"/>
            </w:tcBorders>
            <w:shd w:val="clear" w:color="auto" w:fill="D9D9D9"/>
          </w:tcPr>
          <w:p w14:paraId="3CC2B897" w14:textId="77777777" w:rsidR="004045BC" w:rsidRPr="00302851" w:rsidRDefault="004045BC" w:rsidP="008B70C3">
            <w:pPr>
              <w:spacing w:after="0" w:line="240" w:lineRule="auto"/>
              <w:rPr>
                <w:rFonts w:ascii="Arial" w:hAnsi="Arial"/>
              </w:rPr>
            </w:pPr>
            <w:r w:rsidRPr="00302851">
              <w:rPr>
                <w:rFonts w:ascii="Arial" w:hAnsi="Arial"/>
              </w:rPr>
              <w:t>11</w:t>
            </w:r>
          </w:p>
        </w:tc>
        <w:tc>
          <w:tcPr>
            <w:tcW w:w="461" w:type="dxa"/>
            <w:tcBorders>
              <w:top w:val="nil"/>
              <w:bottom w:val="nil"/>
            </w:tcBorders>
            <w:shd w:val="clear" w:color="auto" w:fill="D9D9D9"/>
          </w:tcPr>
          <w:p w14:paraId="153055FF" w14:textId="77777777" w:rsidR="004045BC" w:rsidRPr="00302851" w:rsidRDefault="004045BC" w:rsidP="008B70C3">
            <w:pPr>
              <w:spacing w:after="0" w:line="240" w:lineRule="auto"/>
              <w:rPr>
                <w:rFonts w:ascii="Arial" w:hAnsi="Arial"/>
              </w:rPr>
            </w:pPr>
            <w:r w:rsidRPr="00302851">
              <w:rPr>
                <w:rFonts w:ascii="Arial" w:hAnsi="Arial"/>
              </w:rPr>
              <w:t>2</w:t>
            </w:r>
          </w:p>
        </w:tc>
        <w:tc>
          <w:tcPr>
            <w:tcW w:w="540" w:type="dxa"/>
            <w:tcBorders>
              <w:top w:val="nil"/>
              <w:bottom w:val="nil"/>
            </w:tcBorders>
            <w:shd w:val="clear" w:color="auto" w:fill="D9D9D9"/>
          </w:tcPr>
          <w:p w14:paraId="7A5FC2A4"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46BB17D2" w14:textId="77777777" w:rsidR="004045BC" w:rsidRPr="00302851" w:rsidRDefault="004045BC" w:rsidP="008B70C3">
            <w:pPr>
              <w:spacing w:after="0" w:line="240" w:lineRule="auto"/>
              <w:rPr>
                <w:rFonts w:ascii="Arial" w:hAnsi="Arial"/>
              </w:rPr>
            </w:pPr>
            <w:r w:rsidRPr="00302851">
              <w:rPr>
                <w:rFonts w:ascii="Arial" w:hAnsi="Arial"/>
              </w:rPr>
              <w:t>2</w:t>
            </w:r>
          </w:p>
        </w:tc>
        <w:tc>
          <w:tcPr>
            <w:tcW w:w="360" w:type="dxa"/>
            <w:tcBorders>
              <w:top w:val="nil"/>
              <w:bottom w:val="nil"/>
            </w:tcBorders>
            <w:shd w:val="clear" w:color="auto" w:fill="D9D9D9"/>
          </w:tcPr>
          <w:p w14:paraId="128DB214"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60F5541F"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3EA92591"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7A1312A0"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48BE73FE" w14:textId="77777777" w:rsidR="004045BC" w:rsidRPr="00302851" w:rsidRDefault="004045BC" w:rsidP="008B70C3">
            <w:pPr>
              <w:spacing w:after="0" w:line="240" w:lineRule="auto"/>
              <w:rPr>
                <w:rFonts w:ascii="Arial" w:hAnsi="Arial"/>
              </w:rPr>
            </w:pPr>
            <w:r w:rsidRPr="00302851">
              <w:rPr>
                <w:rFonts w:ascii="Arial" w:hAnsi="Arial"/>
              </w:rPr>
              <w:t>0</w:t>
            </w:r>
          </w:p>
        </w:tc>
        <w:tc>
          <w:tcPr>
            <w:tcW w:w="3600" w:type="dxa"/>
            <w:tcBorders>
              <w:top w:val="nil"/>
              <w:bottom w:val="nil"/>
            </w:tcBorders>
            <w:shd w:val="clear" w:color="auto" w:fill="D9D9D9"/>
          </w:tcPr>
          <w:p w14:paraId="4D74B874" w14:textId="633509CA" w:rsidR="004045BC" w:rsidRPr="00302851" w:rsidRDefault="004045BC" w:rsidP="008B70C3">
            <w:pPr>
              <w:spacing w:after="0" w:line="240" w:lineRule="auto"/>
              <w:rPr>
                <w:rFonts w:ascii="Arial" w:hAnsi="Arial"/>
              </w:rPr>
            </w:pPr>
            <w:r w:rsidRPr="00302851">
              <w:rPr>
                <w:rFonts w:ascii="Arial" w:hAnsi="Arial"/>
              </w:rPr>
              <w:t>36</w:t>
            </w:r>
            <w:r w:rsidR="009F54E6">
              <w:rPr>
                <w:rFonts w:ascii="Arial" w:hAnsi="Arial"/>
              </w:rPr>
              <w:t xml:space="preserve"> (order only)</w:t>
            </w:r>
          </w:p>
        </w:tc>
      </w:tr>
      <w:tr w:rsidR="009240EA" w:rsidRPr="00302851" w14:paraId="7DADCF98" w14:textId="77777777" w:rsidTr="00EE75DB">
        <w:tc>
          <w:tcPr>
            <w:tcW w:w="2147" w:type="dxa"/>
            <w:tcBorders>
              <w:top w:val="nil"/>
              <w:bottom w:val="nil"/>
            </w:tcBorders>
            <w:shd w:val="clear" w:color="auto" w:fill="D9D9D9"/>
          </w:tcPr>
          <w:p w14:paraId="39CD8EEE" w14:textId="77777777" w:rsidR="004045BC" w:rsidRPr="00302851" w:rsidRDefault="004045BC" w:rsidP="008B70C3">
            <w:pPr>
              <w:spacing w:after="0" w:line="240" w:lineRule="auto"/>
              <w:rPr>
                <w:rFonts w:ascii="Arial" w:hAnsi="Arial"/>
              </w:rPr>
            </w:pPr>
            <w:r w:rsidRPr="00302851">
              <w:rPr>
                <w:rFonts w:ascii="Arial" w:hAnsi="Arial"/>
              </w:rPr>
              <w:t>2 Corinthians</w:t>
            </w:r>
          </w:p>
        </w:tc>
        <w:tc>
          <w:tcPr>
            <w:tcW w:w="988" w:type="dxa"/>
            <w:tcBorders>
              <w:top w:val="nil"/>
              <w:left w:val="double" w:sz="4" w:space="0" w:color="auto"/>
              <w:bottom w:val="nil"/>
            </w:tcBorders>
            <w:shd w:val="clear" w:color="auto" w:fill="D9D9D9"/>
          </w:tcPr>
          <w:p w14:paraId="1DF10D0A" w14:textId="77777777" w:rsidR="004045BC" w:rsidRPr="00302851" w:rsidRDefault="004045BC" w:rsidP="008B70C3">
            <w:pPr>
              <w:spacing w:after="0" w:line="240" w:lineRule="auto"/>
              <w:rPr>
                <w:rFonts w:ascii="Arial" w:hAnsi="Arial"/>
              </w:rPr>
            </w:pPr>
            <w:r w:rsidRPr="00302851">
              <w:rPr>
                <w:rFonts w:ascii="Arial" w:hAnsi="Arial"/>
              </w:rPr>
              <w:t>4,477</w:t>
            </w:r>
          </w:p>
        </w:tc>
        <w:tc>
          <w:tcPr>
            <w:tcW w:w="1170" w:type="dxa"/>
            <w:tcBorders>
              <w:top w:val="nil"/>
              <w:bottom w:val="nil"/>
            </w:tcBorders>
            <w:shd w:val="clear" w:color="auto" w:fill="D9D9D9"/>
          </w:tcPr>
          <w:p w14:paraId="438E0489" w14:textId="1DFD456B"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68</w:t>
            </w:r>
          </w:p>
        </w:tc>
        <w:tc>
          <w:tcPr>
            <w:tcW w:w="1260" w:type="dxa"/>
            <w:tcBorders>
              <w:top w:val="nil"/>
              <w:bottom w:val="nil"/>
            </w:tcBorders>
            <w:shd w:val="clear" w:color="auto" w:fill="D9D9D9"/>
          </w:tcPr>
          <w:p w14:paraId="3A50D5AF" w14:textId="77777777" w:rsidR="004045BC" w:rsidRPr="00302851" w:rsidRDefault="004045BC" w:rsidP="008B70C3">
            <w:pPr>
              <w:spacing w:after="0" w:line="240" w:lineRule="auto"/>
              <w:rPr>
                <w:rFonts w:ascii="Arial" w:hAnsi="Arial"/>
              </w:rPr>
            </w:pPr>
            <w:r w:rsidRPr="00302851">
              <w:rPr>
                <w:rFonts w:ascii="Arial" w:hAnsi="Arial"/>
              </w:rPr>
              <w:t>98.5 %</w:t>
            </w:r>
          </w:p>
        </w:tc>
        <w:tc>
          <w:tcPr>
            <w:tcW w:w="604" w:type="dxa"/>
            <w:tcBorders>
              <w:top w:val="nil"/>
              <w:bottom w:val="nil"/>
            </w:tcBorders>
            <w:shd w:val="clear" w:color="auto" w:fill="D9D9D9"/>
          </w:tcPr>
          <w:p w14:paraId="4A227337" w14:textId="77777777" w:rsidR="004045BC" w:rsidRPr="00302851" w:rsidRDefault="004045BC" w:rsidP="008B70C3">
            <w:pPr>
              <w:spacing w:after="0" w:line="240" w:lineRule="auto"/>
              <w:rPr>
                <w:rFonts w:ascii="Arial" w:hAnsi="Arial"/>
              </w:rPr>
            </w:pPr>
            <w:r w:rsidRPr="00302851">
              <w:rPr>
                <w:rFonts w:ascii="Arial" w:hAnsi="Arial"/>
              </w:rPr>
              <w:t>45</w:t>
            </w:r>
          </w:p>
        </w:tc>
        <w:tc>
          <w:tcPr>
            <w:tcW w:w="465" w:type="dxa"/>
            <w:tcBorders>
              <w:top w:val="nil"/>
              <w:bottom w:val="nil"/>
            </w:tcBorders>
            <w:shd w:val="clear" w:color="auto" w:fill="D9D9D9"/>
          </w:tcPr>
          <w:p w14:paraId="26AADA40" w14:textId="77777777" w:rsidR="004045BC" w:rsidRPr="00302851" w:rsidRDefault="004045BC" w:rsidP="008B70C3">
            <w:pPr>
              <w:spacing w:after="0" w:line="240" w:lineRule="auto"/>
              <w:rPr>
                <w:rFonts w:ascii="Arial" w:hAnsi="Arial"/>
              </w:rPr>
            </w:pPr>
            <w:r w:rsidRPr="00302851">
              <w:rPr>
                <w:rFonts w:ascii="Arial" w:hAnsi="Arial"/>
              </w:rPr>
              <w:t>5</w:t>
            </w:r>
          </w:p>
        </w:tc>
        <w:tc>
          <w:tcPr>
            <w:tcW w:w="461" w:type="dxa"/>
            <w:tcBorders>
              <w:top w:val="nil"/>
              <w:bottom w:val="nil"/>
            </w:tcBorders>
            <w:shd w:val="clear" w:color="auto" w:fill="D9D9D9"/>
          </w:tcPr>
          <w:p w14:paraId="038397DB"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A654E6D"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4B7E8955" w14:textId="77777777" w:rsidR="004045BC" w:rsidRPr="00302851" w:rsidRDefault="004045BC" w:rsidP="008B70C3">
            <w:pPr>
              <w:spacing w:after="0" w:line="240" w:lineRule="auto"/>
              <w:rPr>
                <w:rFonts w:ascii="Arial" w:hAnsi="Arial"/>
              </w:rPr>
            </w:pPr>
            <w:r w:rsidRPr="00302851">
              <w:rPr>
                <w:rFonts w:ascii="Arial" w:hAnsi="Arial"/>
              </w:rPr>
              <w:t>1</w:t>
            </w:r>
          </w:p>
        </w:tc>
        <w:tc>
          <w:tcPr>
            <w:tcW w:w="360" w:type="dxa"/>
            <w:tcBorders>
              <w:top w:val="nil"/>
              <w:bottom w:val="nil"/>
            </w:tcBorders>
            <w:shd w:val="clear" w:color="auto" w:fill="D9D9D9"/>
          </w:tcPr>
          <w:p w14:paraId="506764A2"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298C8421"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0EB5A156" w14:textId="77777777" w:rsidR="004045BC" w:rsidRPr="00302851" w:rsidRDefault="004045BC" w:rsidP="008B70C3">
            <w:pPr>
              <w:spacing w:after="0" w:line="240" w:lineRule="auto"/>
              <w:rPr>
                <w:rFonts w:ascii="Arial" w:hAnsi="Arial"/>
              </w:rPr>
            </w:pPr>
            <w:r w:rsidRPr="00302851">
              <w:rPr>
                <w:rFonts w:ascii="Arial" w:hAnsi="Arial"/>
              </w:rPr>
              <w:t>1</w:t>
            </w:r>
          </w:p>
        </w:tc>
        <w:tc>
          <w:tcPr>
            <w:tcW w:w="450" w:type="dxa"/>
            <w:tcBorders>
              <w:top w:val="nil"/>
              <w:bottom w:val="nil"/>
            </w:tcBorders>
            <w:shd w:val="clear" w:color="auto" w:fill="D9D9D9"/>
          </w:tcPr>
          <w:p w14:paraId="68FB0E52"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026154D5" w14:textId="77777777" w:rsidR="004045BC" w:rsidRPr="00302851" w:rsidRDefault="004045BC" w:rsidP="008B70C3">
            <w:pPr>
              <w:spacing w:after="0" w:line="240" w:lineRule="auto"/>
              <w:rPr>
                <w:rFonts w:ascii="Arial" w:hAnsi="Arial"/>
              </w:rPr>
            </w:pPr>
            <w:r w:rsidRPr="00302851">
              <w:rPr>
                <w:rFonts w:ascii="Arial" w:hAnsi="Arial"/>
              </w:rPr>
              <w:t>0</w:t>
            </w:r>
          </w:p>
        </w:tc>
        <w:tc>
          <w:tcPr>
            <w:tcW w:w="3600" w:type="dxa"/>
            <w:tcBorders>
              <w:top w:val="nil"/>
              <w:bottom w:val="nil"/>
            </w:tcBorders>
            <w:shd w:val="clear" w:color="auto" w:fill="D9D9D9"/>
          </w:tcPr>
          <w:p w14:paraId="6B001836" w14:textId="77777777" w:rsidR="004045BC" w:rsidRPr="00302851" w:rsidRDefault="004045BC" w:rsidP="008B70C3">
            <w:pPr>
              <w:spacing w:after="0" w:line="240" w:lineRule="auto"/>
              <w:rPr>
                <w:rFonts w:ascii="Arial" w:hAnsi="Arial"/>
              </w:rPr>
            </w:pPr>
            <w:r w:rsidRPr="00302851">
              <w:rPr>
                <w:rFonts w:ascii="Arial" w:hAnsi="Arial"/>
              </w:rPr>
              <w:t>-</w:t>
            </w:r>
          </w:p>
        </w:tc>
      </w:tr>
      <w:tr w:rsidR="009240EA" w:rsidRPr="00302851" w14:paraId="0B1673EE" w14:textId="77777777" w:rsidTr="00EE75DB">
        <w:tc>
          <w:tcPr>
            <w:tcW w:w="2147" w:type="dxa"/>
            <w:tcBorders>
              <w:top w:val="nil"/>
              <w:bottom w:val="nil"/>
            </w:tcBorders>
            <w:shd w:val="clear" w:color="auto" w:fill="D9D9D9"/>
          </w:tcPr>
          <w:p w14:paraId="1001F46E" w14:textId="77777777" w:rsidR="004045BC" w:rsidRPr="00302851" w:rsidRDefault="004045BC" w:rsidP="008B70C3">
            <w:pPr>
              <w:spacing w:after="0" w:line="240" w:lineRule="auto"/>
              <w:rPr>
                <w:rFonts w:ascii="Arial" w:hAnsi="Arial"/>
              </w:rPr>
            </w:pPr>
            <w:r w:rsidRPr="00302851">
              <w:rPr>
                <w:rFonts w:ascii="Arial" w:hAnsi="Arial"/>
              </w:rPr>
              <w:t>Galatians</w:t>
            </w:r>
          </w:p>
        </w:tc>
        <w:tc>
          <w:tcPr>
            <w:tcW w:w="988" w:type="dxa"/>
            <w:tcBorders>
              <w:top w:val="nil"/>
              <w:left w:val="double" w:sz="4" w:space="0" w:color="auto"/>
              <w:bottom w:val="nil"/>
            </w:tcBorders>
            <w:shd w:val="clear" w:color="auto" w:fill="D9D9D9"/>
          </w:tcPr>
          <w:p w14:paraId="360ADD54" w14:textId="77777777" w:rsidR="004045BC" w:rsidRPr="00302851" w:rsidRDefault="004045BC" w:rsidP="008B70C3">
            <w:pPr>
              <w:spacing w:after="0" w:line="240" w:lineRule="auto"/>
              <w:rPr>
                <w:rFonts w:ascii="Arial" w:hAnsi="Arial"/>
              </w:rPr>
            </w:pPr>
            <w:r w:rsidRPr="00302851">
              <w:rPr>
                <w:rFonts w:ascii="Arial" w:hAnsi="Arial"/>
              </w:rPr>
              <w:t>2,230</w:t>
            </w:r>
          </w:p>
        </w:tc>
        <w:tc>
          <w:tcPr>
            <w:tcW w:w="1170" w:type="dxa"/>
            <w:tcBorders>
              <w:top w:val="nil"/>
              <w:bottom w:val="nil"/>
            </w:tcBorders>
            <w:shd w:val="clear" w:color="auto" w:fill="D9D9D9"/>
          </w:tcPr>
          <w:p w14:paraId="59D9B049" w14:textId="3D2FEAA2"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43</w:t>
            </w:r>
          </w:p>
        </w:tc>
        <w:tc>
          <w:tcPr>
            <w:tcW w:w="1260" w:type="dxa"/>
            <w:tcBorders>
              <w:top w:val="nil"/>
              <w:bottom w:val="nil"/>
            </w:tcBorders>
            <w:shd w:val="clear" w:color="auto" w:fill="D9D9D9"/>
          </w:tcPr>
          <w:p w14:paraId="0F4CD962" w14:textId="77777777" w:rsidR="004045BC" w:rsidRPr="00302851" w:rsidRDefault="004045BC" w:rsidP="008B70C3">
            <w:pPr>
              <w:spacing w:after="0" w:line="240" w:lineRule="auto"/>
              <w:rPr>
                <w:rFonts w:ascii="Arial" w:hAnsi="Arial"/>
              </w:rPr>
            </w:pPr>
            <w:r w:rsidRPr="00302851">
              <w:rPr>
                <w:rFonts w:ascii="Arial" w:hAnsi="Arial"/>
              </w:rPr>
              <w:t>98.1 %</w:t>
            </w:r>
          </w:p>
        </w:tc>
        <w:tc>
          <w:tcPr>
            <w:tcW w:w="604" w:type="dxa"/>
            <w:tcBorders>
              <w:top w:val="nil"/>
              <w:bottom w:val="nil"/>
            </w:tcBorders>
            <w:shd w:val="clear" w:color="auto" w:fill="D9D9D9"/>
          </w:tcPr>
          <w:p w14:paraId="123C378E" w14:textId="77777777" w:rsidR="004045BC" w:rsidRPr="00302851" w:rsidRDefault="004045BC" w:rsidP="008B70C3">
            <w:pPr>
              <w:spacing w:after="0" w:line="240" w:lineRule="auto"/>
              <w:rPr>
                <w:rFonts w:ascii="Arial" w:hAnsi="Arial"/>
              </w:rPr>
            </w:pPr>
            <w:r w:rsidRPr="00302851">
              <w:rPr>
                <w:rFonts w:ascii="Arial" w:hAnsi="Arial"/>
              </w:rPr>
              <w:t>28</w:t>
            </w:r>
          </w:p>
        </w:tc>
        <w:tc>
          <w:tcPr>
            <w:tcW w:w="465" w:type="dxa"/>
            <w:tcBorders>
              <w:top w:val="nil"/>
              <w:bottom w:val="nil"/>
            </w:tcBorders>
            <w:shd w:val="clear" w:color="auto" w:fill="D9D9D9"/>
          </w:tcPr>
          <w:p w14:paraId="2B2C09D8" w14:textId="77777777" w:rsidR="004045BC" w:rsidRPr="00302851" w:rsidRDefault="004045BC" w:rsidP="008B70C3">
            <w:pPr>
              <w:spacing w:after="0" w:line="240" w:lineRule="auto"/>
              <w:rPr>
                <w:rFonts w:ascii="Arial" w:hAnsi="Arial"/>
              </w:rPr>
            </w:pPr>
            <w:r w:rsidRPr="00302851">
              <w:rPr>
                <w:rFonts w:ascii="Arial" w:hAnsi="Arial"/>
              </w:rPr>
              <w:t>5</w:t>
            </w:r>
          </w:p>
        </w:tc>
        <w:tc>
          <w:tcPr>
            <w:tcW w:w="461" w:type="dxa"/>
            <w:tcBorders>
              <w:top w:val="nil"/>
              <w:bottom w:val="nil"/>
            </w:tcBorders>
            <w:shd w:val="clear" w:color="auto" w:fill="D9D9D9"/>
          </w:tcPr>
          <w:p w14:paraId="53827357"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4E8FC292"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7C283F71" w14:textId="77777777" w:rsidR="004045BC" w:rsidRPr="00302851" w:rsidRDefault="004045BC" w:rsidP="008B70C3">
            <w:pPr>
              <w:spacing w:after="0" w:line="240" w:lineRule="auto"/>
              <w:rPr>
                <w:rFonts w:ascii="Arial" w:hAnsi="Arial"/>
              </w:rPr>
            </w:pPr>
            <w:r w:rsidRPr="00302851">
              <w:rPr>
                <w:rFonts w:ascii="Arial" w:hAnsi="Arial"/>
              </w:rPr>
              <w:t>1</w:t>
            </w:r>
          </w:p>
        </w:tc>
        <w:tc>
          <w:tcPr>
            <w:tcW w:w="360" w:type="dxa"/>
            <w:tcBorders>
              <w:top w:val="nil"/>
              <w:bottom w:val="nil"/>
            </w:tcBorders>
            <w:shd w:val="clear" w:color="auto" w:fill="D9D9D9"/>
          </w:tcPr>
          <w:p w14:paraId="2F16BB2D"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16178132"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1EC41875"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63EB0A4E"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4AF74F51" w14:textId="77777777" w:rsidR="004045BC" w:rsidRPr="00302851" w:rsidRDefault="004045BC" w:rsidP="008B70C3">
            <w:pPr>
              <w:spacing w:after="0" w:line="240" w:lineRule="auto"/>
              <w:rPr>
                <w:rFonts w:ascii="Arial" w:hAnsi="Arial"/>
              </w:rPr>
            </w:pPr>
            <w:r w:rsidRPr="00302851">
              <w:rPr>
                <w:rFonts w:ascii="Arial" w:hAnsi="Arial"/>
              </w:rPr>
              <w:t>0</w:t>
            </w:r>
          </w:p>
        </w:tc>
        <w:tc>
          <w:tcPr>
            <w:tcW w:w="3600" w:type="dxa"/>
            <w:tcBorders>
              <w:top w:val="nil"/>
              <w:bottom w:val="nil"/>
            </w:tcBorders>
            <w:shd w:val="clear" w:color="auto" w:fill="D9D9D9"/>
          </w:tcPr>
          <w:p w14:paraId="0CAAAF5E" w14:textId="77777777" w:rsidR="004045BC" w:rsidRPr="00302851" w:rsidRDefault="004045BC" w:rsidP="008B70C3">
            <w:pPr>
              <w:spacing w:after="0" w:line="240" w:lineRule="auto"/>
              <w:rPr>
                <w:rFonts w:ascii="Arial" w:hAnsi="Arial"/>
              </w:rPr>
            </w:pPr>
            <w:r w:rsidRPr="00302851">
              <w:rPr>
                <w:rFonts w:ascii="Arial" w:hAnsi="Arial"/>
              </w:rPr>
              <w:t>-</w:t>
            </w:r>
          </w:p>
        </w:tc>
      </w:tr>
      <w:tr w:rsidR="009240EA" w:rsidRPr="00302851" w14:paraId="10A09FC7" w14:textId="77777777" w:rsidTr="00EE75DB">
        <w:tc>
          <w:tcPr>
            <w:tcW w:w="2147" w:type="dxa"/>
            <w:tcBorders>
              <w:top w:val="nil"/>
              <w:bottom w:val="nil"/>
            </w:tcBorders>
            <w:shd w:val="clear" w:color="auto" w:fill="D9D9D9"/>
          </w:tcPr>
          <w:p w14:paraId="776A2F93" w14:textId="77777777" w:rsidR="004045BC" w:rsidRPr="00302851" w:rsidRDefault="004045BC" w:rsidP="008B70C3">
            <w:pPr>
              <w:spacing w:after="0" w:line="240" w:lineRule="auto"/>
              <w:rPr>
                <w:rFonts w:ascii="Arial" w:hAnsi="Arial"/>
              </w:rPr>
            </w:pPr>
            <w:r w:rsidRPr="00302851">
              <w:rPr>
                <w:rFonts w:ascii="Arial" w:hAnsi="Arial"/>
              </w:rPr>
              <w:t>Ephesians</w:t>
            </w:r>
          </w:p>
        </w:tc>
        <w:tc>
          <w:tcPr>
            <w:tcW w:w="988" w:type="dxa"/>
            <w:tcBorders>
              <w:top w:val="nil"/>
              <w:left w:val="double" w:sz="4" w:space="0" w:color="auto"/>
              <w:bottom w:val="nil"/>
            </w:tcBorders>
            <w:shd w:val="clear" w:color="auto" w:fill="D9D9D9"/>
          </w:tcPr>
          <w:p w14:paraId="3FB00A7F" w14:textId="77777777" w:rsidR="004045BC" w:rsidRPr="00302851" w:rsidRDefault="004045BC" w:rsidP="008B70C3">
            <w:pPr>
              <w:spacing w:after="0" w:line="240" w:lineRule="auto"/>
              <w:rPr>
                <w:rFonts w:ascii="Arial" w:hAnsi="Arial"/>
              </w:rPr>
            </w:pPr>
            <w:r w:rsidRPr="00302851">
              <w:rPr>
                <w:rFonts w:ascii="Arial" w:hAnsi="Arial"/>
              </w:rPr>
              <w:t>2,422</w:t>
            </w:r>
          </w:p>
        </w:tc>
        <w:tc>
          <w:tcPr>
            <w:tcW w:w="1170" w:type="dxa"/>
            <w:tcBorders>
              <w:top w:val="nil"/>
              <w:bottom w:val="nil"/>
            </w:tcBorders>
            <w:shd w:val="clear" w:color="auto" w:fill="D9D9D9"/>
          </w:tcPr>
          <w:p w14:paraId="5F8F79C9" w14:textId="7757F96A"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54</w:t>
            </w:r>
          </w:p>
        </w:tc>
        <w:tc>
          <w:tcPr>
            <w:tcW w:w="1260" w:type="dxa"/>
            <w:tcBorders>
              <w:top w:val="nil"/>
              <w:bottom w:val="nil"/>
            </w:tcBorders>
            <w:shd w:val="clear" w:color="auto" w:fill="D9D9D9"/>
          </w:tcPr>
          <w:p w14:paraId="1E3FF115" w14:textId="77777777" w:rsidR="004045BC" w:rsidRPr="00302851" w:rsidRDefault="004045BC" w:rsidP="008B70C3">
            <w:pPr>
              <w:spacing w:after="0" w:line="240" w:lineRule="auto"/>
              <w:rPr>
                <w:rFonts w:ascii="Arial" w:hAnsi="Arial"/>
              </w:rPr>
            </w:pPr>
            <w:r w:rsidRPr="00302851">
              <w:rPr>
                <w:rFonts w:ascii="Arial" w:hAnsi="Arial"/>
              </w:rPr>
              <w:t>97.8 %</w:t>
            </w:r>
          </w:p>
        </w:tc>
        <w:tc>
          <w:tcPr>
            <w:tcW w:w="604" w:type="dxa"/>
            <w:tcBorders>
              <w:top w:val="nil"/>
              <w:bottom w:val="nil"/>
            </w:tcBorders>
            <w:shd w:val="clear" w:color="auto" w:fill="D9D9D9"/>
          </w:tcPr>
          <w:p w14:paraId="16107D09" w14:textId="77777777" w:rsidR="004045BC" w:rsidRPr="00302851" w:rsidRDefault="004045BC" w:rsidP="008B70C3">
            <w:pPr>
              <w:spacing w:after="0" w:line="240" w:lineRule="auto"/>
              <w:rPr>
                <w:rFonts w:ascii="Arial" w:hAnsi="Arial"/>
              </w:rPr>
            </w:pPr>
            <w:r w:rsidRPr="00302851">
              <w:rPr>
                <w:rFonts w:ascii="Arial" w:hAnsi="Arial"/>
              </w:rPr>
              <w:t>26</w:t>
            </w:r>
          </w:p>
        </w:tc>
        <w:tc>
          <w:tcPr>
            <w:tcW w:w="465" w:type="dxa"/>
            <w:tcBorders>
              <w:top w:val="nil"/>
              <w:bottom w:val="nil"/>
            </w:tcBorders>
            <w:shd w:val="clear" w:color="auto" w:fill="D9D9D9"/>
          </w:tcPr>
          <w:p w14:paraId="119983E9" w14:textId="77777777" w:rsidR="004045BC" w:rsidRPr="00302851" w:rsidRDefault="004045BC" w:rsidP="008B70C3">
            <w:pPr>
              <w:spacing w:after="0" w:line="240" w:lineRule="auto"/>
              <w:rPr>
                <w:rFonts w:ascii="Arial" w:hAnsi="Arial"/>
              </w:rPr>
            </w:pPr>
            <w:r w:rsidRPr="00302851">
              <w:rPr>
                <w:rFonts w:ascii="Arial" w:hAnsi="Arial"/>
              </w:rPr>
              <w:t>8</w:t>
            </w:r>
          </w:p>
        </w:tc>
        <w:tc>
          <w:tcPr>
            <w:tcW w:w="461" w:type="dxa"/>
            <w:tcBorders>
              <w:top w:val="nil"/>
              <w:bottom w:val="nil"/>
            </w:tcBorders>
            <w:shd w:val="clear" w:color="auto" w:fill="D9D9D9"/>
          </w:tcPr>
          <w:p w14:paraId="4966399E"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71BD302C"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01EDF6A8" w14:textId="77777777" w:rsidR="004045BC" w:rsidRPr="00302851" w:rsidRDefault="004045BC" w:rsidP="008B70C3">
            <w:pPr>
              <w:spacing w:after="0" w:line="240" w:lineRule="auto"/>
              <w:rPr>
                <w:rFonts w:ascii="Arial" w:hAnsi="Arial"/>
              </w:rPr>
            </w:pPr>
            <w:r w:rsidRPr="00302851">
              <w:rPr>
                <w:rFonts w:ascii="Arial" w:hAnsi="Arial"/>
              </w:rPr>
              <w:t>1</w:t>
            </w:r>
          </w:p>
        </w:tc>
        <w:tc>
          <w:tcPr>
            <w:tcW w:w="360" w:type="dxa"/>
            <w:tcBorders>
              <w:top w:val="nil"/>
              <w:bottom w:val="nil"/>
            </w:tcBorders>
            <w:shd w:val="clear" w:color="auto" w:fill="D9D9D9"/>
          </w:tcPr>
          <w:p w14:paraId="211C4973"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553A8005"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404E15FC"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0EAE3A0B"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4CF57523" w14:textId="77777777" w:rsidR="004045BC" w:rsidRPr="00302851" w:rsidRDefault="004045BC" w:rsidP="008B70C3">
            <w:pPr>
              <w:spacing w:after="0" w:line="240" w:lineRule="auto"/>
              <w:rPr>
                <w:rFonts w:ascii="Arial" w:hAnsi="Arial"/>
              </w:rPr>
            </w:pPr>
            <w:r w:rsidRPr="00302851">
              <w:rPr>
                <w:rFonts w:ascii="Arial" w:hAnsi="Arial"/>
              </w:rPr>
              <w:t>0</w:t>
            </w:r>
          </w:p>
        </w:tc>
        <w:tc>
          <w:tcPr>
            <w:tcW w:w="3600" w:type="dxa"/>
            <w:tcBorders>
              <w:top w:val="nil"/>
              <w:bottom w:val="nil"/>
            </w:tcBorders>
            <w:shd w:val="clear" w:color="auto" w:fill="D9D9D9"/>
          </w:tcPr>
          <w:p w14:paraId="7F9BA1F1" w14:textId="77777777" w:rsidR="004045BC" w:rsidRPr="00302851" w:rsidRDefault="004045BC" w:rsidP="008B70C3">
            <w:pPr>
              <w:spacing w:after="0" w:line="240" w:lineRule="auto"/>
              <w:rPr>
                <w:rFonts w:ascii="Arial" w:hAnsi="Arial"/>
              </w:rPr>
            </w:pPr>
            <w:r w:rsidRPr="00302851">
              <w:rPr>
                <w:rFonts w:ascii="Arial" w:hAnsi="Arial"/>
              </w:rPr>
              <w:t>-</w:t>
            </w:r>
          </w:p>
        </w:tc>
      </w:tr>
      <w:tr w:rsidR="009240EA" w:rsidRPr="00302851" w14:paraId="4FBEB620" w14:textId="77777777" w:rsidTr="00EE75DB">
        <w:tc>
          <w:tcPr>
            <w:tcW w:w="2147" w:type="dxa"/>
            <w:tcBorders>
              <w:top w:val="nil"/>
              <w:bottom w:val="nil"/>
            </w:tcBorders>
            <w:shd w:val="clear" w:color="auto" w:fill="D9D9D9"/>
          </w:tcPr>
          <w:p w14:paraId="7D1E4744" w14:textId="77777777" w:rsidR="004045BC" w:rsidRPr="00302851" w:rsidRDefault="004045BC" w:rsidP="008B70C3">
            <w:pPr>
              <w:spacing w:after="0" w:line="240" w:lineRule="auto"/>
              <w:rPr>
                <w:rFonts w:ascii="Arial" w:hAnsi="Arial"/>
              </w:rPr>
            </w:pPr>
            <w:r w:rsidRPr="00302851">
              <w:rPr>
                <w:rFonts w:ascii="Arial" w:hAnsi="Arial"/>
              </w:rPr>
              <w:t>Philippians</w:t>
            </w:r>
          </w:p>
        </w:tc>
        <w:tc>
          <w:tcPr>
            <w:tcW w:w="988" w:type="dxa"/>
            <w:tcBorders>
              <w:top w:val="nil"/>
              <w:left w:val="double" w:sz="4" w:space="0" w:color="auto"/>
              <w:bottom w:val="nil"/>
            </w:tcBorders>
            <w:shd w:val="clear" w:color="auto" w:fill="D9D9D9"/>
          </w:tcPr>
          <w:p w14:paraId="0DA101D4" w14:textId="77777777" w:rsidR="004045BC" w:rsidRPr="00302851" w:rsidRDefault="004045BC" w:rsidP="008B70C3">
            <w:pPr>
              <w:spacing w:after="0" w:line="240" w:lineRule="auto"/>
              <w:rPr>
                <w:rFonts w:ascii="Arial" w:hAnsi="Arial"/>
              </w:rPr>
            </w:pPr>
            <w:r w:rsidRPr="00302851">
              <w:rPr>
                <w:rFonts w:ascii="Arial" w:hAnsi="Arial"/>
              </w:rPr>
              <w:t>1,629</w:t>
            </w:r>
          </w:p>
        </w:tc>
        <w:tc>
          <w:tcPr>
            <w:tcW w:w="1170" w:type="dxa"/>
            <w:tcBorders>
              <w:top w:val="nil"/>
              <w:bottom w:val="nil"/>
            </w:tcBorders>
            <w:shd w:val="clear" w:color="auto" w:fill="D9D9D9"/>
          </w:tcPr>
          <w:p w14:paraId="74CFDAE2" w14:textId="2AAF8329"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37</w:t>
            </w:r>
          </w:p>
        </w:tc>
        <w:tc>
          <w:tcPr>
            <w:tcW w:w="1260" w:type="dxa"/>
            <w:tcBorders>
              <w:top w:val="nil"/>
              <w:bottom w:val="nil"/>
            </w:tcBorders>
            <w:shd w:val="clear" w:color="auto" w:fill="D9D9D9"/>
          </w:tcPr>
          <w:p w14:paraId="650D0B22" w14:textId="77777777" w:rsidR="004045BC" w:rsidRPr="00302851" w:rsidRDefault="004045BC" w:rsidP="008B70C3">
            <w:pPr>
              <w:spacing w:after="0" w:line="240" w:lineRule="auto"/>
              <w:rPr>
                <w:rFonts w:ascii="Arial" w:hAnsi="Arial"/>
              </w:rPr>
            </w:pPr>
            <w:r w:rsidRPr="00302851">
              <w:rPr>
                <w:rFonts w:ascii="Arial" w:hAnsi="Arial"/>
              </w:rPr>
              <w:t>97.7 %</w:t>
            </w:r>
          </w:p>
        </w:tc>
        <w:tc>
          <w:tcPr>
            <w:tcW w:w="604" w:type="dxa"/>
            <w:tcBorders>
              <w:top w:val="nil"/>
              <w:bottom w:val="nil"/>
            </w:tcBorders>
            <w:shd w:val="clear" w:color="auto" w:fill="D9D9D9"/>
          </w:tcPr>
          <w:p w14:paraId="4070FB15" w14:textId="77777777" w:rsidR="004045BC" w:rsidRPr="00302851" w:rsidRDefault="004045BC" w:rsidP="008B70C3">
            <w:pPr>
              <w:spacing w:after="0" w:line="240" w:lineRule="auto"/>
              <w:rPr>
                <w:rFonts w:ascii="Arial" w:hAnsi="Arial"/>
              </w:rPr>
            </w:pPr>
            <w:r w:rsidRPr="00302851">
              <w:rPr>
                <w:rFonts w:ascii="Arial" w:hAnsi="Arial"/>
              </w:rPr>
              <w:t>17</w:t>
            </w:r>
          </w:p>
        </w:tc>
        <w:tc>
          <w:tcPr>
            <w:tcW w:w="465" w:type="dxa"/>
            <w:tcBorders>
              <w:top w:val="nil"/>
              <w:bottom w:val="nil"/>
            </w:tcBorders>
            <w:shd w:val="clear" w:color="auto" w:fill="D9D9D9"/>
          </w:tcPr>
          <w:p w14:paraId="495D2567" w14:textId="77777777" w:rsidR="004045BC" w:rsidRPr="00302851" w:rsidRDefault="004045BC" w:rsidP="008B70C3">
            <w:pPr>
              <w:spacing w:after="0" w:line="240" w:lineRule="auto"/>
              <w:rPr>
                <w:rFonts w:ascii="Arial" w:hAnsi="Arial"/>
              </w:rPr>
            </w:pPr>
            <w:r w:rsidRPr="00302851">
              <w:rPr>
                <w:rFonts w:ascii="Arial" w:hAnsi="Arial"/>
              </w:rPr>
              <w:t>6</w:t>
            </w:r>
          </w:p>
        </w:tc>
        <w:tc>
          <w:tcPr>
            <w:tcW w:w="461" w:type="dxa"/>
            <w:tcBorders>
              <w:top w:val="nil"/>
              <w:bottom w:val="nil"/>
            </w:tcBorders>
            <w:shd w:val="clear" w:color="auto" w:fill="D9D9D9"/>
          </w:tcPr>
          <w:p w14:paraId="1570B2EB"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1F8C9453" w14:textId="77777777" w:rsidR="004045BC" w:rsidRPr="00302851" w:rsidRDefault="004045BC" w:rsidP="008B70C3">
            <w:pPr>
              <w:spacing w:after="0" w:line="240" w:lineRule="auto"/>
              <w:rPr>
                <w:rFonts w:ascii="Arial" w:hAnsi="Arial"/>
              </w:rPr>
            </w:pPr>
            <w:r w:rsidRPr="00302851">
              <w:rPr>
                <w:rFonts w:ascii="Arial" w:hAnsi="Arial"/>
              </w:rPr>
              <w:t>2</w:t>
            </w:r>
          </w:p>
        </w:tc>
        <w:tc>
          <w:tcPr>
            <w:tcW w:w="540" w:type="dxa"/>
            <w:tcBorders>
              <w:top w:val="nil"/>
              <w:bottom w:val="nil"/>
            </w:tcBorders>
            <w:shd w:val="clear" w:color="auto" w:fill="D9D9D9"/>
          </w:tcPr>
          <w:p w14:paraId="6F22FB68"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2C13BB05"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0BFA7A93"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233CFF05"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76101D55"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34240C2" w14:textId="77777777" w:rsidR="004045BC" w:rsidRPr="00302851" w:rsidRDefault="004045BC" w:rsidP="008B70C3">
            <w:pPr>
              <w:spacing w:after="0" w:line="240" w:lineRule="auto"/>
              <w:rPr>
                <w:rFonts w:ascii="Arial" w:hAnsi="Arial"/>
              </w:rPr>
            </w:pPr>
            <w:r w:rsidRPr="00302851">
              <w:rPr>
                <w:rFonts w:ascii="Arial" w:hAnsi="Arial"/>
              </w:rPr>
              <w:t>0</w:t>
            </w:r>
          </w:p>
        </w:tc>
        <w:tc>
          <w:tcPr>
            <w:tcW w:w="3600" w:type="dxa"/>
            <w:tcBorders>
              <w:top w:val="nil"/>
              <w:bottom w:val="nil"/>
            </w:tcBorders>
            <w:shd w:val="clear" w:color="auto" w:fill="D9D9D9"/>
          </w:tcPr>
          <w:p w14:paraId="7FBB4E7B" w14:textId="77777777" w:rsidR="004045BC" w:rsidRPr="00302851" w:rsidRDefault="004045BC" w:rsidP="008B70C3">
            <w:pPr>
              <w:spacing w:after="0" w:line="240" w:lineRule="auto"/>
              <w:rPr>
                <w:rFonts w:ascii="Arial" w:hAnsi="Arial"/>
              </w:rPr>
            </w:pPr>
            <w:r w:rsidRPr="00302851">
              <w:rPr>
                <w:rFonts w:ascii="Arial" w:hAnsi="Arial"/>
              </w:rPr>
              <w:t>-</w:t>
            </w:r>
          </w:p>
        </w:tc>
      </w:tr>
      <w:tr w:rsidR="009240EA" w:rsidRPr="00302851" w14:paraId="4CA4FD8F" w14:textId="77777777" w:rsidTr="00EE75DB">
        <w:tc>
          <w:tcPr>
            <w:tcW w:w="2147" w:type="dxa"/>
            <w:tcBorders>
              <w:top w:val="nil"/>
              <w:bottom w:val="nil"/>
            </w:tcBorders>
            <w:shd w:val="clear" w:color="auto" w:fill="D9D9D9"/>
          </w:tcPr>
          <w:p w14:paraId="625DC3C3" w14:textId="77777777" w:rsidR="004045BC" w:rsidRPr="00302851" w:rsidRDefault="004045BC" w:rsidP="008B70C3">
            <w:pPr>
              <w:spacing w:after="0" w:line="240" w:lineRule="auto"/>
              <w:rPr>
                <w:rFonts w:ascii="Arial" w:hAnsi="Arial"/>
              </w:rPr>
            </w:pPr>
            <w:r w:rsidRPr="00302851">
              <w:rPr>
                <w:rFonts w:ascii="Arial" w:hAnsi="Arial"/>
              </w:rPr>
              <w:t>Colossians</w:t>
            </w:r>
          </w:p>
        </w:tc>
        <w:tc>
          <w:tcPr>
            <w:tcW w:w="988" w:type="dxa"/>
            <w:tcBorders>
              <w:top w:val="nil"/>
              <w:left w:val="double" w:sz="4" w:space="0" w:color="auto"/>
              <w:bottom w:val="nil"/>
            </w:tcBorders>
            <w:shd w:val="clear" w:color="auto" w:fill="D9D9D9"/>
          </w:tcPr>
          <w:p w14:paraId="422BFD63" w14:textId="77777777" w:rsidR="004045BC" w:rsidRPr="00302851" w:rsidRDefault="004045BC" w:rsidP="008B70C3">
            <w:pPr>
              <w:spacing w:after="0" w:line="240" w:lineRule="auto"/>
              <w:rPr>
                <w:rFonts w:ascii="Arial" w:hAnsi="Arial"/>
              </w:rPr>
            </w:pPr>
            <w:r w:rsidRPr="00302851">
              <w:rPr>
                <w:rFonts w:ascii="Arial" w:hAnsi="Arial"/>
              </w:rPr>
              <w:t>1,582</w:t>
            </w:r>
          </w:p>
        </w:tc>
        <w:tc>
          <w:tcPr>
            <w:tcW w:w="1170" w:type="dxa"/>
            <w:tcBorders>
              <w:top w:val="nil"/>
              <w:bottom w:val="nil"/>
            </w:tcBorders>
            <w:shd w:val="clear" w:color="auto" w:fill="D9D9D9"/>
          </w:tcPr>
          <w:p w14:paraId="2CA487DF" w14:textId="15961280"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36</w:t>
            </w:r>
          </w:p>
        </w:tc>
        <w:tc>
          <w:tcPr>
            <w:tcW w:w="1260" w:type="dxa"/>
            <w:tcBorders>
              <w:top w:val="nil"/>
              <w:bottom w:val="nil"/>
            </w:tcBorders>
            <w:shd w:val="clear" w:color="auto" w:fill="D9D9D9"/>
          </w:tcPr>
          <w:p w14:paraId="3EFD45BC" w14:textId="77777777" w:rsidR="004045BC" w:rsidRPr="00302851" w:rsidRDefault="004045BC" w:rsidP="008B70C3">
            <w:pPr>
              <w:spacing w:after="0" w:line="240" w:lineRule="auto"/>
              <w:rPr>
                <w:rFonts w:ascii="Arial" w:hAnsi="Arial"/>
              </w:rPr>
            </w:pPr>
            <w:r w:rsidRPr="00302851">
              <w:rPr>
                <w:rFonts w:ascii="Arial" w:hAnsi="Arial"/>
              </w:rPr>
              <w:t>97.6 %</w:t>
            </w:r>
          </w:p>
        </w:tc>
        <w:tc>
          <w:tcPr>
            <w:tcW w:w="604" w:type="dxa"/>
            <w:tcBorders>
              <w:top w:val="nil"/>
              <w:bottom w:val="nil"/>
            </w:tcBorders>
            <w:shd w:val="clear" w:color="auto" w:fill="D9D9D9"/>
          </w:tcPr>
          <w:p w14:paraId="15692154" w14:textId="77777777" w:rsidR="004045BC" w:rsidRPr="00302851" w:rsidRDefault="004045BC" w:rsidP="008B70C3">
            <w:pPr>
              <w:spacing w:after="0" w:line="240" w:lineRule="auto"/>
              <w:rPr>
                <w:rFonts w:ascii="Arial" w:hAnsi="Arial"/>
              </w:rPr>
            </w:pPr>
            <w:r w:rsidRPr="00302851">
              <w:rPr>
                <w:rFonts w:ascii="Arial" w:hAnsi="Arial"/>
              </w:rPr>
              <w:t>29</w:t>
            </w:r>
          </w:p>
        </w:tc>
        <w:tc>
          <w:tcPr>
            <w:tcW w:w="465" w:type="dxa"/>
            <w:tcBorders>
              <w:top w:val="nil"/>
              <w:bottom w:val="nil"/>
            </w:tcBorders>
            <w:shd w:val="clear" w:color="auto" w:fill="D9D9D9"/>
          </w:tcPr>
          <w:p w14:paraId="7D3059CC" w14:textId="77777777" w:rsidR="004045BC" w:rsidRPr="00302851" w:rsidRDefault="004045BC" w:rsidP="008B70C3">
            <w:pPr>
              <w:spacing w:after="0" w:line="240" w:lineRule="auto"/>
              <w:rPr>
                <w:rFonts w:ascii="Arial" w:hAnsi="Arial"/>
              </w:rPr>
            </w:pPr>
            <w:r w:rsidRPr="00302851">
              <w:rPr>
                <w:rFonts w:ascii="Arial" w:hAnsi="Arial"/>
              </w:rPr>
              <w:t>0</w:t>
            </w:r>
          </w:p>
        </w:tc>
        <w:tc>
          <w:tcPr>
            <w:tcW w:w="461" w:type="dxa"/>
            <w:tcBorders>
              <w:top w:val="nil"/>
              <w:bottom w:val="nil"/>
            </w:tcBorders>
            <w:shd w:val="clear" w:color="auto" w:fill="D9D9D9"/>
          </w:tcPr>
          <w:p w14:paraId="42F1CF7C"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51B1A2EF"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26C49154"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5E080992"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75641FDF"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1D279531"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129330ED"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33C8A973" w14:textId="77777777" w:rsidR="004045BC" w:rsidRPr="00302851" w:rsidRDefault="004045BC" w:rsidP="008B70C3">
            <w:pPr>
              <w:spacing w:after="0" w:line="240" w:lineRule="auto"/>
              <w:rPr>
                <w:rFonts w:ascii="Arial" w:hAnsi="Arial"/>
              </w:rPr>
            </w:pPr>
            <w:r w:rsidRPr="00302851">
              <w:rPr>
                <w:rFonts w:ascii="Arial" w:hAnsi="Arial"/>
              </w:rPr>
              <w:t>0</w:t>
            </w:r>
          </w:p>
        </w:tc>
        <w:tc>
          <w:tcPr>
            <w:tcW w:w="3600" w:type="dxa"/>
            <w:tcBorders>
              <w:top w:val="nil"/>
              <w:bottom w:val="nil"/>
            </w:tcBorders>
            <w:shd w:val="clear" w:color="auto" w:fill="D9D9D9"/>
          </w:tcPr>
          <w:p w14:paraId="341960D8" w14:textId="77777777" w:rsidR="004045BC" w:rsidRPr="00302851" w:rsidRDefault="004045BC" w:rsidP="008B70C3">
            <w:pPr>
              <w:spacing w:after="0" w:line="240" w:lineRule="auto"/>
              <w:rPr>
                <w:rFonts w:ascii="Arial" w:hAnsi="Arial"/>
              </w:rPr>
            </w:pPr>
            <w:r w:rsidRPr="00302851">
              <w:rPr>
                <w:rFonts w:ascii="Arial" w:hAnsi="Arial"/>
              </w:rPr>
              <w:t>-</w:t>
            </w:r>
          </w:p>
        </w:tc>
      </w:tr>
      <w:tr w:rsidR="009240EA" w:rsidRPr="00302851" w14:paraId="1135FDD8" w14:textId="77777777" w:rsidTr="00EE75DB">
        <w:tc>
          <w:tcPr>
            <w:tcW w:w="2147" w:type="dxa"/>
            <w:tcBorders>
              <w:top w:val="nil"/>
              <w:bottom w:val="nil"/>
            </w:tcBorders>
            <w:shd w:val="clear" w:color="auto" w:fill="D9D9D9"/>
          </w:tcPr>
          <w:p w14:paraId="70A02E8A" w14:textId="77777777" w:rsidR="004045BC" w:rsidRPr="00302851" w:rsidRDefault="004045BC" w:rsidP="008B70C3">
            <w:pPr>
              <w:spacing w:after="0" w:line="240" w:lineRule="auto"/>
              <w:rPr>
                <w:rFonts w:ascii="Arial" w:hAnsi="Arial"/>
              </w:rPr>
            </w:pPr>
            <w:r w:rsidRPr="00302851">
              <w:rPr>
                <w:rFonts w:ascii="Arial" w:hAnsi="Arial"/>
              </w:rPr>
              <w:t>1 Thessalonians</w:t>
            </w:r>
          </w:p>
        </w:tc>
        <w:tc>
          <w:tcPr>
            <w:tcW w:w="988" w:type="dxa"/>
            <w:tcBorders>
              <w:top w:val="nil"/>
              <w:left w:val="double" w:sz="4" w:space="0" w:color="auto"/>
              <w:bottom w:val="nil"/>
            </w:tcBorders>
            <w:shd w:val="clear" w:color="auto" w:fill="D9D9D9"/>
          </w:tcPr>
          <w:p w14:paraId="4C264AEF" w14:textId="77777777" w:rsidR="004045BC" w:rsidRPr="00302851" w:rsidRDefault="004045BC" w:rsidP="008B70C3">
            <w:pPr>
              <w:spacing w:after="0" w:line="240" w:lineRule="auto"/>
              <w:rPr>
                <w:rFonts w:ascii="Arial" w:hAnsi="Arial"/>
              </w:rPr>
            </w:pPr>
            <w:r w:rsidRPr="00302851">
              <w:rPr>
                <w:rFonts w:ascii="Arial" w:hAnsi="Arial"/>
              </w:rPr>
              <w:t>1,481</w:t>
            </w:r>
          </w:p>
        </w:tc>
        <w:tc>
          <w:tcPr>
            <w:tcW w:w="1170" w:type="dxa"/>
            <w:tcBorders>
              <w:top w:val="nil"/>
              <w:bottom w:val="nil"/>
            </w:tcBorders>
            <w:shd w:val="clear" w:color="auto" w:fill="D9D9D9"/>
          </w:tcPr>
          <w:p w14:paraId="741594C1" w14:textId="5E7EB9A7"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28</w:t>
            </w:r>
          </w:p>
        </w:tc>
        <w:tc>
          <w:tcPr>
            <w:tcW w:w="1260" w:type="dxa"/>
            <w:tcBorders>
              <w:top w:val="nil"/>
              <w:bottom w:val="nil"/>
            </w:tcBorders>
            <w:shd w:val="clear" w:color="auto" w:fill="D9D9D9"/>
          </w:tcPr>
          <w:p w14:paraId="7AF89976" w14:textId="77777777" w:rsidR="004045BC" w:rsidRPr="00302851" w:rsidRDefault="004045BC" w:rsidP="008B70C3">
            <w:pPr>
              <w:spacing w:after="0" w:line="240" w:lineRule="auto"/>
              <w:rPr>
                <w:rFonts w:ascii="Arial" w:hAnsi="Arial"/>
              </w:rPr>
            </w:pPr>
            <w:r w:rsidRPr="00302851">
              <w:rPr>
                <w:rFonts w:ascii="Arial" w:hAnsi="Arial"/>
              </w:rPr>
              <w:t>98.1 %</w:t>
            </w:r>
          </w:p>
        </w:tc>
        <w:tc>
          <w:tcPr>
            <w:tcW w:w="604" w:type="dxa"/>
            <w:tcBorders>
              <w:top w:val="nil"/>
              <w:bottom w:val="nil"/>
            </w:tcBorders>
            <w:shd w:val="clear" w:color="auto" w:fill="D9D9D9"/>
          </w:tcPr>
          <w:p w14:paraId="2E242CB1" w14:textId="77777777" w:rsidR="004045BC" w:rsidRPr="00302851" w:rsidRDefault="004045BC" w:rsidP="008B70C3">
            <w:pPr>
              <w:spacing w:after="0" w:line="240" w:lineRule="auto"/>
              <w:rPr>
                <w:rFonts w:ascii="Arial" w:hAnsi="Arial"/>
              </w:rPr>
            </w:pPr>
            <w:r w:rsidRPr="00302851">
              <w:rPr>
                <w:rFonts w:ascii="Arial" w:hAnsi="Arial"/>
              </w:rPr>
              <w:t>10</w:t>
            </w:r>
          </w:p>
        </w:tc>
        <w:tc>
          <w:tcPr>
            <w:tcW w:w="465" w:type="dxa"/>
            <w:tcBorders>
              <w:top w:val="nil"/>
              <w:bottom w:val="nil"/>
            </w:tcBorders>
            <w:shd w:val="clear" w:color="auto" w:fill="D9D9D9"/>
          </w:tcPr>
          <w:p w14:paraId="3CD360A3" w14:textId="77777777" w:rsidR="004045BC" w:rsidRPr="00302851" w:rsidRDefault="004045BC" w:rsidP="008B70C3">
            <w:pPr>
              <w:spacing w:after="0" w:line="240" w:lineRule="auto"/>
              <w:rPr>
                <w:rFonts w:ascii="Arial" w:hAnsi="Arial"/>
              </w:rPr>
            </w:pPr>
            <w:r w:rsidRPr="00302851">
              <w:rPr>
                <w:rFonts w:ascii="Arial" w:hAnsi="Arial"/>
              </w:rPr>
              <w:t>3</w:t>
            </w:r>
          </w:p>
        </w:tc>
        <w:tc>
          <w:tcPr>
            <w:tcW w:w="461" w:type="dxa"/>
            <w:tcBorders>
              <w:top w:val="nil"/>
              <w:bottom w:val="nil"/>
            </w:tcBorders>
            <w:shd w:val="clear" w:color="auto" w:fill="D9D9D9"/>
          </w:tcPr>
          <w:p w14:paraId="142F1AFE"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E2B4A94"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0DD8F479" w14:textId="77777777" w:rsidR="004045BC" w:rsidRPr="00302851" w:rsidRDefault="004045BC" w:rsidP="008B70C3">
            <w:pPr>
              <w:spacing w:after="0" w:line="240" w:lineRule="auto"/>
              <w:rPr>
                <w:rFonts w:ascii="Arial" w:hAnsi="Arial"/>
              </w:rPr>
            </w:pPr>
            <w:r w:rsidRPr="00302851">
              <w:rPr>
                <w:rFonts w:ascii="Arial" w:hAnsi="Arial"/>
              </w:rPr>
              <w:t>1</w:t>
            </w:r>
          </w:p>
        </w:tc>
        <w:tc>
          <w:tcPr>
            <w:tcW w:w="360" w:type="dxa"/>
            <w:tcBorders>
              <w:top w:val="nil"/>
              <w:bottom w:val="nil"/>
            </w:tcBorders>
            <w:shd w:val="clear" w:color="auto" w:fill="D9D9D9"/>
          </w:tcPr>
          <w:p w14:paraId="57277E3A"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212260B9" w14:textId="77777777" w:rsidR="004045BC" w:rsidRPr="00302851" w:rsidRDefault="004045BC" w:rsidP="008B70C3">
            <w:pPr>
              <w:spacing w:after="0" w:line="240" w:lineRule="auto"/>
              <w:rPr>
                <w:rFonts w:ascii="Arial" w:hAnsi="Arial"/>
              </w:rPr>
            </w:pPr>
            <w:r w:rsidRPr="00302851">
              <w:rPr>
                <w:rFonts w:ascii="Arial" w:hAnsi="Arial"/>
              </w:rPr>
              <w:t>1</w:t>
            </w:r>
          </w:p>
        </w:tc>
        <w:tc>
          <w:tcPr>
            <w:tcW w:w="450" w:type="dxa"/>
            <w:tcBorders>
              <w:top w:val="nil"/>
              <w:bottom w:val="nil"/>
            </w:tcBorders>
            <w:shd w:val="clear" w:color="auto" w:fill="D9D9D9"/>
          </w:tcPr>
          <w:p w14:paraId="3EE55107"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7E625FBE"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1EFFF2F0" w14:textId="77777777" w:rsidR="004045BC" w:rsidRPr="00302851" w:rsidRDefault="004045BC" w:rsidP="008B70C3">
            <w:pPr>
              <w:spacing w:after="0" w:line="240" w:lineRule="auto"/>
              <w:rPr>
                <w:rFonts w:ascii="Arial" w:hAnsi="Arial"/>
              </w:rPr>
            </w:pPr>
            <w:r w:rsidRPr="00302851">
              <w:rPr>
                <w:rFonts w:ascii="Arial" w:hAnsi="Arial"/>
              </w:rPr>
              <w:t>0</w:t>
            </w:r>
          </w:p>
        </w:tc>
        <w:tc>
          <w:tcPr>
            <w:tcW w:w="3600" w:type="dxa"/>
            <w:tcBorders>
              <w:top w:val="nil"/>
              <w:bottom w:val="nil"/>
            </w:tcBorders>
            <w:shd w:val="clear" w:color="auto" w:fill="D9D9D9"/>
          </w:tcPr>
          <w:p w14:paraId="5C179EDA" w14:textId="77777777" w:rsidR="004045BC" w:rsidRPr="00302851" w:rsidRDefault="004045BC" w:rsidP="008B70C3">
            <w:pPr>
              <w:spacing w:after="0" w:line="240" w:lineRule="auto"/>
              <w:rPr>
                <w:rFonts w:ascii="Arial" w:hAnsi="Arial"/>
              </w:rPr>
            </w:pPr>
            <w:r w:rsidRPr="00302851">
              <w:rPr>
                <w:rFonts w:ascii="Arial" w:hAnsi="Arial"/>
              </w:rPr>
              <w:t>-</w:t>
            </w:r>
          </w:p>
        </w:tc>
      </w:tr>
      <w:tr w:rsidR="009240EA" w:rsidRPr="00302851" w14:paraId="7F2C9FE8" w14:textId="77777777" w:rsidTr="00EE75DB">
        <w:tc>
          <w:tcPr>
            <w:tcW w:w="2147" w:type="dxa"/>
            <w:tcBorders>
              <w:top w:val="nil"/>
              <w:bottom w:val="nil"/>
            </w:tcBorders>
            <w:shd w:val="clear" w:color="auto" w:fill="D9D9D9"/>
          </w:tcPr>
          <w:p w14:paraId="5F58097B" w14:textId="77777777" w:rsidR="004045BC" w:rsidRPr="00302851" w:rsidRDefault="004045BC" w:rsidP="008B70C3">
            <w:pPr>
              <w:spacing w:after="0" w:line="240" w:lineRule="auto"/>
              <w:rPr>
                <w:rFonts w:ascii="Arial" w:hAnsi="Arial"/>
              </w:rPr>
            </w:pPr>
            <w:r w:rsidRPr="00302851">
              <w:rPr>
                <w:rFonts w:ascii="Arial" w:hAnsi="Arial"/>
              </w:rPr>
              <w:t>2 Thessalonians</w:t>
            </w:r>
          </w:p>
        </w:tc>
        <w:tc>
          <w:tcPr>
            <w:tcW w:w="988" w:type="dxa"/>
            <w:tcBorders>
              <w:top w:val="nil"/>
              <w:left w:val="double" w:sz="4" w:space="0" w:color="auto"/>
              <w:bottom w:val="nil"/>
            </w:tcBorders>
            <w:shd w:val="clear" w:color="auto" w:fill="D9D9D9"/>
          </w:tcPr>
          <w:p w14:paraId="4F708E7F" w14:textId="4F03BF55"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823</w:t>
            </w:r>
          </w:p>
        </w:tc>
        <w:tc>
          <w:tcPr>
            <w:tcW w:w="1170" w:type="dxa"/>
            <w:tcBorders>
              <w:top w:val="nil"/>
              <w:bottom w:val="nil"/>
            </w:tcBorders>
            <w:shd w:val="clear" w:color="auto" w:fill="D9D9D9"/>
          </w:tcPr>
          <w:p w14:paraId="2C177DAC" w14:textId="610E2D2D"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13</w:t>
            </w:r>
          </w:p>
        </w:tc>
        <w:tc>
          <w:tcPr>
            <w:tcW w:w="1260" w:type="dxa"/>
            <w:tcBorders>
              <w:top w:val="nil"/>
              <w:bottom w:val="nil"/>
            </w:tcBorders>
            <w:shd w:val="clear" w:color="auto" w:fill="D9D9D9"/>
          </w:tcPr>
          <w:p w14:paraId="1C3CF9AA" w14:textId="77777777" w:rsidR="004045BC" w:rsidRPr="00302851" w:rsidRDefault="004045BC" w:rsidP="008B70C3">
            <w:pPr>
              <w:spacing w:after="0" w:line="240" w:lineRule="auto"/>
              <w:rPr>
                <w:rFonts w:ascii="Arial" w:hAnsi="Arial"/>
              </w:rPr>
            </w:pPr>
            <w:r w:rsidRPr="00302851">
              <w:rPr>
                <w:rFonts w:ascii="Arial" w:hAnsi="Arial"/>
              </w:rPr>
              <w:t>98.4 %</w:t>
            </w:r>
          </w:p>
        </w:tc>
        <w:tc>
          <w:tcPr>
            <w:tcW w:w="604" w:type="dxa"/>
            <w:tcBorders>
              <w:top w:val="nil"/>
              <w:bottom w:val="nil"/>
            </w:tcBorders>
            <w:shd w:val="clear" w:color="auto" w:fill="D9D9D9"/>
          </w:tcPr>
          <w:p w14:paraId="6A42C1DA" w14:textId="77777777" w:rsidR="004045BC" w:rsidRPr="00302851" w:rsidRDefault="004045BC" w:rsidP="008B70C3">
            <w:pPr>
              <w:spacing w:after="0" w:line="240" w:lineRule="auto"/>
              <w:rPr>
                <w:rFonts w:ascii="Arial" w:hAnsi="Arial"/>
              </w:rPr>
            </w:pPr>
            <w:r w:rsidRPr="00302851">
              <w:rPr>
                <w:rFonts w:ascii="Arial" w:hAnsi="Arial"/>
              </w:rPr>
              <w:t>11</w:t>
            </w:r>
          </w:p>
        </w:tc>
        <w:tc>
          <w:tcPr>
            <w:tcW w:w="465" w:type="dxa"/>
            <w:tcBorders>
              <w:top w:val="nil"/>
              <w:bottom w:val="nil"/>
            </w:tcBorders>
            <w:shd w:val="clear" w:color="auto" w:fill="D9D9D9"/>
          </w:tcPr>
          <w:p w14:paraId="1E13B2E5" w14:textId="77777777" w:rsidR="004045BC" w:rsidRPr="00302851" w:rsidRDefault="004045BC" w:rsidP="008B70C3">
            <w:pPr>
              <w:spacing w:after="0" w:line="240" w:lineRule="auto"/>
              <w:rPr>
                <w:rFonts w:ascii="Arial" w:hAnsi="Arial"/>
              </w:rPr>
            </w:pPr>
            <w:r w:rsidRPr="00302851">
              <w:rPr>
                <w:rFonts w:ascii="Arial" w:hAnsi="Arial"/>
              </w:rPr>
              <w:t>1</w:t>
            </w:r>
          </w:p>
        </w:tc>
        <w:tc>
          <w:tcPr>
            <w:tcW w:w="461" w:type="dxa"/>
            <w:tcBorders>
              <w:top w:val="nil"/>
              <w:bottom w:val="nil"/>
            </w:tcBorders>
            <w:shd w:val="clear" w:color="auto" w:fill="D9D9D9"/>
          </w:tcPr>
          <w:p w14:paraId="74C2C7D7"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F797C56"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22A3EB8D"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059040E4"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0A1614F1"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0C2E182D"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5F6239C8"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564F99C7" w14:textId="77777777" w:rsidR="004045BC" w:rsidRPr="00302851" w:rsidRDefault="004045BC" w:rsidP="008B70C3">
            <w:pPr>
              <w:spacing w:after="0" w:line="240" w:lineRule="auto"/>
              <w:rPr>
                <w:rFonts w:ascii="Arial" w:hAnsi="Arial"/>
              </w:rPr>
            </w:pPr>
            <w:r w:rsidRPr="00302851">
              <w:rPr>
                <w:rFonts w:ascii="Arial" w:hAnsi="Arial"/>
              </w:rPr>
              <w:t>0</w:t>
            </w:r>
          </w:p>
        </w:tc>
        <w:tc>
          <w:tcPr>
            <w:tcW w:w="3600" w:type="dxa"/>
            <w:tcBorders>
              <w:top w:val="nil"/>
              <w:bottom w:val="nil"/>
            </w:tcBorders>
            <w:shd w:val="clear" w:color="auto" w:fill="D9D9D9"/>
          </w:tcPr>
          <w:p w14:paraId="46CB4541" w14:textId="77777777" w:rsidR="004045BC" w:rsidRPr="00302851" w:rsidRDefault="004045BC" w:rsidP="008B70C3">
            <w:pPr>
              <w:spacing w:after="0" w:line="240" w:lineRule="auto"/>
              <w:rPr>
                <w:rFonts w:ascii="Arial" w:hAnsi="Arial"/>
              </w:rPr>
            </w:pPr>
            <w:r w:rsidRPr="00302851">
              <w:rPr>
                <w:rFonts w:ascii="Arial" w:hAnsi="Arial"/>
              </w:rPr>
              <w:t>-</w:t>
            </w:r>
          </w:p>
        </w:tc>
      </w:tr>
      <w:tr w:rsidR="009240EA" w:rsidRPr="00302851" w14:paraId="206CA9BE" w14:textId="77777777" w:rsidTr="00EE75DB">
        <w:tc>
          <w:tcPr>
            <w:tcW w:w="2147" w:type="dxa"/>
            <w:tcBorders>
              <w:top w:val="nil"/>
              <w:bottom w:val="nil"/>
            </w:tcBorders>
            <w:shd w:val="clear" w:color="auto" w:fill="D9D9D9"/>
          </w:tcPr>
          <w:p w14:paraId="6DFF8A8E" w14:textId="77777777" w:rsidR="004045BC" w:rsidRPr="00302851" w:rsidRDefault="004045BC" w:rsidP="008B70C3">
            <w:pPr>
              <w:spacing w:after="0" w:line="240" w:lineRule="auto"/>
              <w:rPr>
                <w:rFonts w:ascii="Arial" w:hAnsi="Arial"/>
              </w:rPr>
            </w:pPr>
            <w:r w:rsidRPr="00302851">
              <w:rPr>
                <w:rFonts w:ascii="Arial" w:hAnsi="Arial"/>
              </w:rPr>
              <w:t>1 Timothy</w:t>
            </w:r>
          </w:p>
        </w:tc>
        <w:tc>
          <w:tcPr>
            <w:tcW w:w="988" w:type="dxa"/>
            <w:tcBorders>
              <w:top w:val="nil"/>
              <w:left w:val="double" w:sz="4" w:space="0" w:color="auto"/>
              <w:bottom w:val="nil"/>
            </w:tcBorders>
            <w:shd w:val="clear" w:color="auto" w:fill="D9D9D9"/>
          </w:tcPr>
          <w:p w14:paraId="7F734C6A" w14:textId="77777777" w:rsidR="004045BC" w:rsidRPr="00302851" w:rsidRDefault="004045BC" w:rsidP="008B70C3">
            <w:pPr>
              <w:spacing w:after="0" w:line="240" w:lineRule="auto"/>
              <w:rPr>
                <w:rFonts w:ascii="Arial" w:hAnsi="Arial"/>
              </w:rPr>
            </w:pPr>
            <w:r w:rsidRPr="00302851">
              <w:rPr>
                <w:rFonts w:ascii="Arial" w:hAnsi="Arial"/>
              </w:rPr>
              <w:t>1,591</w:t>
            </w:r>
          </w:p>
        </w:tc>
        <w:tc>
          <w:tcPr>
            <w:tcW w:w="1170" w:type="dxa"/>
            <w:tcBorders>
              <w:top w:val="nil"/>
              <w:bottom w:val="nil"/>
            </w:tcBorders>
            <w:shd w:val="clear" w:color="auto" w:fill="D9D9D9"/>
          </w:tcPr>
          <w:p w14:paraId="05476ED4" w14:textId="1CC57A71"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32</w:t>
            </w:r>
          </w:p>
        </w:tc>
        <w:tc>
          <w:tcPr>
            <w:tcW w:w="1260" w:type="dxa"/>
            <w:tcBorders>
              <w:top w:val="nil"/>
              <w:bottom w:val="nil"/>
            </w:tcBorders>
            <w:shd w:val="clear" w:color="auto" w:fill="D9D9D9"/>
          </w:tcPr>
          <w:p w14:paraId="20737949" w14:textId="77777777" w:rsidR="004045BC" w:rsidRPr="00302851" w:rsidRDefault="004045BC" w:rsidP="008B70C3">
            <w:pPr>
              <w:spacing w:after="0" w:line="240" w:lineRule="auto"/>
              <w:rPr>
                <w:rFonts w:ascii="Arial" w:hAnsi="Arial"/>
              </w:rPr>
            </w:pPr>
            <w:r w:rsidRPr="00302851">
              <w:rPr>
                <w:rFonts w:ascii="Arial" w:hAnsi="Arial"/>
              </w:rPr>
              <w:t>98.0 %</w:t>
            </w:r>
          </w:p>
        </w:tc>
        <w:tc>
          <w:tcPr>
            <w:tcW w:w="604" w:type="dxa"/>
            <w:tcBorders>
              <w:top w:val="nil"/>
              <w:bottom w:val="nil"/>
            </w:tcBorders>
            <w:shd w:val="clear" w:color="auto" w:fill="D9D9D9"/>
          </w:tcPr>
          <w:p w14:paraId="090096D3" w14:textId="77777777" w:rsidR="004045BC" w:rsidRPr="00302851" w:rsidRDefault="004045BC" w:rsidP="008B70C3">
            <w:pPr>
              <w:spacing w:after="0" w:line="240" w:lineRule="auto"/>
              <w:rPr>
                <w:rFonts w:ascii="Arial" w:hAnsi="Arial"/>
              </w:rPr>
            </w:pPr>
            <w:r w:rsidRPr="00302851">
              <w:rPr>
                <w:rFonts w:ascii="Arial" w:hAnsi="Arial"/>
              </w:rPr>
              <w:t>13</w:t>
            </w:r>
          </w:p>
        </w:tc>
        <w:tc>
          <w:tcPr>
            <w:tcW w:w="465" w:type="dxa"/>
            <w:tcBorders>
              <w:top w:val="nil"/>
              <w:bottom w:val="nil"/>
            </w:tcBorders>
            <w:shd w:val="clear" w:color="auto" w:fill="D9D9D9"/>
          </w:tcPr>
          <w:p w14:paraId="76A6E40E" w14:textId="77777777" w:rsidR="004045BC" w:rsidRPr="00302851" w:rsidRDefault="004045BC" w:rsidP="008B70C3">
            <w:pPr>
              <w:spacing w:after="0" w:line="240" w:lineRule="auto"/>
              <w:rPr>
                <w:rFonts w:ascii="Arial" w:hAnsi="Arial"/>
              </w:rPr>
            </w:pPr>
            <w:r w:rsidRPr="00302851">
              <w:rPr>
                <w:rFonts w:ascii="Arial" w:hAnsi="Arial"/>
              </w:rPr>
              <w:t>5</w:t>
            </w:r>
          </w:p>
        </w:tc>
        <w:tc>
          <w:tcPr>
            <w:tcW w:w="461" w:type="dxa"/>
            <w:tcBorders>
              <w:top w:val="nil"/>
              <w:bottom w:val="nil"/>
            </w:tcBorders>
            <w:shd w:val="clear" w:color="auto" w:fill="D9D9D9"/>
          </w:tcPr>
          <w:p w14:paraId="7B87F142"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293F5AB4"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7E876A41"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2C0428AA"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3698CEB6"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1F3EE480"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4AD0C7CF"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468E2AB6" w14:textId="77777777" w:rsidR="004045BC" w:rsidRPr="00302851" w:rsidRDefault="004045BC" w:rsidP="008B70C3">
            <w:pPr>
              <w:spacing w:after="0" w:line="240" w:lineRule="auto"/>
              <w:rPr>
                <w:rFonts w:ascii="Arial" w:hAnsi="Arial"/>
              </w:rPr>
            </w:pPr>
            <w:r w:rsidRPr="00302851">
              <w:rPr>
                <w:rFonts w:ascii="Arial" w:hAnsi="Arial"/>
              </w:rPr>
              <w:t>0</w:t>
            </w:r>
          </w:p>
        </w:tc>
        <w:tc>
          <w:tcPr>
            <w:tcW w:w="3600" w:type="dxa"/>
            <w:tcBorders>
              <w:top w:val="nil"/>
              <w:bottom w:val="nil"/>
            </w:tcBorders>
            <w:shd w:val="clear" w:color="auto" w:fill="D9D9D9"/>
          </w:tcPr>
          <w:p w14:paraId="57097224" w14:textId="77777777" w:rsidR="004045BC" w:rsidRPr="00302851" w:rsidRDefault="004045BC" w:rsidP="008B70C3">
            <w:pPr>
              <w:spacing w:after="0" w:line="240" w:lineRule="auto"/>
              <w:rPr>
                <w:rFonts w:ascii="Arial" w:hAnsi="Arial"/>
              </w:rPr>
            </w:pPr>
            <w:r w:rsidRPr="00302851">
              <w:rPr>
                <w:rFonts w:ascii="Arial" w:hAnsi="Arial"/>
              </w:rPr>
              <w:t>-</w:t>
            </w:r>
          </w:p>
        </w:tc>
      </w:tr>
      <w:tr w:rsidR="009240EA" w:rsidRPr="00302851" w14:paraId="293FC7BE" w14:textId="77777777" w:rsidTr="00EE75DB">
        <w:tc>
          <w:tcPr>
            <w:tcW w:w="2147" w:type="dxa"/>
            <w:tcBorders>
              <w:top w:val="nil"/>
              <w:bottom w:val="nil"/>
            </w:tcBorders>
            <w:shd w:val="clear" w:color="auto" w:fill="D9D9D9"/>
          </w:tcPr>
          <w:p w14:paraId="03B8AFA0" w14:textId="77777777" w:rsidR="004045BC" w:rsidRPr="00302851" w:rsidRDefault="004045BC" w:rsidP="008B70C3">
            <w:pPr>
              <w:spacing w:after="0" w:line="240" w:lineRule="auto"/>
              <w:rPr>
                <w:rFonts w:ascii="Arial" w:hAnsi="Arial"/>
              </w:rPr>
            </w:pPr>
            <w:r w:rsidRPr="00302851">
              <w:rPr>
                <w:rFonts w:ascii="Arial" w:hAnsi="Arial"/>
              </w:rPr>
              <w:t>2 Timothy</w:t>
            </w:r>
          </w:p>
        </w:tc>
        <w:tc>
          <w:tcPr>
            <w:tcW w:w="988" w:type="dxa"/>
            <w:tcBorders>
              <w:top w:val="nil"/>
              <w:left w:val="double" w:sz="4" w:space="0" w:color="auto"/>
              <w:bottom w:val="nil"/>
            </w:tcBorders>
            <w:shd w:val="clear" w:color="auto" w:fill="D9D9D9"/>
          </w:tcPr>
          <w:p w14:paraId="5F36392E" w14:textId="77777777" w:rsidR="004045BC" w:rsidRPr="00302851" w:rsidRDefault="004045BC" w:rsidP="008B70C3">
            <w:pPr>
              <w:spacing w:after="0" w:line="240" w:lineRule="auto"/>
              <w:rPr>
                <w:rFonts w:ascii="Arial" w:hAnsi="Arial"/>
              </w:rPr>
            </w:pPr>
            <w:r w:rsidRPr="00302851">
              <w:rPr>
                <w:rFonts w:ascii="Arial" w:hAnsi="Arial"/>
              </w:rPr>
              <w:t>1,238</w:t>
            </w:r>
          </w:p>
        </w:tc>
        <w:tc>
          <w:tcPr>
            <w:tcW w:w="1170" w:type="dxa"/>
            <w:tcBorders>
              <w:top w:val="nil"/>
              <w:bottom w:val="nil"/>
            </w:tcBorders>
            <w:shd w:val="clear" w:color="auto" w:fill="D9D9D9"/>
          </w:tcPr>
          <w:p w14:paraId="3E3C926C" w14:textId="456B558E"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17</w:t>
            </w:r>
          </w:p>
        </w:tc>
        <w:tc>
          <w:tcPr>
            <w:tcW w:w="1260" w:type="dxa"/>
            <w:tcBorders>
              <w:top w:val="nil"/>
              <w:bottom w:val="nil"/>
            </w:tcBorders>
            <w:shd w:val="clear" w:color="auto" w:fill="D9D9D9"/>
          </w:tcPr>
          <w:p w14:paraId="34CA049D" w14:textId="77777777" w:rsidR="004045BC" w:rsidRPr="00302851" w:rsidRDefault="004045BC" w:rsidP="008B70C3">
            <w:pPr>
              <w:spacing w:after="0" w:line="240" w:lineRule="auto"/>
              <w:rPr>
                <w:rFonts w:ascii="Arial" w:hAnsi="Arial"/>
              </w:rPr>
            </w:pPr>
            <w:r w:rsidRPr="00302851">
              <w:rPr>
                <w:rFonts w:ascii="Arial" w:hAnsi="Arial"/>
              </w:rPr>
              <w:t>98.6 %</w:t>
            </w:r>
          </w:p>
        </w:tc>
        <w:tc>
          <w:tcPr>
            <w:tcW w:w="604" w:type="dxa"/>
            <w:tcBorders>
              <w:top w:val="nil"/>
              <w:bottom w:val="nil"/>
            </w:tcBorders>
            <w:shd w:val="clear" w:color="auto" w:fill="D9D9D9"/>
          </w:tcPr>
          <w:p w14:paraId="451FCA89" w14:textId="77777777" w:rsidR="004045BC" w:rsidRPr="00302851" w:rsidRDefault="004045BC" w:rsidP="008B70C3">
            <w:pPr>
              <w:spacing w:after="0" w:line="240" w:lineRule="auto"/>
              <w:rPr>
                <w:rFonts w:ascii="Arial" w:hAnsi="Arial"/>
              </w:rPr>
            </w:pPr>
            <w:r w:rsidRPr="00302851">
              <w:rPr>
                <w:rFonts w:ascii="Arial" w:hAnsi="Arial"/>
              </w:rPr>
              <w:t>12</w:t>
            </w:r>
          </w:p>
        </w:tc>
        <w:tc>
          <w:tcPr>
            <w:tcW w:w="465" w:type="dxa"/>
            <w:tcBorders>
              <w:top w:val="nil"/>
              <w:bottom w:val="nil"/>
            </w:tcBorders>
            <w:shd w:val="clear" w:color="auto" w:fill="D9D9D9"/>
          </w:tcPr>
          <w:p w14:paraId="6FA9B8E4" w14:textId="77777777" w:rsidR="004045BC" w:rsidRPr="00302851" w:rsidRDefault="004045BC" w:rsidP="008B70C3">
            <w:pPr>
              <w:spacing w:after="0" w:line="240" w:lineRule="auto"/>
              <w:rPr>
                <w:rFonts w:ascii="Arial" w:hAnsi="Arial"/>
              </w:rPr>
            </w:pPr>
            <w:r w:rsidRPr="00302851">
              <w:rPr>
                <w:rFonts w:ascii="Arial" w:hAnsi="Arial"/>
              </w:rPr>
              <w:t>1</w:t>
            </w:r>
          </w:p>
        </w:tc>
        <w:tc>
          <w:tcPr>
            <w:tcW w:w="461" w:type="dxa"/>
            <w:tcBorders>
              <w:top w:val="nil"/>
              <w:bottom w:val="nil"/>
            </w:tcBorders>
            <w:shd w:val="clear" w:color="auto" w:fill="D9D9D9"/>
          </w:tcPr>
          <w:p w14:paraId="5D26FBD6"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3B982812"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57460085"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338EE12F"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0B618D03"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386B63C3"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0ADF081C"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2946CC9A" w14:textId="77777777" w:rsidR="004045BC" w:rsidRPr="00302851" w:rsidRDefault="004045BC" w:rsidP="008B70C3">
            <w:pPr>
              <w:spacing w:after="0" w:line="240" w:lineRule="auto"/>
              <w:rPr>
                <w:rFonts w:ascii="Arial" w:hAnsi="Arial"/>
              </w:rPr>
            </w:pPr>
            <w:r w:rsidRPr="00302851">
              <w:rPr>
                <w:rFonts w:ascii="Arial" w:hAnsi="Arial"/>
              </w:rPr>
              <w:t>0</w:t>
            </w:r>
          </w:p>
        </w:tc>
        <w:tc>
          <w:tcPr>
            <w:tcW w:w="3600" w:type="dxa"/>
            <w:tcBorders>
              <w:top w:val="nil"/>
              <w:bottom w:val="nil"/>
            </w:tcBorders>
            <w:shd w:val="clear" w:color="auto" w:fill="D9D9D9"/>
          </w:tcPr>
          <w:p w14:paraId="1C23ECCA" w14:textId="77777777" w:rsidR="004045BC" w:rsidRPr="00302851" w:rsidRDefault="004045BC" w:rsidP="008B70C3">
            <w:pPr>
              <w:spacing w:after="0" w:line="240" w:lineRule="auto"/>
              <w:rPr>
                <w:rFonts w:ascii="Arial" w:hAnsi="Arial"/>
              </w:rPr>
            </w:pPr>
            <w:r w:rsidRPr="00302851">
              <w:rPr>
                <w:rFonts w:ascii="Arial" w:hAnsi="Arial"/>
              </w:rPr>
              <w:t>-</w:t>
            </w:r>
          </w:p>
        </w:tc>
      </w:tr>
      <w:tr w:rsidR="009240EA" w:rsidRPr="00302851" w14:paraId="2390668E" w14:textId="77777777" w:rsidTr="00EE75DB">
        <w:tc>
          <w:tcPr>
            <w:tcW w:w="2147" w:type="dxa"/>
            <w:tcBorders>
              <w:top w:val="nil"/>
              <w:bottom w:val="nil"/>
            </w:tcBorders>
            <w:shd w:val="clear" w:color="auto" w:fill="D9D9D9"/>
          </w:tcPr>
          <w:p w14:paraId="0EDE8D02" w14:textId="77777777" w:rsidR="004045BC" w:rsidRPr="00302851" w:rsidRDefault="004045BC" w:rsidP="008B70C3">
            <w:pPr>
              <w:spacing w:after="0" w:line="240" w:lineRule="auto"/>
              <w:rPr>
                <w:rFonts w:ascii="Arial" w:hAnsi="Arial"/>
              </w:rPr>
            </w:pPr>
            <w:r w:rsidRPr="00302851">
              <w:rPr>
                <w:rFonts w:ascii="Arial" w:hAnsi="Arial"/>
              </w:rPr>
              <w:t>Titus</w:t>
            </w:r>
          </w:p>
        </w:tc>
        <w:tc>
          <w:tcPr>
            <w:tcW w:w="988" w:type="dxa"/>
            <w:tcBorders>
              <w:top w:val="nil"/>
              <w:left w:val="double" w:sz="4" w:space="0" w:color="auto"/>
              <w:bottom w:val="nil"/>
            </w:tcBorders>
            <w:shd w:val="clear" w:color="auto" w:fill="D9D9D9"/>
          </w:tcPr>
          <w:p w14:paraId="0AD4360F" w14:textId="746334BD"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659</w:t>
            </w:r>
          </w:p>
        </w:tc>
        <w:tc>
          <w:tcPr>
            <w:tcW w:w="1170" w:type="dxa"/>
            <w:tcBorders>
              <w:top w:val="nil"/>
              <w:bottom w:val="nil"/>
            </w:tcBorders>
            <w:shd w:val="clear" w:color="auto" w:fill="D9D9D9"/>
          </w:tcPr>
          <w:p w14:paraId="0A2A96FF" w14:textId="33E844D2"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8</w:t>
            </w:r>
          </w:p>
        </w:tc>
        <w:tc>
          <w:tcPr>
            <w:tcW w:w="1260" w:type="dxa"/>
            <w:tcBorders>
              <w:top w:val="nil"/>
              <w:bottom w:val="nil"/>
            </w:tcBorders>
            <w:shd w:val="clear" w:color="auto" w:fill="D9D9D9"/>
          </w:tcPr>
          <w:p w14:paraId="1EEF7B4C" w14:textId="77777777" w:rsidR="004045BC" w:rsidRPr="00302851" w:rsidRDefault="004045BC" w:rsidP="008B70C3">
            <w:pPr>
              <w:spacing w:after="0" w:line="240" w:lineRule="auto"/>
              <w:rPr>
                <w:rFonts w:ascii="Arial" w:hAnsi="Arial"/>
              </w:rPr>
            </w:pPr>
            <w:r w:rsidRPr="00302851">
              <w:rPr>
                <w:rFonts w:ascii="Arial" w:hAnsi="Arial"/>
              </w:rPr>
              <w:t>98.8 %</w:t>
            </w:r>
          </w:p>
        </w:tc>
        <w:tc>
          <w:tcPr>
            <w:tcW w:w="604" w:type="dxa"/>
            <w:tcBorders>
              <w:top w:val="nil"/>
              <w:bottom w:val="nil"/>
            </w:tcBorders>
            <w:shd w:val="clear" w:color="auto" w:fill="D9D9D9"/>
          </w:tcPr>
          <w:p w14:paraId="6459D119" w14:textId="77777777" w:rsidR="004045BC" w:rsidRPr="00302851" w:rsidRDefault="004045BC" w:rsidP="008B70C3">
            <w:pPr>
              <w:spacing w:after="0" w:line="240" w:lineRule="auto"/>
              <w:rPr>
                <w:rFonts w:ascii="Arial" w:hAnsi="Arial"/>
              </w:rPr>
            </w:pPr>
            <w:r w:rsidRPr="00302851">
              <w:rPr>
                <w:rFonts w:ascii="Arial" w:hAnsi="Arial"/>
              </w:rPr>
              <w:t>6</w:t>
            </w:r>
          </w:p>
        </w:tc>
        <w:tc>
          <w:tcPr>
            <w:tcW w:w="465" w:type="dxa"/>
            <w:tcBorders>
              <w:top w:val="nil"/>
              <w:bottom w:val="nil"/>
            </w:tcBorders>
            <w:shd w:val="clear" w:color="auto" w:fill="D9D9D9"/>
          </w:tcPr>
          <w:p w14:paraId="64B798A7" w14:textId="77777777" w:rsidR="004045BC" w:rsidRPr="00302851" w:rsidRDefault="004045BC" w:rsidP="008B70C3">
            <w:pPr>
              <w:spacing w:after="0" w:line="240" w:lineRule="auto"/>
              <w:rPr>
                <w:rFonts w:ascii="Arial" w:hAnsi="Arial"/>
              </w:rPr>
            </w:pPr>
            <w:r w:rsidRPr="00302851">
              <w:rPr>
                <w:rFonts w:ascii="Arial" w:hAnsi="Arial"/>
              </w:rPr>
              <w:t>1</w:t>
            </w:r>
          </w:p>
        </w:tc>
        <w:tc>
          <w:tcPr>
            <w:tcW w:w="461" w:type="dxa"/>
            <w:tcBorders>
              <w:top w:val="nil"/>
              <w:bottom w:val="nil"/>
            </w:tcBorders>
            <w:shd w:val="clear" w:color="auto" w:fill="D9D9D9"/>
          </w:tcPr>
          <w:p w14:paraId="72682012"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1FA357D7"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586D8BFA"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7D9FCA7C"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nil"/>
            </w:tcBorders>
            <w:shd w:val="clear" w:color="auto" w:fill="D9D9D9"/>
          </w:tcPr>
          <w:p w14:paraId="762800FD"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77BAD32E"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nil"/>
            </w:tcBorders>
            <w:shd w:val="clear" w:color="auto" w:fill="D9D9D9"/>
          </w:tcPr>
          <w:p w14:paraId="554493DB"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42E9140C" w14:textId="77777777" w:rsidR="004045BC" w:rsidRPr="00302851" w:rsidRDefault="004045BC" w:rsidP="008B70C3">
            <w:pPr>
              <w:spacing w:after="0" w:line="240" w:lineRule="auto"/>
              <w:rPr>
                <w:rFonts w:ascii="Arial" w:hAnsi="Arial"/>
              </w:rPr>
            </w:pPr>
            <w:r w:rsidRPr="00302851">
              <w:rPr>
                <w:rFonts w:ascii="Arial" w:hAnsi="Arial"/>
              </w:rPr>
              <w:t>0</w:t>
            </w:r>
          </w:p>
        </w:tc>
        <w:tc>
          <w:tcPr>
            <w:tcW w:w="3600" w:type="dxa"/>
            <w:tcBorders>
              <w:top w:val="nil"/>
              <w:bottom w:val="nil"/>
            </w:tcBorders>
            <w:shd w:val="clear" w:color="auto" w:fill="D9D9D9"/>
          </w:tcPr>
          <w:p w14:paraId="02B2E1E3" w14:textId="77777777" w:rsidR="004045BC" w:rsidRPr="00302851" w:rsidRDefault="004045BC" w:rsidP="008B70C3">
            <w:pPr>
              <w:spacing w:after="0" w:line="240" w:lineRule="auto"/>
              <w:rPr>
                <w:rFonts w:ascii="Arial" w:hAnsi="Arial"/>
              </w:rPr>
            </w:pPr>
            <w:r w:rsidRPr="00302851">
              <w:rPr>
                <w:rFonts w:ascii="Arial" w:hAnsi="Arial"/>
              </w:rPr>
              <w:t>-</w:t>
            </w:r>
          </w:p>
        </w:tc>
      </w:tr>
      <w:tr w:rsidR="009240EA" w:rsidRPr="00302851" w14:paraId="7B5072DA" w14:textId="77777777" w:rsidTr="00EE75DB">
        <w:tc>
          <w:tcPr>
            <w:tcW w:w="2147" w:type="dxa"/>
            <w:tcBorders>
              <w:top w:val="nil"/>
              <w:bottom w:val="single" w:sz="4" w:space="0" w:color="000000"/>
            </w:tcBorders>
            <w:shd w:val="clear" w:color="auto" w:fill="D9D9D9"/>
          </w:tcPr>
          <w:p w14:paraId="75BB2C0D" w14:textId="77777777" w:rsidR="004045BC" w:rsidRPr="00302851" w:rsidRDefault="004045BC" w:rsidP="008B70C3">
            <w:pPr>
              <w:spacing w:after="0" w:line="240" w:lineRule="auto"/>
              <w:rPr>
                <w:rFonts w:ascii="Arial" w:hAnsi="Arial"/>
              </w:rPr>
            </w:pPr>
            <w:r w:rsidRPr="00302851">
              <w:rPr>
                <w:rFonts w:ascii="Arial" w:hAnsi="Arial"/>
              </w:rPr>
              <w:t>Philemon</w:t>
            </w:r>
          </w:p>
        </w:tc>
        <w:tc>
          <w:tcPr>
            <w:tcW w:w="988" w:type="dxa"/>
            <w:tcBorders>
              <w:top w:val="nil"/>
              <w:left w:val="double" w:sz="4" w:space="0" w:color="auto"/>
              <w:bottom w:val="single" w:sz="4" w:space="0" w:color="000000"/>
            </w:tcBorders>
            <w:shd w:val="clear" w:color="auto" w:fill="D9D9D9"/>
          </w:tcPr>
          <w:p w14:paraId="2895F718" w14:textId="1CEB32AB"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335</w:t>
            </w:r>
          </w:p>
        </w:tc>
        <w:tc>
          <w:tcPr>
            <w:tcW w:w="1170" w:type="dxa"/>
            <w:tcBorders>
              <w:top w:val="nil"/>
              <w:bottom w:val="single" w:sz="4" w:space="0" w:color="000000"/>
            </w:tcBorders>
            <w:shd w:val="clear" w:color="auto" w:fill="D9D9D9"/>
          </w:tcPr>
          <w:p w14:paraId="1C351DAD" w14:textId="02345C57"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6</w:t>
            </w:r>
          </w:p>
        </w:tc>
        <w:tc>
          <w:tcPr>
            <w:tcW w:w="1260" w:type="dxa"/>
            <w:tcBorders>
              <w:top w:val="nil"/>
              <w:bottom w:val="single" w:sz="4" w:space="0" w:color="000000"/>
            </w:tcBorders>
            <w:shd w:val="clear" w:color="auto" w:fill="D9D9D9"/>
          </w:tcPr>
          <w:p w14:paraId="3CC0340A" w14:textId="77777777" w:rsidR="004045BC" w:rsidRPr="00302851" w:rsidRDefault="004045BC" w:rsidP="008B70C3">
            <w:pPr>
              <w:spacing w:after="0" w:line="240" w:lineRule="auto"/>
              <w:rPr>
                <w:rFonts w:ascii="Arial" w:hAnsi="Arial"/>
              </w:rPr>
            </w:pPr>
            <w:r w:rsidRPr="00302851">
              <w:rPr>
                <w:rFonts w:ascii="Arial" w:hAnsi="Arial"/>
              </w:rPr>
              <w:t>98.2 %</w:t>
            </w:r>
          </w:p>
        </w:tc>
        <w:tc>
          <w:tcPr>
            <w:tcW w:w="604" w:type="dxa"/>
            <w:tcBorders>
              <w:top w:val="nil"/>
              <w:bottom w:val="single" w:sz="4" w:space="0" w:color="000000"/>
            </w:tcBorders>
            <w:shd w:val="clear" w:color="auto" w:fill="D9D9D9"/>
          </w:tcPr>
          <w:p w14:paraId="34993455" w14:textId="77777777" w:rsidR="004045BC" w:rsidRPr="00302851" w:rsidRDefault="004045BC" w:rsidP="008B70C3">
            <w:pPr>
              <w:spacing w:after="0" w:line="240" w:lineRule="auto"/>
              <w:rPr>
                <w:rFonts w:ascii="Arial" w:hAnsi="Arial"/>
              </w:rPr>
            </w:pPr>
            <w:r w:rsidRPr="00302851">
              <w:rPr>
                <w:rFonts w:ascii="Arial" w:hAnsi="Arial"/>
              </w:rPr>
              <w:t>4</w:t>
            </w:r>
          </w:p>
        </w:tc>
        <w:tc>
          <w:tcPr>
            <w:tcW w:w="465" w:type="dxa"/>
            <w:tcBorders>
              <w:top w:val="nil"/>
              <w:bottom w:val="single" w:sz="4" w:space="0" w:color="000000"/>
            </w:tcBorders>
            <w:shd w:val="clear" w:color="auto" w:fill="D9D9D9"/>
          </w:tcPr>
          <w:p w14:paraId="74796C67" w14:textId="77777777" w:rsidR="004045BC" w:rsidRPr="00302851" w:rsidRDefault="004045BC" w:rsidP="008B70C3">
            <w:pPr>
              <w:spacing w:after="0" w:line="240" w:lineRule="auto"/>
              <w:rPr>
                <w:rFonts w:ascii="Arial" w:hAnsi="Arial"/>
              </w:rPr>
            </w:pPr>
            <w:r w:rsidRPr="00302851">
              <w:rPr>
                <w:rFonts w:ascii="Arial" w:hAnsi="Arial"/>
              </w:rPr>
              <w:t>1</w:t>
            </w:r>
          </w:p>
        </w:tc>
        <w:tc>
          <w:tcPr>
            <w:tcW w:w="461" w:type="dxa"/>
            <w:tcBorders>
              <w:top w:val="nil"/>
              <w:bottom w:val="single" w:sz="4" w:space="0" w:color="000000"/>
            </w:tcBorders>
            <w:shd w:val="clear" w:color="auto" w:fill="D9D9D9"/>
          </w:tcPr>
          <w:p w14:paraId="7140AF37"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single" w:sz="4" w:space="0" w:color="000000"/>
            </w:tcBorders>
            <w:shd w:val="clear" w:color="auto" w:fill="D9D9D9"/>
          </w:tcPr>
          <w:p w14:paraId="598EBE4D"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single" w:sz="4" w:space="0" w:color="000000"/>
            </w:tcBorders>
            <w:shd w:val="clear" w:color="auto" w:fill="D9D9D9"/>
          </w:tcPr>
          <w:p w14:paraId="54276A69"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single" w:sz="4" w:space="0" w:color="000000"/>
            </w:tcBorders>
            <w:shd w:val="clear" w:color="auto" w:fill="D9D9D9"/>
          </w:tcPr>
          <w:p w14:paraId="072A2134" w14:textId="77777777" w:rsidR="004045BC" w:rsidRPr="00302851" w:rsidRDefault="004045BC" w:rsidP="008B70C3">
            <w:pPr>
              <w:spacing w:after="0" w:line="240" w:lineRule="auto"/>
              <w:rPr>
                <w:rFonts w:ascii="Arial" w:hAnsi="Arial"/>
              </w:rPr>
            </w:pPr>
            <w:r w:rsidRPr="00302851">
              <w:rPr>
                <w:rFonts w:ascii="Arial" w:hAnsi="Arial"/>
              </w:rPr>
              <w:t>0</w:t>
            </w:r>
          </w:p>
        </w:tc>
        <w:tc>
          <w:tcPr>
            <w:tcW w:w="360" w:type="dxa"/>
            <w:tcBorders>
              <w:top w:val="nil"/>
              <w:bottom w:val="single" w:sz="4" w:space="0" w:color="000000"/>
            </w:tcBorders>
            <w:shd w:val="clear" w:color="auto" w:fill="D9D9D9"/>
          </w:tcPr>
          <w:p w14:paraId="7648804F"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single" w:sz="4" w:space="0" w:color="000000"/>
            </w:tcBorders>
            <w:shd w:val="clear" w:color="auto" w:fill="D9D9D9"/>
          </w:tcPr>
          <w:p w14:paraId="566F4E49" w14:textId="77777777" w:rsidR="004045BC" w:rsidRPr="00302851" w:rsidRDefault="004045BC" w:rsidP="008B70C3">
            <w:pPr>
              <w:spacing w:after="0" w:line="240" w:lineRule="auto"/>
              <w:rPr>
                <w:rFonts w:ascii="Arial" w:hAnsi="Arial"/>
              </w:rPr>
            </w:pPr>
            <w:r w:rsidRPr="00302851">
              <w:rPr>
                <w:rFonts w:ascii="Arial" w:hAnsi="Arial"/>
              </w:rPr>
              <w:t>0</w:t>
            </w:r>
          </w:p>
        </w:tc>
        <w:tc>
          <w:tcPr>
            <w:tcW w:w="450" w:type="dxa"/>
            <w:tcBorders>
              <w:top w:val="nil"/>
              <w:bottom w:val="single" w:sz="4" w:space="0" w:color="000000"/>
            </w:tcBorders>
            <w:shd w:val="clear" w:color="auto" w:fill="D9D9D9"/>
          </w:tcPr>
          <w:p w14:paraId="071B1C77"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single" w:sz="4" w:space="0" w:color="000000"/>
            </w:tcBorders>
            <w:shd w:val="clear" w:color="auto" w:fill="D9D9D9"/>
          </w:tcPr>
          <w:p w14:paraId="361FC1D2" w14:textId="77777777" w:rsidR="004045BC" w:rsidRPr="00302851" w:rsidRDefault="004045BC" w:rsidP="008B70C3">
            <w:pPr>
              <w:spacing w:after="0" w:line="240" w:lineRule="auto"/>
              <w:rPr>
                <w:rFonts w:ascii="Arial" w:hAnsi="Arial"/>
              </w:rPr>
            </w:pPr>
            <w:r w:rsidRPr="00302851">
              <w:rPr>
                <w:rFonts w:ascii="Arial" w:hAnsi="Arial"/>
              </w:rPr>
              <w:t>0</w:t>
            </w:r>
          </w:p>
        </w:tc>
        <w:tc>
          <w:tcPr>
            <w:tcW w:w="3600" w:type="dxa"/>
            <w:tcBorders>
              <w:top w:val="nil"/>
              <w:bottom w:val="single" w:sz="4" w:space="0" w:color="000000"/>
            </w:tcBorders>
            <w:shd w:val="clear" w:color="auto" w:fill="D9D9D9"/>
          </w:tcPr>
          <w:p w14:paraId="7B5B5ECA" w14:textId="77777777" w:rsidR="004045BC" w:rsidRPr="00302851" w:rsidRDefault="004045BC" w:rsidP="008B70C3">
            <w:pPr>
              <w:spacing w:after="0" w:line="240" w:lineRule="auto"/>
              <w:rPr>
                <w:rFonts w:ascii="Arial" w:hAnsi="Arial"/>
              </w:rPr>
            </w:pPr>
            <w:r w:rsidRPr="00302851">
              <w:rPr>
                <w:rFonts w:ascii="Arial" w:hAnsi="Arial"/>
              </w:rPr>
              <w:t>-</w:t>
            </w:r>
          </w:p>
        </w:tc>
      </w:tr>
      <w:tr w:rsidR="009240EA" w:rsidRPr="00302851" w14:paraId="5F7D8D57" w14:textId="77777777" w:rsidTr="00EE75DB">
        <w:tc>
          <w:tcPr>
            <w:tcW w:w="2147" w:type="dxa"/>
            <w:tcBorders>
              <w:top w:val="single" w:sz="4" w:space="0" w:color="000000"/>
              <w:left w:val="single" w:sz="4" w:space="0" w:color="000000"/>
              <w:bottom w:val="single" w:sz="4" w:space="0" w:color="000000"/>
              <w:right w:val="nil"/>
            </w:tcBorders>
            <w:shd w:val="clear" w:color="auto" w:fill="333333"/>
          </w:tcPr>
          <w:p w14:paraId="5852FE9E" w14:textId="77777777" w:rsidR="004045BC" w:rsidRPr="00302851" w:rsidRDefault="004045BC" w:rsidP="008B70C3">
            <w:pPr>
              <w:spacing w:after="0" w:line="240" w:lineRule="auto"/>
              <w:rPr>
                <w:rFonts w:ascii="Arial" w:hAnsi="Arial"/>
              </w:rPr>
            </w:pPr>
          </w:p>
        </w:tc>
        <w:tc>
          <w:tcPr>
            <w:tcW w:w="988" w:type="dxa"/>
            <w:tcBorders>
              <w:top w:val="single" w:sz="4" w:space="0" w:color="000000"/>
              <w:left w:val="nil"/>
              <w:bottom w:val="single" w:sz="4" w:space="0" w:color="000000"/>
              <w:right w:val="nil"/>
            </w:tcBorders>
            <w:shd w:val="clear" w:color="auto" w:fill="333333"/>
          </w:tcPr>
          <w:p w14:paraId="02FEE31F" w14:textId="77777777" w:rsidR="004045BC" w:rsidRPr="00302851" w:rsidRDefault="004045BC" w:rsidP="008B70C3">
            <w:pPr>
              <w:spacing w:after="0" w:line="240" w:lineRule="auto"/>
              <w:rPr>
                <w:rFonts w:ascii="Arial" w:hAnsi="Arial"/>
              </w:rPr>
            </w:pPr>
          </w:p>
        </w:tc>
        <w:tc>
          <w:tcPr>
            <w:tcW w:w="1170" w:type="dxa"/>
            <w:tcBorders>
              <w:top w:val="single" w:sz="4" w:space="0" w:color="000000"/>
              <w:left w:val="nil"/>
              <w:bottom w:val="single" w:sz="4" w:space="0" w:color="000000"/>
              <w:right w:val="nil"/>
            </w:tcBorders>
            <w:shd w:val="clear" w:color="auto" w:fill="333333"/>
          </w:tcPr>
          <w:p w14:paraId="075BC913" w14:textId="77777777" w:rsidR="004045BC" w:rsidRPr="00302851" w:rsidRDefault="004045BC" w:rsidP="008B70C3">
            <w:pPr>
              <w:spacing w:after="0" w:line="240" w:lineRule="auto"/>
              <w:rPr>
                <w:rFonts w:ascii="Arial" w:hAnsi="Arial"/>
              </w:rPr>
            </w:pPr>
          </w:p>
        </w:tc>
        <w:tc>
          <w:tcPr>
            <w:tcW w:w="1260" w:type="dxa"/>
            <w:tcBorders>
              <w:top w:val="single" w:sz="4" w:space="0" w:color="000000"/>
              <w:left w:val="nil"/>
              <w:bottom w:val="single" w:sz="4" w:space="0" w:color="000000"/>
              <w:right w:val="nil"/>
            </w:tcBorders>
            <w:shd w:val="clear" w:color="auto" w:fill="333333"/>
          </w:tcPr>
          <w:p w14:paraId="673D82D8" w14:textId="77777777" w:rsidR="004045BC" w:rsidRPr="00302851" w:rsidRDefault="004045BC" w:rsidP="008B70C3">
            <w:pPr>
              <w:spacing w:after="0" w:line="240" w:lineRule="auto"/>
              <w:rPr>
                <w:rFonts w:ascii="Arial" w:hAnsi="Arial"/>
              </w:rPr>
            </w:pPr>
          </w:p>
        </w:tc>
        <w:tc>
          <w:tcPr>
            <w:tcW w:w="604" w:type="dxa"/>
            <w:tcBorders>
              <w:top w:val="single" w:sz="4" w:space="0" w:color="000000"/>
              <w:left w:val="nil"/>
              <w:bottom w:val="single" w:sz="4" w:space="0" w:color="000000"/>
              <w:right w:val="nil"/>
            </w:tcBorders>
            <w:shd w:val="clear" w:color="auto" w:fill="333333"/>
          </w:tcPr>
          <w:p w14:paraId="3DD177FE" w14:textId="77777777" w:rsidR="004045BC" w:rsidRPr="00302851" w:rsidRDefault="004045BC" w:rsidP="008B70C3">
            <w:pPr>
              <w:spacing w:after="0" w:line="240" w:lineRule="auto"/>
              <w:rPr>
                <w:rFonts w:ascii="Arial" w:hAnsi="Arial"/>
              </w:rPr>
            </w:pPr>
          </w:p>
        </w:tc>
        <w:tc>
          <w:tcPr>
            <w:tcW w:w="465" w:type="dxa"/>
            <w:tcBorders>
              <w:top w:val="single" w:sz="4" w:space="0" w:color="000000"/>
              <w:left w:val="nil"/>
              <w:bottom w:val="single" w:sz="4" w:space="0" w:color="000000"/>
              <w:right w:val="nil"/>
            </w:tcBorders>
            <w:shd w:val="clear" w:color="auto" w:fill="333333"/>
          </w:tcPr>
          <w:p w14:paraId="27F52C88" w14:textId="77777777" w:rsidR="004045BC" w:rsidRPr="00302851" w:rsidRDefault="004045BC" w:rsidP="008B70C3">
            <w:pPr>
              <w:spacing w:after="0" w:line="240" w:lineRule="auto"/>
              <w:rPr>
                <w:rFonts w:ascii="Arial" w:hAnsi="Arial"/>
              </w:rPr>
            </w:pPr>
          </w:p>
        </w:tc>
        <w:tc>
          <w:tcPr>
            <w:tcW w:w="461" w:type="dxa"/>
            <w:tcBorders>
              <w:top w:val="single" w:sz="4" w:space="0" w:color="000000"/>
              <w:left w:val="nil"/>
              <w:bottom w:val="single" w:sz="4" w:space="0" w:color="000000"/>
              <w:right w:val="nil"/>
            </w:tcBorders>
            <w:shd w:val="clear" w:color="auto" w:fill="333333"/>
          </w:tcPr>
          <w:p w14:paraId="03BA2E68" w14:textId="77777777" w:rsidR="004045BC" w:rsidRPr="00302851" w:rsidRDefault="004045BC" w:rsidP="008B70C3">
            <w:pPr>
              <w:spacing w:after="0" w:line="240" w:lineRule="auto"/>
              <w:rPr>
                <w:rFonts w:ascii="Arial" w:hAnsi="Arial"/>
              </w:rPr>
            </w:pPr>
          </w:p>
        </w:tc>
        <w:tc>
          <w:tcPr>
            <w:tcW w:w="540" w:type="dxa"/>
            <w:tcBorders>
              <w:top w:val="single" w:sz="4" w:space="0" w:color="000000"/>
              <w:left w:val="nil"/>
              <w:bottom w:val="single" w:sz="4" w:space="0" w:color="000000"/>
              <w:right w:val="nil"/>
            </w:tcBorders>
            <w:shd w:val="clear" w:color="auto" w:fill="333333"/>
          </w:tcPr>
          <w:p w14:paraId="18930CD2" w14:textId="77777777" w:rsidR="004045BC" w:rsidRPr="00302851" w:rsidRDefault="004045BC" w:rsidP="008B70C3">
            <w:pPr>
              <w:spacing w:after="0" w:line="240" w:lineRule="auto"/>
              <w:rPr>
                <w:rFonts w:ascii="Arial" w:hAnsi="Arial"/>
              </w:rPr>
            </w:pPr>
          </w:p>
        </w:tc>
        <w:tc>
          <w:tcPr>
            <w:tcW w:w="540" w:type="dxa"/>
            <w:tcBorders>
              <w:top w:val="single" w:sz="4" w:space="0" w:color="000000"/>
              <w:left w:val="nil"/>
              <w:bottom w:val="single" w:sz="4" w:space="0" w:color="000000"/>
              <w:right w:val="nil"/>
            </w:tcBorders>
            <w:shd w:val="clear" w:color="auto" w:fill="333333"/>
          </w:tcPr>
          <w:p w14:paraId="5C5FA13D" w14:textId="77777777" w:rsidR="004045BC" w:rsidRPr="00302851" w:rsidRDefault="004045BC" w:rsidP="008B70C3">
            <w:pPr>
              <w:spacing w:after="0" w:line="240" w:lineRule="auto"/>
              <w:rPr>
                <w:rFonts w:ascii="Arial" w:hAnsi="Arial"/>
              </w:rPr>
            </w:pPr>
          </w:p>
        </w:tc>
        <w:tc>
          <w:tcPr>
            <w:tcW w:w="360" w:type="dxa"/>
            <w:tcBorders>
              <w:top w:val="single" w:sz="4" w:space="0" w:color="000000"/>
              <w:left w:val="nil"/>
              <w:bottom w:val="single" w:sz="4" w:space="0" w:color="000000"/>
              <w:right w:val="nil"/>
            </w:tcBorders>
            <w:shd w:val="clear" w:color="auto" w:fill="333333"/>
          </w:tcPr>
          <w:p w14:paraId="5BB98FE7" w14:textId="77777777" w:rsidR="004045BC" w:rsidRPr="00302851" w:rsidRDefault="004045BC" w:rsidP="008B70C3">
            <w:pPr>
              <w:spacing w:after="0" w:line="240" w:lineRule="auto"/>
              <w:rPr>
                <w:rFonts w:ascii="Arial" w:hAnsi="Arial"/>
              </w:rPr>
            </w:pPr>
          </w:p>
        </w:tc>
        <w:tc>
          <w:tcPr>
            <w:tcW w:w="360" w:type="dxa"/>
            <w:tcBorders>
              <w:top w:val="single" w:sz="4" w:space="0" w:color="000000"/>
              <w:left w:val="nil"/>
              <w:bottom w:val="single" w:sz="4" w:space="0" w:color="000000"/>
              <w:right w:val="nil"/>
            </w:tcBorders>
            <w:shd w:val="clear" w:color="auto" w:fill="333333"/>
          </w:tcPr>
          <w:p w14:paraId="78D27C96" w14:textId="77777777" w:rsidR="004045BC" w:rsidRPr="00302851" w:rsidRDefault="004045BC" w:rsidP="008B70C3">
            <w:pPr>
              <w:spacing w:after="0" w:line="240" w:lineRule="auto"/>
              <w:rPr>
                <w:rFonts w:ascii="Arial" w:hAnsi="Arial"/>
              </w:rPr>
            </w:pPr>
          </w:p>
        </w:tc>
        <w:tc>
          <w:tcPr>
            <w:tcW w:w="450" w:type="dxa"/>
            <w:tcBorders>
              <w:top w:val="single" w:sz="4" w:space="0" w:color="000000"/>
              <w:left w:val="nil"/>
              <w:bottom w:val="single" w:sz="4" w:space="0" w:color="000000"/>
              <w:right w:val="nil"/>
            </w:tcBorders>
            <w:shd w:val="clear" w:color="auto" w:fill="333333"/>
          </w:tcPr>
          <w:p w14:paraId="3E02875F" w14:textId="77777777" w:rsidR="004045BC" w:rsidRPr="00302851" w:rsidRDefault="004045BC" w:rsidP="008B70C3">
            <w:pPr>
              <w:spacing w:after="0" w:line="240" w:lineRule="auto"/>
              <w:rPr>
                <w:rFonts w:ascii="Arial" w:hAnsi="Arial"/>
              </w:rPr>
            </w:pPr>
          </w:p>
        </w:tc>
        <w:tc>
          <w:tcPr>
            <w:tcW w:w="450" w:type="dxa"/>
            <w:tcBorders>
              <w:top w:val="single" w:sz="4" w:space="0" w:color="000000"/>
              <w:left w:val="nil"/>
              <w:bottom w:val="single" w:sz="4" w:space="0" w:color="000000"/>
              <w:right w:val="nil"/>
            </w:tcBorders>
            <w:shd w:val="clear" w:color="auto" w:fill="333333"/>
          </w:tcPr>
          <w:p w14:paraId="02100B2D" w14:textId="77777777" w:rsidR="004045BC" w:rsidRPr="00302851" w:rsidRDefault="004045BC" w:rsidP="008B70C3">
            <w:pPr>
              <w:spacing w:after="0" w:line="240" w:lineRule="auto"/>
              <w:rPr>
                <w:rFonts w:ascii="Arial" w:hAnsi="Arial"/>
              </w:rPr>
            </w:pPr>
          </w:p>
        </w:tc>
        <w:tc>
          <w:tcPr>
            <w:tcW w:w="540" w:type="dxa"/>
            <w:tcBorders>
              <w:top w:val="single" w:sz="4" w:space="0" w:color="000000"/>
              <w:left w:val="nil"/>
              <w:bottom w:val="single" w:sz="4" w:space="0" w:color="000000"/>
              <w:right w:val="nil"/>
            </w:tcBorders>
            <w:shd w:val="clear" w:color="auto" w:fill="333333"/>
          </w:tcPr>
          <w:p w14:paraId="3C8971A6" w14:textId="77777777" w:rsidR="004045BC" w:rsidRPr="00302851" w:rsidRDefault="004045BC" w:rsidP="008B70C3">
            <w:pPr>
              <w:spacing w:after="0" w:line="240" w:lineRule="auto"/>
              <w:rPr>
                <w:rFonts w:ascii="Arial" w:hAnsi="Arial"/>
              </w:rPr>
            </w:pPr>
          </w:p>
        </w:tc>
        <w:tc>
          <w:tcPr>
            <w:tcW w:w="3600" w:type="dxa"/>
            <w:tcBorders>
              <w:top w:val="single" w:sz="4" w:space="0" w:color="000000"/>
              <w:left w:val="nil"/>
              <w:bottom w:val="single" w:sz="4" w:space="0" w:color="000000"/>
              <w:right w:val="single" w:sz="4" w:space="0" w:color="000000"/>
            </w:tcBorders>
            <w:shd w:val="clear" w:color="auto" w:fill="333333"/>
          </w:tcPr>
          <w:p w14:paraId="7FD9BEE6" w14:textId="77777777" w:rsidR="004045BC" w:rsidRPr="00302851" w:rsidRDefault="004045BC" w:rsidP="008B70C3">
            <w:pPr>
              <w:spacing w:after="0" w:line="240" w:lineRule="auto"/>
              <w:rPr>
                <w:rFonts w:ascii="Arial" w:hAnsi="Arial"/>
              </w:rPr>
            </w:pPr>
          </w:p>
        </w:tc>
      </w:tr>
    </w:tbl>
    <w:p w14:paraId="708B0D43" w14:textId="77777777" w:rsidR="00D91145" w:rsidRDefault="00D91145" w:rsidP="008B70C3">
      <w:pPr>
        <w:spacing w:after="0"/>
      </w:pPr>
    </w:p>
    <w:p w14:paraId="1712F9A0" w14:textId="77777777" w:rsidR="00D91145" w:rsidRDefault="00D91145" w:rsidP="008B70C3">
      <w:pPr>
        <w:spacing w:after="0"/>
      </w:pPr>
    </w:p>
    <w:p w14:paraId="50CDD4E2" w14:textId="77777777" w:rsidR="00D91145" w:rsidRDefault="00D91145" w:rsidP="008B70C3">
      <w:pPr>
        <w:spacing w:after="0"/>
      </w:pPr>
    </w:p>
    <w:p w14:paraId="51F01954" w14:textId="77777777" w:rsidR="00D91145" w:rsidRDefault="00D91145" w:rsidP="008B70C3">
      <w:pPr>
        <w:spacing w:after="0"/>
      </w:pPr>
    </w:p>
    <w:p w14:paraId="6EB1F0DB" w14:textId="01F2D99C" w:rsidR="00947E90" w:rsidRDefault="00947E90" w:rsidP="008B70C3">
      <w:pPr>
        <w:spacing w:after="0"/>
      </w:pPr>
    </w:p>
    <w:tbl>
      <w:tblPr>
        <w:tblW w:w="1330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145"/>
        <w:gridCol w:w="1080"/>
        <w:gridCol w:w="1170"/>
        <w:gridCol w:w="1170"/>
        <w:gridCol w:w="720"/>
        <w:gridCol w:w="656"/>
        <w:gridCol w:w="604"/>
        <w:gridCol w:w="540"/>
        <w:gridCol w:w="540"/>
        <w:gridCol w:w="540"/>
        <w:gridCol w:w="540"/>
        <w:gridCol w:w="540"/>
        <w:gridCol w:w="540"/>
        <w:gridCol w:w="540"/>
        <w:gridCol w:w="1980"/>
      </w:tblGrid>
      <w:tr w:rsidR="00947E90" w:rsidRPr="00302851" w14:paraId="22B1CA1C" w14:textId="77777777" w:rsidTr="00455FEC">
        <w:trPr>
          <w:cantSplit/>
          <w:trHeight w:val="450"/>
        </w:trPr>
        <w:tc>
          <w:tcPr>
            <w:tcW w:w="2145" w:type="dxa"/>
            <w:vMerge w:val="restart"/>
            <w:tcBorders>
              <w:top w:val="nil"/>
              <w:right w:val="single" w:sz="4" w:space="0" w:color="000000"/>
            </w:tcBorders>
            <w:shd w:val="solid" w:color="000000" w:fill="FFFFFF"/>
          </w:tcPr>
          <w:p w14:paraId="0B184C3F" w14:textId="49DE42B5" w:rsidR="00947E90" w:rsidRPr="00302851" w:rsidRDefault="00947E90" w:rsidP="008B70C3">
            <w:pPr>
              <w:spacing w:after="0" w:line="240" w:lineRule="auto"/>
              <w:rPr>
                <w:rFonts w:ascii="Arial" w:hAnsi="Arial"/>
                <w:b/>
                <w:color w:val="FFFFFF"/>
              </w:rPr>
            </w:pPr>
            <w:r w:rsidRPr="00302851">
              <w:rPr>
                <w:rFonts w:ascii="Arial" w:hAnsi="Arial"/>
                <w:b/>
                <w:color w:val="FFFFFF"/>
              </w:rPr>
              <w:t>Section of the New Testament</w:t>
            </w:r>
          </w:p>
        </w:tc>
        <w:tc>
          <w:tcPr>
            <w:tcW w:w="1080" w:type="dxa"/>
            <w:vMerge w:val="restart"/>
            <w:tcBorders>
              <w:top w:val="nil"/>
              <w:left w:val="single" w:sz="4" w:space="0" w:color="000000"/>
            </w:tcBorders>
            <w:shd w:val="solid" w:color="000000" w:fill="FFFFFF"/>
          </w:tcPr>
          <w:p w14:paraId="3E31C861"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Total Greek words</w:t>
            </w:r>
          </w:p>
        </w:tc>
        <w:tc>
          <w:tcPr>
            <w:tcW w:w="1170" w:type="dxa"/>
            <w:vMerge w:val="restart"/>
            <w:tcBorders>
              <w:top w:val="nil"/>
            </w:tcBorders>
            <w:shd w:val="solid" w:color="000000" w:fill="FFFFFF"/>
          </w:tcPr>
          <w:p w14:paraId="16E1139F"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Total words in question</w:t>
            </w:r>
          </w:p>
        </w:tc>
        <w:tc>
          <w:tcPr>
            <w:tcW w:w="1170" w:type="dxa"/>
            <w:vMerge w:val="restart"/>
            <w:tcBorders>
              <w:top w:val="nil"/>
            </w:tcBorders>
            <w:shd w:val="solid" w:color="000000" w:fill="FFFFFF"/>
          </w:tcPr>
          <w:p w14:paraId="53BA8132"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Percent  accuracy</w:t>
            </w:r>
          </w:p>
        </w:tc>
        <w:tc>
          <w:tcPr>
            <w:tcW w:w="7740" w:type="dxa"/>
            <w:gridSpan w:val="11"/>
            <w:tcBorders>
              <w:top w:val="nil"/>
            </w:tcBorders>
            <w:shd w:val="solid" w:color="000000" w:fill="FFFFFF"/>
          </w:tcPr>
          <w:p w14:paraId="34FB2B1D"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Places with the number of words in question</w:t>
            </w:r>
          </w:p>
        </w:tc>
      </w:tr>
      <w:tr w:rsidR="000C1582" w:rsidRPr="00302851" w14:paraId="1AC9C6D9" w14:textId="77777777" w:rsidTr="00455FEC">
        <w:trPr>
          <w:cantSplit/>
          <w:trHeight w:val="450"/>
        </w:trPr>
        <w:tc>
          <w:tcPr>
            <w:tcW w:w="2145" w:type="dxa"/>
            <w:vMerge/>
            <w:tcBorders>
              <w:right w:val="single" w:sz="4" w:space="0" w:color="000000"/>
            </w:tcBorders>
          </w:tcPr>
          <w:p w14:paraId="19A34E18" w14:textId="77777777" w:rsidR="00947E90" w:rsidRPr="00302851" w:rsidRDefault="00947E90" w:rsidP="008B70C3">
            <w:pPr>
              <w:spacing w:after="0" w:line="240" w:lineRule="auto"/>
              <w:rPr>
                <w:rFonts w:ascii="Arial" w:hAnsi="Arial"/>
                <w:b/>
                <w:color w:val="FFFFFF"/>
              </w:rPr>
            </w:pPr>
          </w:p>
        </w:tc>
        <w:tc>
          <w:tcPr>
            <w:tcW w:w="1080" w:type="dxa"/>
            <w:vMerge/>
            <w:tcBorders>
              <w:left w:val="single" w:sz="4" w:space="0" w:color="000000"/>
            </w:tcBorders>
          </w:tcPr>
          <w:p w14:paraId="28F7B1DB" w14:textId="77777777" w:rsidR="00947E90" w:rsidRPr="00302851" w:rsidRDefault="00947E90" w:rsidP="008B70C3">
            <w:pPr>
              <w:spacing w:after="0" w:line="240" w:lineRule="auto"/>
              <w:rPr>
                <w:rFonts w:ascii="Arial" w:hAnsi="Arial"/>
                <w:b/>
                <w:color w:val="FFFFFF"/>
              </w:rPr>
            </w:pPr>
          </w:p>
        </w:tc>
        <w:tc>
          <w:tcPr>
            <w:tcW w:w="1170" w:type="dxa"/>
            <w:vMerge/>
          </w:tcPr>
          <w:p w14:paraId="416EEECF" w14:textId="77777777" w:rsidR="00947E90" w:rsidRPr="00302851" w:rsidRDefault="00947E90" w:rsidP="008B70C3">
            <w:pPr>
              <w:spacing w:after="0" w:line="240" w:lineRule="auto"/>
              <w:rPr>
                <w:rFonts w:ascii="Arial" w:hAnsi="Arial"/>
                <w:b/>
                <w:color w:val="FFFFFF"/>
              </w:rPr>
            </w:pPr>
          </w:p>
        </w:tc>
        <w:tc>
          <w:tcPr>
            <w:tcW w:w="1170" w:type="dxa"/>
            <w:vMerge/>
          </w:tcPr>
          <w:p w14:paraId="57CC4347" w14:textId="77777777" w:rsidR="00947E90" w:rsidRPr="00302851" w:rsidRDefault="00947E90" w:rsidP="008B70C3">
            <w:pPr>
              <w:spacing w:after="0" w:line="240" w:lineRule="auto"/>
              <w:rPr>
                <w:rFonts w:ascii="Arial" w:hAnsi="Arial"/>
                <w:b/>
                <w:color w:val="FFFFFF"/>
              </w:rPr>
            </w:pPr>
          </w:p>
        </w:tc>
        <w:tc>
          <w:tcPr>
            <w:tcW w:w="720" w:type="dxa"/>
            <w:shd w:val="solid" w:color="000000" w:fill="FFFFFF"/>
          </w:tcPr>
          <w:p w14:paraId="523DF0F4"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1</w:t>
            </w:r>
          </w:p>
        </w:tc>
        <w:tc>
          <w:tcPr>
            <w:tcW w:w="656" w:type="dxa"/>
            <w:shd w:val="solid" w:color="000000" w:fill="FFFFFF"/>
          </w:tcPr>
          <w:p w14:paraId="2D51ABA4"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2</w:t>
            </w:r>
          </w:p>
        </w:tc>
        <w:tc>
          <w:tcPr>
            <w:tcW w:w="604" w:type="dxa"/>
            <w:shd w:val="solid" w:color="000000" w:fill="FFFFFF"/>
          </w:tcPr>
          <w:p w14:paraId="313274BE"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3</w:t>
            </w:r>
          </w:p>
        </w:tc>
        <w:tc>
          <w:tcPr>
            <w:tcW w:w="540" w:type="dxa"/>
            <w:shd w:val="solid" w:color="000000" w:fill="FFFFFF"/>
          </w:tcPr>
          <w:p w14:paraId="77B55F68"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4</w:t>
            </w:r>
          </w:p>
        </w:tc>
        <w:tc>
          <w:tcPr>
            <w:tcW w:w="540" w:type="dxa"/>
            <w:shd w:val="solid" w:color="000000" w:fill="FFFFFF"/>
          </w:tcPr>
          <w:p w14:paraId="041A1671"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5</w:t>
            </w:r>
          </w:p>
        </w:tc>
        <w:tc>
          <w:tcPr>
            <w:tcW w:w="540" w:type="dxa"/>
            <w:shd w:val="solid" w:color="000000" w:fill="FFFFFF"/>
          </w:tcPr>
          <w:p w14:paraId="77DB91B0"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6</w:t>
            </w:r>
          </w:p>
        </w:tc>
        <w:tc>
          <w:tcPr>
            <w:tcW w:w="540" w:type="dxa"/>
            <w:shd w:val="solid" w:color="000000" w:fill="FFFFFF"/>
          </w:tcPr>
          <w:p w14:paraId="3D710652"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7</w:t>
            </w:r>
          </w:p>
        </w:tc>
        <w:tc>
          <w:tcPr>
            <w:tcW w:w="540" w:type="dxa"/>
            <w:shd w:val="solid" w:color="000000" w:fill="FFFFFF"/>
          </w:tcPr>
          <w:p w14:paraId="340C5B85"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8</w:t>
            </w:r>
          </w:p>
        </w:tc>
        <w:tc>
          <w:tcPr>
            <w:tcW w:w="540" w:type="dxa"/>
            <w:shd w:val="solid" w:color="000000" w:fill="FFFFFF"/>
          </w:tcPr>
          <w:p w14:paraId="591FCE17"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9</w:t>
            </w:r>
          </w:p>
        </w:tc>
        <w:tc>
          <w:tcPr>
            <w:tcW w:w="540" w:type="dxa"/>
            <w:shd w:val="solid" w:color="000000" w:fill="FFFFFF"/>
          </w:tcPr>
          <w:p w14:paraId="34321ADA"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10</w:t>
            </w:r>
          </w:p>
        </w:tc>
        <w:tc>
          <w:tcPr>
            <w:tcW w:w="1980" w:type="dxa"/>
            <w:shd w:val="solid" w:color="000000" w:fill="FFFFFF"/>
          </w:tcPr>
          <w:p w14:paraId="013CF684" w14:textId="77777777" w:rsidR="00947E90" w:rsidRPr="00302851" w:rsidRDefault="00947E90" w:rsidP="008B70C3">
            <w:pPr>
              <w:spacing w:after="0" w:line="240" w:lineRule="auto"/>
              <w:rPr>
                <w:rFonts w:ascii="Arial" w:hAnsi="Arial"/>
                <w:b/>
                <w:color w:val="FFFFFF"/>
              </w:rPr>
            </w:pPr>
            <w:r w:rsidRPr="00302851">
              <w:rPr>
                <w:rFonts w:ascii="Arial" w:hAnsi="Arial"/>
                <w:b/>
                <w:color w:val="FFFFFF"/>
              </w:rPr>
              <w:t>11+</w:t>
            </w:r>
          </w:p>
        </w:tc>
      </w:tr>
      <w:tr w:rsidR="000C1582" w:rsidRPr="00302851" w14:paraId="77228971" w14:textId="77777777" w:rsidTr="00455FEC">
        <w:tc>
          <w:tcPr>
            <w:tcW w:w="2145" w:type="dxa"/>
            <w:tcBorders>
              <w:top w:val="single" w:sz="4" w:space="0" w:color="000000"/>
              <w:bottom w:val="nil"/>
              <w:right w:val="single" w:sz="4" w:space="0" w:color="000000"/>
            </w:tcBorders>
          </w:tcPr>
          <w:p w14:paraId="6EA43252" w14:textId="3B71F4A6" w:rsidR="004045BC" w:rsidRPr="00302851" w:rsidRDefault="00947E90" w:rsidP="008B70C3">
            <w:pPr>
              <w:spacing w:after="0" w:line="240" w:lineRule="auto"/>
              <w:rPr>
                <w:rFonts w:ascii="Arial" w:hAnsi="Arial"/>
              </w:rPr>
            </w:pPr>
            <w:r>
              <w:br w:type="page"/>
            </w:r>
            <w:r w:rsidR="004045BC" w:rsidRPr="00302851">
              <w:rPr>
                <w:rFonts w:ascii="Arial" w:hAnsi="Arial"/>
              </w:rPr>
              <w:t>Other NT</w:t>
            </w:r>
          </w:p>
        </w:tc>
        <w:tc>
          <w:tcPr>
            <w:tcW w:w="1080" w:type="dxa"/>
            <w:tcBorders>
              <w:top w:val="single" w:sz="4" w:space="0" w:color="000000"/>
              <w:left w:val="single" w:sz="4" w:space="0" w:color="000000"/>
              <w:bottom w:val="nil"/>
            </w:tcBorders>
          </w:tcPr>
          <w:p w14:paraId="2C2B6D53" w14:textId="77777777" w:rsidR="004045BC" w:rsidRPr="00302851" w:rsidRDefault="004045BC" w:rsidP="008B70C3">
            <w:pPr>
              <w:spacing w:after="0" w:line="240" w:lineRule="auto"/>
              <w:rPr>
                <w:rFonts w:ascii="Arial" w:hAnsi="Arial"/>
              </w:rPr>
            </w:pPr>
            <w:r w:rsidRPr="00302851">
              <w:rPr>
                <w:rFonts w:ascii="Arial" w:hAnsi="Arial"/>
              </w:rPr>
              <w:t>12,544</w:t>
            </w:r>
          </w:p>
        </w:tc>
        <w:tc>
          <w:tcPr>
            <w:tcW w:w="1170" w:type="dxa"/>
            <w:tcBorders>
              <w:top w:val="single" w:sz="4" w:space="0" w:color="000000"/>
              <w:bottom w:val="nil"/>
            </w:tcBorders>
          </w:tcPr>
          <w:p w14:paraId="190DD49C" w14:textId="77777777" w:rsidR="004045BC" w:rsidRPr="00302851" w:rsidRDefault="004045BC" w:rsidP="008B70C3">
            <w:pPr>
              <w:spacing w:after="0" w:line="240" w:lineRule="auto"/>
              <w:rPr>
                <w:rFonts w:ascii="Arial" w:hAnsi="Arial"/>
              </w:rPr>
            </w:pPr>
            <w:r w:rsidRPr="00302851">
              <w:rPr>
                <w:rFonts w:ascii="Arial" w:hAnsi="Arial"/>
              </w:rPr>
              <w:t>267</w:t>
            </w:r>
          </w:p>
        </w:tc>
        <w:tc>
          <w:tcPr>
            <w:tcW w:w="1170" w:type="dxa"/>
            <w:tcBorders>
              <w:top w:val="single" w:sz="4" w:space="0" w:color="000000"/>
              <w:bottom w:val="nil"/>
            </w:tcBorders>
          </w:tcPr>
          <w:p w14:paraId="42A214C7" w14:textId="77777777" w:rsidR="004045BC" w:rsidRPr="00302851" w:rsidRDefault="004045BC" w:rsidP="008B70C3">
            <w:pPr>
              <w:spacing w:after="0" w:line="240" w:lineRule="auto"/>
              <w:rPr>
                <w:rFonts w:ascii="Arial" w:hAnsi="Arial"/>
              </w:rPr>
            </w:pPr>
            <w:r w:rsidRPr="00302851">
              <w:rPr>
                <w:rFonts w:ascii="Arial" w:hAnsi="Arial"/>
              </w:rPr>
              <w:t>97.9 %</w:t>
            </w:r>
          </w:p>
        </w:tc>
        <w:tc>
          <w:tcPr>
            <w:tcW w:w="720" w:type="dxa"/>
            <w:tcBorders>
              <w:top w:val="single" w:sz="4" w:space="0" w:color="000000"/>
              <w:bottom w:val="nil"/>
            </w:tcBorders>
          </w:tcPr>
          <w:p w14:paraId="5F03E14B" w14:textId="08181025" w:rsidR="004045BC" w:rsidRPr="00302851" w:rsidRDefault="004045BC" w:rsidP="008B70C3">
            <w:pPr>
              <w:spacing w:after="0" w:line="240" w:lineRule="auto"/>
              <w:rPr>
                <w:rFonts w:ascii="Arial" w:hAnsi="Arial"/>
              </w:rPr>
            </w:pPr>
            <w:r w:rsidRPr="00302851">
              <w:rPr>
                <w:rFonts w:ascii="Arial" w:hAnsi="Arial"/>
              </w:rPr>
              <w:t>1</w:t>
            </w:r>
            <w:r w:rsidR="00EE75DB">
              <w:rPr>
                <w:rFonts w:ascii="Arial" w:hAnsi="Arial"/>
              </w:rPr>
              <w:t>89</w:t>
            </w:r>
          </w:p>
        </w:tc>
        <w:tc>
          <w:tcPr>
            <w:tcW w:w="656" w:type="dxa"/>
            <w:tcBorders>
              <w:top w:val="single" w:sz="4" w:space="0" w:color="000000"/>
              <w:bottom w:val="nil"/>
            </w:tcBorders>
          </w:tcPr>
          <w:p w14:paraId="32E6F3A2" w14:textId="35B06AEA" w:rsidR="004045BC" w:rsidRPr="00302851" w:rsidRDefault="004045BC" w:rsidP="008B70C3">
            <w:pPr>
              <w:spacing w:after="0" w:line="240" w:lineRule="auto"/>
              <w:rPr>
                <w:rFonts w:ascii="Arial" w:hAnsi="Arial"/>
              </w:rPr>
            </w:pPr>
            <w:r w:rsidRPr="00302851">
              <w:rPr>
                <w:rFonts w:ascii="Arial" w:hAnsi="Arial"/>
              </w:rPr>
              <w:t>2</w:t>
            </w:r>
            <w:r w:rsidR="00EE75DB">
              <w:rPr>
                <w:rFonts w:ascii="Arial" w:hAnsi="Arial"/>
              </w:rPr>
              <w:t>4</w:t>
            </w:r>
          </w:p>
        </w:tc>
        <w:tc>
          <w:tcPr>
            <w:tcW w:w="604" w:type="dxa"/>
            <w:tcBorders>
              <w:top w:val="single" w:sz="4" w:space="0" w:color="000000"/>
              <w:bottom w:val="nil"/>
            </w:tcBorders>
          </w:tcPr>
          <w:p w14:paraId="611D4B37" w14:textId="77777777" w:rsidR="004045BC" w:rsidRPr="00302851" w:rsidRDefault="004045BC" w:rsidP="008B70C3">
            <w:pPr>
              <w:spacing w:after="0" w:line="240" w:lineRule="auto"/>
              <w:rPr>
                <w:rFonts w:ascii="Arial" w:hAnsi="Arial"/>
              </w:rPr>
            </w:pPr>
            <w:r w:rsidRPr="00302851">
              <w:rPr>
                <w:rFonts w:ascii="Arial" w:hAnsi="Arial"/>
              </w:rPr>
              <w:t>6</w:t>
            </w:r>
          </w:p>
        </w:tc>
        <w:tc>
          <w:tcPr>
            <w:tcW w:w="540" w:type="dxa"/>
            <w:tcBorders>
              <w:top w:val="single" w:sz="4" w:space="0" w:color="000000"/>
              <w:bottom w:val="nil"/>
            </w:tcBorders>
          </w:tcPr>
          <w:p w14:paraId="3BDB741E" w14:textId="77777777" w:rsidR="004045BC" w:rsidRPr="00302851" w:rsidRDefault="004045BC" w:rsidP="008B70C3">
            <w:pPr>
              <w:spacing w:after="0" w:line="240" w:lineRule="auto"/>
              <w:rPr>
                <w:rFonts w:ascii="Arial" w:hAnsi="Arial"/>
              </w:rPr>
            </w:pPr>
            <w:r w:rsidRPr="00302851">
              <w:rPr>
                <w:rFonts w:ascii="Arial" w:hAnsi="Arial"/>
              </w:rPr>
              <w:t>2</w:t>
            </w:r>
          </w:p>
        </w:tc>
        <w:tc>
          <w:tcPr>
            <w:tcW w:w="540" w:type="dxa"/>
            <w:tcBorders>
              <w:top w:val="single" w:sz="4" w:space="0" w:color="000000"/>
              <w:bottom w:val="nil"/>
            </w:tcBorders>
          </w:tcPr>
          <w:p w14:paraId="6D027564" w14:textId="77777777" w:rsidR="004045BC" w:rsidRPr="00302851" w:rsidRDefault="004045BC" w:rsidP="008B70C3">
            <w:pPr>
              <w:spacing w:after="0" w:line="240" w:lineRule="auto"/>
              <w:rPr>
                <w:rFonts w:ascii="Arial" w:hAnsi="Arial"/>
              </w:rPr>
            </w:pPr>
            <w:r w:rsidRPr="00302851">
              <w:rPr>
                <w:rFonts w:ascii="Arial" w:hAnsi="Arial"/>
              </w:rPr>
              <w:t>4</w:t>
            </w:r>
          </w:p>
        </w:tc>
        <w:tc>
          <w:tcPr>
            <w:tcW w:w="540" w:type="dxa"/>
            <w:tcBorders>
              <w:top w:val="single" w:sz="4" w:space="0" w:color="000000"/>
              <w:bottom w:val="nil"/>
            </w:tcBorders>
          </w:tcPr>
          <w:p w14:paraId="125E7D02"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single" w:sz="4" w:space="0" w:color="000000"/>
              <w:bottom w:val="nil"/>
            </w:tcBorders>
          </w:tcPr>
          <w:p w14:paraId="4DEE7CFC"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single" w:sz="4" w:space="0" w:color="000000"/>
              <w:bottom w:val="nil"/>
            </w:tcBorders>
          </w:tcPr>
          <w:p w14:paraId="513D9F6B"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single" w:sz="4" w:space="0" w:color="000000"/>
              <w:bottom w:val="nil"/>
            </w:tcBorders>
          </w:tcPr>
          <w:p w14:paraId="4419BDD6"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single" w:sz="4" w:space="0" w:color="000000"/>
              <w:bottom w:val="nil"/>
            </w:tcBorders>
          </w:tcPr>
          <w:p w14:paraId="2A949F26" w14:textId="77777777" w:rsidR="004045BC" w:rsidRPr="00302851" w:rsidRDefault="004045BC" w:rsidP="008B70C3">
            <w:pPr>
              <w:spacing w:after="0" w:line="240" w:lineRule="auto"/>
              <w:rPr>
                <w:rFonts w:ascii="Arial" w:hAnsi="Arial"/>
              </w:rPr>
            </w:pPr>
            <w:r w:rsidRPr="00302851">
              <w:rPr>
                <w:rFonts w:ascii="Arial" w:hAnsi="Arial"/>
              </w:rPr>
              <w:t>1</w:t>
            </w:r>
          </w:p>
        </w:tc>
        <w:tc>
          <w:tcPr>
            <w:tcW w:w="1980" w:type="dxa"/>
            <w:tcBorders>
              <w:top w:val="single" w:sz="4" w:space="0" w:color="000000"/>
              <w:bottom w:val="nil"/>
            </w:tcBorders>
          </w:tcPr>
          <w:p w14:paraId="22AA3791" w14:textId="77777777" w:rsidR="004045BC" w:rsidRPr="00302851" w:rsidRDefault="004045BC" w:rsidP="008B70C3">
            <w:pPr>
              <w:spacing w:after="0" w:line="240" w:lineRule="auto"/>
              <w:rPr>
                <w:rFonts w:ascii="Arial" w:hAnsi="Arial"/>
              </w:rPr>
            </w:pPr>
            <w:r w:rsidRPr="00302851">
              <w:rPr>
                <w:rFonts w:ascii="Arial" w:hAnsi="Arial"/>
              </w:rPr>
              <w:t>-</w:t>
            </w:r>
          </w:p>
        </w:tc>
      </w:tr>
      <w:tr w:rsidR="00455FEC" w:rsidRPr="00302851" w14:paraId="2B8868DE" w14:textId="77777777" w:rsidTr="00455FEC">
        <w:tc>
          <w:tcPr>
            <w:tcW w:w="2145" w:type="dxa"/>
            <w:tcBorders>
              <w:top w:val="nil"/>
              <w:bottom w:val="nil"/>
              <w:right w:val="single" w:sz="4" w:space="0" w:color="000000"/>
            </w:tcBorders>
            <w:shd w:val="clear" w:color="auto" w:fill="D9D9D9"/>
          </w:tcPr>
          <w:p w14:paraId="02FFB71B" w14:textId="77777777" w:rsidR="004045BC" w:rsidRPr="00302851" w:rsidRDefault="004045BC" w:rsidP="008B70C3">
            <w:pPr>
              <w:spacing w:after="0" w:line="240" w:lineRule="auto"/>
              <w:rPr>
                <w:rFonts w:ascii="Arial" w:hAnsi="Arial"/>
              </w:rPr>
            </w:pPr>
            <w:r w:rsidRPr="00302851">
              <w:rPr>
                <w:rFonts w:ascii="Arial" w:hAnsi="Arial"/>
              </w:rPr>
              <w:t>Hebrews</w:t>
            </w:r>
          </w:p>
        </w:tc>
        <w:tc>
          <w:tcPr>
            <w:tcW w:w="1080" w:type="dxa"/>
            <w:tcBorders>
              <w:top w:val="nil"/>
              <w:left w:val="single" w:sz="4" w:space="0" w:color="000000"/>
              <w:bottom w:val="nil"/>
            </w:tcBorders>
            <w:shd w:val="clear" w:color="auto" w:fill="D9D9D9"/>
          </w:tcPr>
          <w:p w14:paraId="27202E73" w14:textId="77777777" w:rsidR="004045BC" w:rsidRPr="00302851" w:rsidRDefault="004045BC" w:rsidP="008B70C3">
            <w:pPr>
              <w:spacing w:after="0" w:line="240" w:lineRule="auto"/>
              <w:rPr>
                <w:rFonts w:ascii="Arial" w:hAnsi="Arial"/>
              </w:rPr>
            </w:pPr>
            <w:r w:rsidRPr="00302851">
              <w:rPr>
                <w:rFonts w:ascii="Arial" w:hAnsi="Arial"/>
              </w:rPr>
              <w:t>4,953</w:t>
            </w:r>
          </w:p>
        </w:tc>
        <w:tc>
          <w:tcPr>
            <w:tcW w:w="1170" w:type="dxa"/>
            <w:tcBorders>
              <w:top w:val="nil"/>
              <w:bottom w:val="nil"/>
            </w:tcBorders>
            <w:shd w:val="clear" w:color="auto" w:fill="D9D9D9"/>
          </w:tcPr>
          <w:p w14:paraId="18A2A8A1" w14:textId="557DBCD9"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87</w:t>
            </w:r>
          </w:p>
        </w:tc>
        <w:tc>
          <w:tcPr>
            <w:tcW w:w="1170" w:type="dxa"/>
            <w:tcBorders>
              <w:top w:val="nil"/>
              <w:bottom w:val="nil"/>
            </w:tcBorders>
            <w:shd w:val="clear" w:color="auto" w:fill="D9D9D9"/>
          </w:tcPr>
          <w:p w14:paraId="332BF178" w14:textId="5344AC0D" w:rsidR="004045BC" w:rsidRPr="00302851" w:rsidRDefault="004045BC" w:rsidP="008B70C3">
            <w:pPr>
              <w:spacing w:after="0" w:line="240" w:lineRule="auto"/>
              <w:rPr>
                <w:rFonts w:ascii="Arial" w:hAnsi="Arial"/>
              </w:rPr>
            </w:pPr>
            <w:r w:rsidRPr="00302851">
              <w:rPr>
                <w:rFonts w:ascii="Arial" w:hAnsi="Arial"/>
              </w:rPr>
              <w:t>98.</w:t>
            </w:r>
            <w:r w:rsidR="0075401D">
              <w:rPr>
                <w:rFonts w:ascii="Arial" w:hAnsi="Arial"/>
              </w:rPr>
              <w:t>0</w:t>
            </w:r>
            <w:r w:rsidRPr="00302851">
              <w:rPr>
                <w:rFonts w:ascii="Arial" w:hAnsi="Arial"/>
              </w:rPr>
              <w:t xml:space="preserve"> %</w:t>
            </w:r>
          </w:p>
        </w:tc>
        <w:tc>
          <w:tcPr>
            <w:tcW w:w="720" w:type="dxa"/>
            <w:tcBorders>
              <w:top w:val="nil"/>
              <w:bottom w:val="nil"/>
            </w:tcBorders>
            <w:shd w:val="clear" w:color="auto" w:fill="D9D9D9"/>
          </w:tcPr>
          <w:p w14:paraId="37DB5F49" w14:textId="77777777" w:rsidR="004045BC" w:rsidRPr="00302851" w:rsidRDefault="004045BC" w:rsidP="008B70C3">
            <w:pPr>
              <w:spacing w:after="0" w:line="240" w:lineRule="auto"/>
              <w:rPr>
                <w:rFonts w:ascii="Arial" w:hAnsi="Arial"/>
              </w:rPr>
            </w:pPr>
            <w:r w:rsidRPr="00302851">
              <w:rPr>
                <w:rFonts w:ascii="Arial" w:hAnsi="Arial"/>
              </w:rPr>
              <w:t>42</w:t>
            </w:r>
          </w:p>
        </w:tc>
        <w:tc>
          <w:tcPr>
            <w:tcW w:w="656" w:type="dxa"/>
            <w:tcBorders>
              <w:top w:val="nil"/>
              <w:bottom w:val="nil"/>
            </w:tcBorders>
            <w:shd w:val="clear" w:color="auto" w:fill="D9D9D9"/>
          </w:tcPr>
          <w:p w14:paraId="75E3536D" w14:textId="77777777" w:rsidR="004045BC" w:rsidRPr="00302851" w:rsidRDefault="004045BC" w:rsidP="008B70C3">
            <w:pPr>
              <w:spacing w:after="0" w:line="240" w:lineRule="auto"/>
              <w:rPr>
                <w:rFonts w:ascii="Arial" w:hAnsi="Arial"/>
              </w:rPr>
            </w:pPr>
            <w:r w:rsidRPr="00302851">
              <w:rPr>
                <w:rFonts w:ascii="Arial" w:hAnsi="Arial"/>
              </w:rPr>
              <w:t>8</w:t>
            </w:r>
          </w:p>
        </w:tc>
        <w:tc>
          <w:tcPr>
            <w:tcW w:w="604" w:type="dxa"/>
            <w:tcBorders>
              <w:top w:val="nil"/>
              <w:bottom w:val="nil"/>
            </w:tcBorders>
            <w:shd w:val="clear" w:color="auto" w:fill="D9D9D9"/>
          </w:tcPr>
          <w:p w14:paraId="2D04699F"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1D54B754"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5609DEB1"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53B10996"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49C99ECD"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56DDFA1C"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1CD0E3A2"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14B98111" w14:textId="77777777" w:rsidR="004045BC" w:rsidRPr="00302851" w:rsidRDefault="004045BC" w:rsidP="008B70C3">
            <w:pPr>
              <w:spacing w:after="0" w:line="240" w:lineRule="auto"/>
              <w:rPr>
                <w:rFonts w:ascii="Arial" w:hAnsi="Arial"/>
              </w:rPr>
            </w:pPr>
            <w:r w:rsidRPr="00302851">
              <w:rPr>
                <w:rFonts w:ascii="Arial" w:hAnsi="Arial"/>
              </w:rPr>
              <w:t>1</w:t>
            </w:r>
          </w:p>
        </w:tc>
        <w:tc>
          <w:tcPr>
            <w:tcW w:w="1980" w:type="dxa"/>
            <w:tcBorders>
              <w:top w:val="nil"/>
              <w:bottom w:val="nil"/>
            </w:tcBorders>
            <w:shd w:val="clear" w:color="auto" w:fill="D9D9D9"/>
          </w:tcPr>
          <w:p w14:paraId="2B991A08" w14:textId="77777777" w:rsidR="004045BC" w:rsidRPr="00302851" w:rsidRDefault="004045BC" w:rsidP="008B70C3">
            <w:pPr>
              <w:spacing w:after="0" w:line="240" w:lineRule="auto"/>
              <w:rPr>
                <w:rFonts w:ascii="Arial" w:hAnsi="Arial"/>
              </w:rPr>
            </w:pPr>
            <w:r w:rsidRPr="00302851">
              <w:rPr>
                <w:rFonts w:ascii="Arial" w:hAnsi="Arial"/>
              </w:rPr>
              <w:t>-</w:t>
            </w:r>
          </w:p>
        </w:tc>
      </w:tr>
      <w:tr w:rsidR="00455FEC" w:rsidRPr="00302851" w14:paraId="398A6854" w14:textId="77777777" w:rsidTr="00455FEC">
        <w:tc>
          <w:tcPr>
            <w:tcW w:w="2145" w:type="dxa"/>
            <w:tcBorders>
              <w:top w:val="nil"/>
              <w:bottom w:val="nil"/>
              <w:right w:val="single" w:sz="4" w:space="0" w:color="000000"/>
            </w:tcBorders>
            <w:shd w:val="clear" w:color="auto" w:fill="D9D9D9"/>
          </w:tcPr>
          <w:p w14:paraId="2B2BDCD3" w14:textId="77777777" w:rsidR="004045BC" w:rsidRPr="00302851" w:rsidRDefault="004045BC" w:rsidP="008B70C3">
            <w:pPr>
              <w:spacing w:after="0" w:line="240" w:lineRule="auto"/>
              <w:rPr>
                <w:rFonts w:ascii="Arial" w:hAnsi="Arial"/>
              </w:rPr>
            </w:pPr>
            <w:r w:rsidRPr="00302851">
              <w:rPr>
                <w:rFonts w:ascii="Arial" w:hAnsi="Arial"/>
              </w:rPr>
              <w:t>James</w:t>
            </w:r>
          </w:p>
        </w:tc>
        <w:tc>
          <w:tcPr>
            <w:tcW w:w="1080" w:type="dxa"/>
            <w:tcBorders>
              <w:top w:val="nil"/>
              <w:left w:val="single" w:sz="4" w:space="0" w:color="000000"/>
              <w:bottom w:val="nil"/>
            </w:tcBorders>
            <w:shd w:val="clear" w:color="auto" w:fill="D9D9D9"/>
          </w:tcPr>
          <w:p w14:paraId="4CC34BC4" w14:textId="7D74C06F" w:rsidR="004045BC" w:rsidRPr="00302851" w:rsidRDefault="004045BC" w:rsidP="008B70C3">
            <w:pPr>
              <w:spacing w:after="0" w:line="240" w:lineRule="auto"/>
              <w:rPr>
                <w:rFonts w:ascii="Arial" w:hAnsi="Arial"/>
              </w:rPr>
            </w:pPr>
            <w:r w:rsidRPr="00302851">
              <w:rPr>
                <w:rFonts w:ascii="Arial" w:hAnsi="Arial"/>
              </w:rPr>
              <w:t>1,74</w:t>
            </w:r>
            <w:r w:rsidR="00C9384B">
              <w:rPr>
                <w:rFonts w:ascii="Arial" w:hAnsi="Arial"/>
              </w:rPr>
              <w:t>3</w:t>
            </w:r>
          </w:p>
        </w:tc>
        <w:tc>
          <w:tcPr>
            <w:tcW w:w="1170" w:type="dxa"/>
            <w:tcBorders>
              <w:top w:val="nil"/>
              <w:bottom w:val="nil"/>
            </w:tcBorders>
            <w:shd w:val="clear" w:color="auto" w:fill="D9D9D9"/>
          </w:tcPr>
          <w:p w14:paraId="7B3E721F" w14:textId="625E44AE" w:rsidR="004045BC" w:rsidRPr="00302851" w:rsidRDefault="00EE75DB" w:rsidP="008B70C3">
            <w:pPr>
              <w:spacing w:after="0" w:line="240" w:lineRule="auto"/>
              <w:rPr>
                <w:rFonts w:ascii="Arial" w:hAnsi="Arial"/>
              </w:rPr>
            </w:pPr>
            <w:r>
              <w:rPr>
                <w:rFonts w:ascii="Arial" w:hAnsi="Arial"/>
              </w:rPr>
              <w:t xml:space="preserve">  </w:t>
            </w:r>
            <w:r w:rsidR="0075401D">
              <w:rPr>
                <w:rFonts w:ascii="Arial" w:hAnsi="Arial"/>
              </w:rPr>
              <w:t>3</w:t>
            </w:r>
            <w:r w:rsidR="00A546D0">
              <w:rPr>
                <w:rFonts w:ascii="Arial" w:hAnsi="Arial"/>
              </w:rPr>
              <w:t>2</w:t>
            </w:r>
          </w:p>
        </w:tc>
        <w:tc>
          <w:tcPr>
            <w:tcW w:w="1170" w:type="dxa"/>
            <w:tcBorders>
              <w:top w:val="nil"/>
              <w:bottom w:val="nil"/>
            </w:tcBorders>
            <w:shd w:val="clear" w:color="auto" w:fill="D9D9D9"/>
          </w:tcPr>
          <w:p w14:paraId="25ACF9E3" w14:textId="05868891" w:rsidR="004045BC" w:rsidRPr="00302851" w:rsidRDefault="004045BC" w:rsidP="008B70C3">
            <w:pPr>
              <w:spacing w:after="0" w:line="240" w:lineRule="auto"/>
              <w:rPr>
                <w:rFonts w:ascii="Arial" w:hAnsi="Arial"/>
              </w:rPr>
            </w:pPr>
            <w:r w:rsidRPr="00302851">
              <w:rPr>
                <w:rFonts w:ascii="Arial" w:hAnsi="Arial"/>
              </w:rPr>
              <w:t>98.</w:t>
            </w:r>
            <w:r w:rsidR="00A546D0">
              <w:rPr>
                <w:rFonts w:ascii="Arial" w:hAnsi="Arial"/>
              </w:rPr>
              <w:t>2</w:t>
            </w:r>
            <w:r w:rsidRPr="00302851">
              <w:rPr>
                <w:rFonts w:ascii="Arial" w:hAnsi="Arial"/>
              </w:rPr>
              <w:t xml:space="preserve"> %</w:t>
            </w:r>
          </w:p>
        </w:tc>
        <w:tc>
          <w:tcPr>
            <w:tcW w:w="720" w:type="dxa"/>
            <w:tcBorders>
              <w:top w:val="nil"/>
              <w:bottom w:val="nil"/>
            </w:tcBorders>
            <w:shd w:val="clear" w:color="auto" w:fill="D9D9D9"/>
          </w:tcPr>
          <w:p w14:paraId="77FB3F38" w14:textId="3291D81B" w:rsidR="004045BC" w:rsidRPr="00302851" w:rsidRDefault="004045BC" w:rsidP="008B70C3">
            <w:pPr>
              <w:spacing w:after="0" w:line="240" w:lineRule="auto"/>
              <w:rPr>
                <w:rFonts w:ascii="Arial" w:hAnsi="Arial"/>
              </w:rPr>
            </w:pPr>
            <w:r w:rsidRPr="00302851">
              <w:rPr>
                <w:rFonts w:ascii="Arial" w:hAnsi="Arial"/>
              </w:rPr>
              <w:t>2</w:t>
            </w:r>
            <w:r w:rsidR="00C9384B">
              <w:rPr>
                <w:rFonts w:ascii="Arial" w:hAnsi="Arial"/>
              </w:rPr>
              <w:t>6</w:t>
            </w:r>
          </w:p>
        </w:tc>
        <w:tc>
          <w:tcPr>
            <w:tcW w:w="656" w:type="dxa"/>
            <w:tcBorders>
              <w:top w:val="nil"/>
              <w:bottom w:val="nil"/>
            </w:tcBorders>
            <w:shd w:val="clear" w:color="auto" w:fill="D9D9D9"/>
          </w:tcPr>
          <w:p w14:paraId="7CB54BAA" w14:textId="2AF0B0A6" w:rsidR="004045BC" w:rsidRPr="00302851" w:rsidRDefault="00C9384B" w:rsidP="008B70C3">
            <w:pPr>
              <w:spacing w:after="0" w:line="240" w:lineRule="auto"/>
              <w:rPr>
                <w:rFonts w:ascii="Arial" w:hAnsi="Arial"/>
              </w:rPr>
            </w:pPr>
            <w:r>
              <w:rPr>
                <w:rFonts w:ascii="Arial" w:hAnsi="Arial"/>
              </w:rPr>
              <w:t>4</w:t>
            </w:r>
          </w:p>
        </w:tc>
        <w:tc>
          <w:tcPr>
            <w:tcW w:w="604" w:type="dxa"/>
            <w:tcBorders>
              <w:top w:val="nil"/>
              <w:bottom w:val="nil"/>
            </w:tcBorders>
            <w:shd w:val="clear" w:color="auto" w:fill="D9D9D9"/>
          </w:tcPr>
          <w:p w14:paraId="5224B091"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4969599"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7FF5F023"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190A5B97"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3D68607C"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84A4A77"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051793C5"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748CAC8D" w14:textId="77777777" w:rsidR="004045BC" w:rsidRPr="00302851" w:rsidRDefault="004045BC" w:rsidP="008B70C3">
            <w:pPr>
              <w:spacing w:after="0" w:line="240" w:lineRule="auto"/>
              <w:rPr>
                <w:rFonts w:ascii="Arial" w:hAnsi="Arial"/>
              </w:rPr>
            </w:pPr>
            <w:r w:rsidRPr="00302851">
              <w:rPr>
                <w:rFonts w:ascii="Arial" w:hAnsi="Arial"/>
              </w:rPr>
              <w:t>0</w:t>
            </w:r>
          </w:p>
        </w:tc>
        <w:tc>
          <w:tcPr>
            <w:tcW w:w="1980" w:type="dxa"/>
            <w:tcBorders>
              <w:top w:val="nil"/>
              <w:bottom w:val="nil"/>
            </w:tcBorders>
            <w:shd w:val="clear" w:color="auto" w:fill="D9D9D9"/>
          </w:tcPr>
          <w:p w14:paraId="53C4A212" w14:textId="77777777" w:rsidR="004045BC" w:rsidRPr="00302851" w:rsidRDefault="004045BC" w:rsidP="008B70C3">
            <w:pPr>
              <w:spacing w:after="0" w:line="240" w:lineRule="auto"/>
              <w:rPr>
                <w:rFonts w:ascii="Arial" w:hAnsi="Arial"/>
              </w:rPr>
            </w:pPr>
            <w:r w:rsidRPr="00302851">
              <w:rPr>
                <w:rFonts w:ascii="Arial" w:hAnsi="Arial"/>
              </w:rPr>
              <w:t>-</w:t>
            </w:r>
          </w:p>
        </w:tc>
      </w:tr>
      <w:tr w:rsidR="00455FEC" w:rsidRPr="00302851" w14:paraId="31058FEA" w14:textId="77777777" w:rsidTr="00455FEC">
        <w:tc>
          <w:tcPr>
            <w:tcW w:w="2145" w:type="dxa"/>
            <w:tcBorders>
              <w:top w:val="nil"/>
              <w:bottom w:val="nil"/>
              <w:right w:val="single" w:sz="4" w:space="0" w:color="000000"/>
            </w:tcBorders>
            <w:shd w:val="clear" w:color="auto" w:fill="D9D9D9"/>
          </w:tcPr>
          <w:p w14:paraId="0DD1258D" w14:textId="77777777" w:rsidR="004045BC" w:rsidRPr="00302851" w:rsidRDefault="004045BC" w:rsidP="008B70C3">
            <w:pPr>
              <w:spacing w:after="0" w:line="240" w:lineRule="auto"/>
              <w:rPr>
                <w:rFonts w:ascii="Arial" w:hAnsi="Arial"/>
              </w:rPr>
            </w:pPr>
            <w:r w:rsidRPr="00302851">
              <w:rPr>
                <w:rFonts w:ascii="Arial" w:hAnsi="Arial"/>
              </w:rPr>
              <w:t>1 Peter</w:t>
            </w:r>
          </w:p>
        </w:tc>
        <w:tc>
          <w:tcPr>
            <w:tcW w:w="1080" w:type="dxa"/>
            <w:tcBorders>
              <w:top w:val="nil"/>
              <w:left w:val="single" w:sz="4" w:space="0" w:color="000000"/>
              <w:bottom w:val="nil"/>
            </w:tcBorders>
            <w:shd w:val="clear" w:color="auto" w:fill="D9D9D9"/>
          </w:tcPr>
          <w:p w14:paraId="2B9A4D31" w14:textId="1227B7F7" w:rsidR="004045BC" w:rsidRPr="00302851" w:rsidRDefault="004045BC" w:rsidP="008B70C3">
            <w:pPr>
              <w:spacing w:after="0" w:line="240" w:lineRule="auto"/>
              <w:rPr>
                <w:rFonts w:ascii="Arial" w:hAnsi="Arial"/>
              </w:rPr>
            </w:pPr>
            <w:r w:rsidRPr="00302851">
              <w:rPr>
                <w:rFonts w:ascii="Arial" w:hAnsi="Arial"/>
              </w:rPr>
              <w:t>1,6</w:t>
            </w:r>
            <w:r w:rsidR="00C9384B">
              <w:rPr>
                <w:rFonts w:ascii="Arial" w:hAnsi="Arial"/>
              </w:rPr>
              <w:t>78</w:t>
            </w:r>
          </w:p>
        </w:tc>
        <w:tc>
          <w:tcPr>
            <w:tcW w:w="1170" w:type="dxa"/>
            <w:tcBorders>
              <w:top w:val="nil"/>
              <w:bottom w:val="nil"/>
            </w:tcBorders>
            <w:shd w:val="clear" w:color="auto" w:fill="D9D9D9"/>
          </w:tcPr>
          <w:p w14:paraId="599028C4" w14:textId="6F1D0E84" w:rsidR="004045BC" w:rsidRPr="00302851" w:rsidRDefault="00EE75DB" w:rsidP="008B70C3">
            <w:pPr>
              <w:spacing w:after="0" w:line="240" w:lineRule="auto"/>
              <w:rPr>
                <w:rFonts w:ascii="Arial" w:hAnsi="Arial"/>
              </w:rPr>
            </w:pPr>
            <w:r>
              <w:rPr>
                <w:rFonts w:ascii="Arial" w:hAnsi="Arial"/>
              </w:rPr>
              <w:t xml:space="preserve">  </w:t>
            </w:r>
            <w:r w:rsidR="0047640C">
              <w:rPr>
                <w:rFonts w:ascii="Arial" w:hAnsi="Arial"/>
              </w:rPr>
              <w:t>68</w:t>
            </w:r>
          </w:p>
        </w:tc>
        <w:tc>
          <w:tcPr>
            <w:tcW w:w="1170" w:type="dxa"/>
            <w:tcBorders>
              <w:top w:val="nil"/>
              <w:bottom w:val="nil"/>
            </w:tcBorders>
            <w:shd w:val="clear" w:color="auto" w:fill="D9D9D9"/>
          </w:tcPr>
          <w:p w14:paraId="0A78CA7D" w14:textId="7A0CE013" w:rsidR="004045BC" w:rsidRPr="00302851" w:rsidRDefault="004045BC" w:rsidP="008B70C3">
            <w:pPr>
              <w:spacing w:after="0" w:line="240" w:lineRule="auto"/>
              <w:rPr>
                <w:rFonts w:ascii="Arial" w:hAnsi="Arial"/>
              </w:rPr>
            </w:pPr>
            <w:r w:rsidRPr="00302851">
              <w:rPr>
                <w:rFonts w:ascii="Arial" w:hAnsi="Arial"/>
              </w:rPr>
              <w:t>9</w:t>
            </w:r>
            <w:r w:rsidR="0075401D">
              <w:rPr>
                <w:rFonts w:ascii="Arial" w:hAnsi="Arial"/>
              </w:rPr>
              <w:t>6</w:t>
            </w:r>
            <w:r w:rsidR="00461608">
              <w:rPr>
                <w:rFonts w:ascii="Arial" w:hAnsi="Arial"/>
              </w:rPr>
              <w:t>.0</w:t>
            </w:r>
            <w:r w:rsidRPr="00302851">
              <w:rPr>
                <w:rFonts w:ascii="Arial" w:hAnsi="Arial"/>
              </w:rPr>
              <w:t xml:space="preserve"> %</w:t>
            </w:r>
          </w:p>
        </w:tc>
        <w:tc>
          <w:tcPr>
            <w:tcW w:w="720" w:type="dxa"/>
            <w:tcBorders>
              <w:top w:val="nil"/>
              <w:bottom w:val="nil"/>
            </w:tcBorders>
            <w:shd w:val="clear" w:color="auto" w:fill="D9D9D9"/>
          </w:tcPr>
          <w:p w14:paraId="56FCC45F" w14:textId="78841A87" w:rsidR="004045BC" w:rsidRPr="00302851" w:rsidRDefault="004045BC" w:rsidP="008B70C3">
            <w:pPr>
              <w:spacing w:after="0" w:line="240" w:lineRule="auto"/>
              <w:rPr>
                <w:rFonts w:ascii="Arial" w:hAnsi="Arial"/>
              </w:rPr>
            </w:pPr>
            <w:r w:rsidRPr="00302851">
              <w:rPr>
                <w:rFonts w:ascii="Arial" w:hAnsi="Arial"/>
              </w:rPr>
              <w:t>3</w:t>
            </w:r>
            <w:r w:rsidR="00C9384B">
              <w:rPr>
                <w:rFonts w:ascii="Arial" w:hAnsi="Arial"/>
              </w:rPr>
              <w:t>8</w:t>
            </w:r>
          </w:p>
        </w:tc>
        <w:tc>
          <w:tcPr>
            <w:tcW w:w="656" w:type="dxa"/>
            <w:tcBorders>
              <w:top w:val="nil"/>
              <w:bottom w:val="nil"/>
            </w:tcBorders>
            <w:shd w:val="clear" w:color="auto" w:fill="D9D9D9"/>
          </w:tcPr>
          <w:p w14:paraId="3A065BBC" w14:textId="77777777" w:rsidR="004045BC" w:rsidRPr="00302851" w:rsidRDefault="004045BC" w:rsidP="008B70C3">
            <w:pPr>
              <w:spacing w:after="0" w:line="240" w:lineRule="auto"/>
              <w:rPr>
                <w:rFonts w:ascii="Arial" w:hAnsi="Arial"/>
              </w:rPr>
            </w:pPr>
            <w:r w:rsidRPr="00302851">
              <w:rPr>
                <w:rFonts w:ascii="Arial" w:hAnsi="Arial"/>
              </w:rPr>
              <w:t>8</w:t>
            </w:r>
          </w:p>
        </w:tc>
        <w:tc>
          <w:tcPr>
            <w:tcW w:w="604" w:type="dxa"/>
            <w:tcBorders>
              <w:top w:val="nil"/>
              <w:bottom w:val="nil"/>
            </w:tcBorders>
            <w:shd w:val="clear" w:color="auto" w:fill="D9D9D9"/>
          </w:tcPr>
          <w:p w14:paraId="20FA125E" w14:textId="77777777" w:rsidR="004045BC" w:rsidRPr="00302851" w:rsidRDefault="004045BC" w:rsidP="008B70C3">
            <w:pPr>
              <w:spacing w:after="0" w:line="240" w:lineRule="auto"/>
              <w:rPr>
                <w:rFonts w:ascii="Arial" w:hAnsi="Arial"/>
              </w:rPr>
            </w:pPr>
            <w:r w:rsidRPr="00302851">
              <w:rPr>
                <w:rFonts w:ascii="Arial" w:hAnsi="Arial"/>
              </w:rPr>
              <w:t>5</w:t>
            </w:r>
          </w:p>
        </w:tc>
        <w:tc>
          <w:tcPr>
            <w:tcW w:w="540" w:type="dxa"/>
            <w:tcBorders>
              <w:top w:val="nil"/>
              <w:bottom w:val="nil"/>
            </w:tcBorders>
            <w:shd w:val="clear" w:color="auto" w:fill="D9D9D9"/>
          </w:tcPr>
          <w:p w14:paraId="349F562C"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5FB9AE66"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716465C7"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33A1849F"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56698F04"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2AA082B1"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AC28BE7" w14:textId="77777777" w:rsidR="004045BC" w:rsidRPr="00302851" w:rsidRDefault="004045BC" w:rsidP="008B70C3">
            <w:pPr>
              <w:spacing w:after="0" w:line="240" w:lineRule="auto"/>
              <w:rPr>
                <w:rFonts w:ascii="Arial" w:hAnsi="Arial"/>
              </w:rPr>
            </w:pPr>
            <w:r w:rsidRPr="00302851">
              <w:rPr>
                <w:rFonts w:ascii="Arial" w:hAnsi="Arial"/>
              </w:rPr>
              <w:t>0</w:t>
            </w:r>
          </w:p>
        </w:tc>
        <w:tc>
          <w:tcPr>
            <w:tcW w:w="1980" w:type="dxa"/>
            <w:tcBorders>
              <w:top w:val="nil"/>
              <w:bottom w:val="nil"/>
            </w:tcBorders>
            <w:shd w:val="clear" w:color="auto" w:fill="D9D9D9"/>
          </w:tcPr>
          <w:p w14:paraId="447E0152" w14:textId="77777777" w:rsidR="004045BC" w:rsidRPr="00302851" w:rsidRDefault="004045BC" w:rsidP="008B70C3">
            <w:pPr>
              <w:spacing w:after="0" w:line="240" w:lineRule="auto"/>
              <w:rPr>
                <w:rFonts w:ascii="Arial" w:hAnsi="Arial"/>
              </w:rPr>
            </w:pPr>
            <w:r w:rsidRPr="00302851">
              <w:rPr>
                <w:rFonts w:ascii="Arial" w:hAnsi="Arial"/>
              </w:rPr>
              <w:t>-</w:t>
            </w:r>
          </w:p>
        </w:tc>
      </w:tr>
      <w:tr w:rsidR="00455FEC" w:rsidRPr="00302851" w14:paraId="4552DA3E" w14:textId="77777777" w:rsidTr="00455FEC">
        <w:tc>
          <w:tcPr>
            <w:tcW w:w="2145" w:type="dxa"/>
            <w:tcBorders>
              <w:top w:val="nil"/>
              <w:bottom w:val="nil"/>
              <w:right w:val="single" w:sz="4" w:space="0" w:color="000000"/>
            </w:tcBorders>
            <w:shd w:val="clear" w:color="auto" w:fill="D9D9D9"/>
          </w:tcPr>
          <w:p w14:paraId="3D6ED7C7" w14:textId="77777777" w:rsidR="004045BC" w:rsidRPr="00302851" w:rsidRDefault="004045BC" w:rsidP="008B70C3">
            <w:pPr>
              <w:spacing w:after="0" w:line="240" w:lineRule="auto"/>
              <w:rPr>
                <w:rFonts w:ascii="Arial" w:hAnsi="Arial"/>
              </w:rPr>
            </w:pPr>
            <w:r w:rsidRPr="00302851">
              <w:rPr>
                <w:rFonts w:ascii="Arial" w:hAnsi="Arial"/>
              </w:rPr>
              <w:t>2 Peter</w:t>
            </w:r>
          </w:p>
        </w:tc>
        <w:tc>
          <w:tcPr>
            <w:tcW w:w="1080" w:type="dxa"/>
            <w:tcBorders>
              <w:top w:val="nil"/>
              <w:left w:val="single" w:sz="4" w:space="0" w:color="000000"/>
              <w:bottom w:val="nil"/>
            </w:tcBorders>
            <w:shd w:val="clear" w:color="auto" w:fill="D9D9D9"/>
          </w:tcPr>
          <w:p w14:paraId="6058C9FA" w14:textId="621A4635" w:rsidR="004045BC" w:rsidRPr="00302851" w:rsidRDefault="004045BC" w:rsidP="008B70C3">
            <w:pPr>
              <w:spacing w:after="0" w:line="240" w:lineRule="auto"/>
              <w:rPr>
                <w:rFonts w:ascii="Arial" w:hAnsi="Arial"/>
              </w:rPr>
            </w:pPr>
            <w:r w:rsidRPr="00302851">
              <w:rPr>
                <w:rFonts w:ascii="Arial" w:hAnsi="Arial"/>
              </w:rPr>
              <w:t>1,</w:t>
            </w:r>
            <w:r w:rsidR="00C9384B">
              <w:rPr>
                <w:rFonts w:ascii="Arial" w:hAnsi="Arial"/>
              </w:rPr>
              <w:t>1</w:t>
            </w:r>
            <w:r w:rsidRPr="00302851">
              <w:rPr>
                <w:rFonts w:ascii="Arial" w:hAnsi="Arial"/>
              </w:rPr>
              <w:t>0</w:t>
            </w:r>
            <w:r w:rsidR="00C9384B">
              <w:rPr>
                <w:rFonts w:ascii="Arial" w:hAnsi="Arial"/>
              </w:rPr>
              <w:t>0</w:t>
            </w:r>
          </w:p>
        </w:tc>
        <w:tc>
          <w:tcPr>
            <w:tcW w:w="1170" w:type="dxa"/>
            <w:tcBorders>
              <w:top w:val="nil"/>
              <w:bottom w:val="nil"/>
            </w:tcBorders>
            <w:shd w:val="clear" w:color="auto" w:fill="D9D9D9"/>
          </w:tcPr>
          <w:p w14:paraId="4949701C" w14:textId="72E92348" w:rsidR="004045BC" w:rsidRPr="00302851" w:rsidRDefault="00EE75DB" w:rsidP="008B70C3">
            <w:pPr>
              <w:spacing w:after="0" w:line="240" w:lineRule="auto"/>
              <w:rPr>
                <w:rFonts w:ascii="Arial" w:hAnsi="Arial"/>
              </w:rPr>
            </w:pPr>
            <w:r>
              <w:rPr>
                <w:rFonts w:ascii="Arial" w:hAnsi="Arial"/>
              </w:rPr>
              <w:t xml:space="preserve">  </w:t>
            </w:r>
            <w:r w:rsidR="00461608">
              <w:rPr>
                <w:rFonts w:ascii="Arial" w:hAnsi="Arial"/>
              </w:rPr>
              <w:t>44</w:t>
            </w:r>
          </w:p>
        </w:tc>
        <w:tc>
          <w:tcPr>
            <w:tcW w:w="1170" w:type="dxa"/>
            <w:tcBorders>
              <w:top w:val="nil"/>
              <w:bottom w:val="nil"/>
            </w:tcBorders>
            <w:shd w:val="clear" w:color="auto" w:fill="D9D9D9"/>
          </w:tcPr>
          <w:p w14:paraId="215EB86B" w14:textId="33624239" w:rsidR="004045BC" w:rsidRPr="00302851" w:rsidRDefault="004045BC" w:rsidP="008B70C3">
            <w:pPr>
              <w:spacing w:after="0" w:line="240" w:lineRule="auto"/>
              <w:rPr>
                <w:rFonts w:ascii="Arial" w:hAnsi="Arial"/>
              </w:rPr>
            </w:pPr>
            <w:r w:rsidRPr="00302851">
              <w:rPr>
                <w:rFonts w:ascii="Arial" w:hAnsi="Arial"/>
              </w:rPr>
              <w:t>9</w:t>
            </w:r>
            <w:r w:rsidR="00461608">
              <w:rPr>
                <w:rFonts w:ascii="Arial" w:hAnsi="Arial"/>
              </w:rPr>
              <w:t>6</w:t>
            </w:r>
            <w:r w:rsidRPr="00302851">
              <w:rPr>
                <w:rFonts w:ascii="Arial" w:hAnsi="Arial"/>
              </w:rPr>
              <w:t>.</w:t>
            </w:r>
            <w:r w:rsidR="00461608">
              <w:rPr>
                <w:rFonts w:ascii="Arial" w:hAnsi="Arial"/>
              </w:rPr>
              <w:t>0</w:t>
            </w:r>
            <w:r w:rsidRPr="00302851">
              <w:rPr>
                <w:rFonts w:ascii="Arial" w:hAnsi="Arial"/>
              </w:rPr>
              <w:t xml:space="preserve"> %</w:t>
            </w:r>
          </w:p>
        </w:tc>
        <w:tc>
          <w:tcPr>
            <w:tcW w:w="720" w:type="dxa"/>
            <w:tcBorders>
              <w:top w:val="nil"/>
              <w:bottom w:val="nil"/>
            </w:tcBorders>
            <w:shd w:val="clear" w:color="auto" w:fill="D9D9D9"/>
          </w:tcPr>
          <w:p w14:paraId="49D596F8" w14:textId="72FA4E71" w:rsidR="004045BC" w:rsidRPr="00302851" w:rsidRDefault="00C9384B" w:rsidP="008B70C3">
            <w:pPr>
              <w:spacing w:after="0" w:line="240" w:lineRule="auto"/>
              <w:rPr>
                <w:rFonts w:ascii="Arial" w:hAnsi="Arial"/>
              </w:rPr>
            </w:pPr>
            <w:r>
              <w:rPr>
                <w:rFonts w:ascii="Arial" w:hAnsi="Arial"/>
              </w:rPr>
              <w:t>3</w:t>
            </w:r>
            <w:r w:rsidR="004045BC" w:rsidRPr="00302851">
              <w:rPr>
                <w:rFonts w:ascii="Arial" w:hAnsi="Arial"/>
              </w:rPr>
              <w:t>0</w:t>
            </w:r>
          </w:p>
        </w:tc>
        <w:tc>
          <w:tcPr>
            <w:tcW w:w="656" w:type="dxa"/>
            <w:tcBorders>
              <w:top w:val="nil"/>
              <w:bottom w:val="nil"/>
            </w:tcBorders>
            <w:shd w:val="clear" w:color="auto" w:fill="D9D9D9"/>
          </w:tcPr>
          <w:p w14:paraId="220D877B" w14:textId="77777777" w:rsidR="004045BC" w:rsidRPr="00302851" w:rsidRDefault="004045BC" w:rsidP="008B70C3">
            <w:pPr>
              <w:spacing w:after="0" w:line="240" w:lineRule="auto"/>
              <w:rPr>
                <w:rFonts w:ascii="Arial" w:hAnsi="Arial"/>
              </w:rPr>
            </w:pPr>
            <w:r w:rsidRPr="00302851">
              <w:rPr>
                <w:rFonts w:ascii="Arial" w:hAnsi="Arial"/>
              </w:rPr>
              <w:t>3</w:t>
            </w:r>
          </w:p>
        </w:tc>
        <w:tc>
          <w:tcPr>
            <w:tcW w:w="604" w:type="dxa"/>
            <w:tcBorders>
              <w:top w:val="nil"/>
              <w:bottom w:val="nil"/>
            </w:tcBorders>
            <w:shd w:val="clear" w:color="auto" w:fill="D9D9D9"/>
          </w:tcPr>
          <w:p w14:paraId="7C1335EC"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0808A070"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4DFFAC59" w14:textId="77777777" w:rsidR="004045BC" w:rsidRPr="00302851" w:rsidRDefault="004045BC" w:rsidP="008B70C3">
            <w:pPr>
              <w:spacing w:after="0" w:line="240" w:lineRule="auto"/>
              <w:rPr>
                <w:rFonts w:ascii="Arial" w:hAnsi="Arial"/>
              </w:rPr>
            </w:pPr>
            <w:r w:rsidRPr="00302851">
              <w:rPr>
                <w:rFonts w:ascii="Arial" w:hAnsi="Arial"/>
              </w:rPr>
              <w:t>2</w:t>
            </w:r>
          </w:p>
        </w:tc>
        <w:tc>
          <w:tcPr>
            <w:tcW w:w="540" w:type="dxa"/>
            <w:tcBorders>
              <w:top w:val="nil"/>
              <w:bottom w:val="nil"/>
            </w:tcBorders>
            <w:shd w:val="clear" w:color="auto" w:fill="D9D9D9"/>
          </w:tcPr>
          <w:p w14:paraId="6483ACFE"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2A90843C"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052DC439"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47CD6AB1"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2E82D3AE" w14:textId="77777777" w:rsidR="004045BC" w:rsidRPr="00302851" w:rsidRDefault="004045BC" w:rsidP="008B70C3">
            <w:pPr>
              <w:spacing w:after="0" w:line="240" w:lineRule="auto"/>
              <w:rPr>
                <w:rFonts w:ascii="Arial" w:hAnsi="Arial"/>
              </w:rPr>
            </w:pPr>
            <w:r w:rsidRPr="00302851">
              <w:rPr>
                <w:rFonts w:ascii="Arial" w:hAnsi="Arial"/>
              </w:rPr>
              <w:t>0</w:t>
            </w:r>
          </w:p>
        </w:tc>
        <w:tc>
          <w:tcPr>
            <w:tcW w:w="1980" w:type="dxa"/>
            <w:tcBorders>
              <w:top w:val="nil"/>
              <w:bottom w:val="nil"/>
            </w:tcBorders>
            <w:shd w:val="clear" w:color="auto" w:fill="D9D9D9"/>
          </w:tcPr>
          <w:p w14:paraId="6BFF89B5" w14:textId="77777777" w:rsidR="004045BC" w:rsidRPr="00302851" w:rsidRDefault="004045BC" w:rsidP="008B70C3">
            <w:pPr>
              <w:spacing w:after="0" w:line="240" w:lineRule="auto"/>
              <w:rPr>
                <w:rFonts w:ascii="Arial" w:hAnsi="Arial"/>
              </w:rPr>
            </w:pPr>
            <w:r w:rsidRPr="00302851">
              <w:rPr>
                <w:rFonts w:ascii="Arial" w:hAnsi="Arial"/>
              </w:rPr>
              <w:t>-</w:t>
            </w:r>
          </w:p>
        </w:tc>
      </w:tr>
      <w:tr w:rsidR="00455FEC" w:rsidRPr="00302851" w14:paraId="6CC406D6" w14:textId="77777777" w:rsidTr="00455FEC">
        <w:tc>
          <w:tcPr>
            <w:tcW w:w="2145" w:type="dxa"/>
            <w:tcBorders>
              <w:top w:val="nil"/>
              <w:bottom w:val="nil"/>
              <w:right w:val="single" w:sz="4" w:space="0" w:color="000000"/>
            </w:tcBorders>
            <w:shd w:val="clear" w:color="auto" w:fill="D9D9D9"/>
          </w:tcPr>
          <w:p w14:paraId="168B4F2C" w14:textId="77777777" w:rsidR="004045BC" w:rsidRPr="00302851" w:rsidRDefault="004045BC" w:rsidP="008B70C3">
            <w:pPr>
              <w:spacing w:after="0" w:line="240" w:lineRule="auto"/>
              <w:rPr>
                <w:rFonts w:ascii="Arial" w:hAnsi="Arial"/>
              </w:rPr>
            </w:pPr>
            <w:r w:rsidRPr="00302851">
              <w:rPr>
                <w:rFonts w:ascii="Arial" w:hAnsi="Arial"/>
              </w:rPr>
              <w:t>1 John(excl. 1Jn5:8)</w:t>
            </w:r>
          </w:p>
        </w:tc>
        <w:tc>
          <w:tcPr>
            <w:tcW w:w="1080" w:type="dxa"/>
            <w:tcBorders>
              <w:top w:val="nil"/>
              <w:left w:val="single" w:sz="4" w:space="0" w:color="000000"/>
              <w:bottom w:val="nil"/>
            </w:tcBorders>
            <w:shd w:val="clear" w:color="auto" w:fill="D9D9D9"/>
          </w:tcPr>
          <w:p w14:paraId="79690BDE" w14:textId="66853CEE" w:rsidR="004045BC" w:rsidRPr="00302851" w:rsidRDefault="004045BC" w:rsidP="008B70C3">
            <w:pPr>
              <w:spacing w:after="0" w:line="240" w:lineRule="auto"/>
              <w:rPr>
                <w:rFonts w:ascii="Arial" w:hAnsi="Arial"/>
              </w:rPr>
            </w:pPr>
            <w:r w:rsidRPr="00302851">
              <w:rPr>
                <w:rFonts w:ascii="Arial" w:hAnsi="Arial"/>
              </w:rPr>
              <w:t>2,14</w:t>
            </w:r>
            <w:r w:rsidR="00C9384B">
              <w:rPr>
                <w:rFonts w:ascii="Arial" w:hAnsi="Arial"/>
              </w:rPr>
              <w:t>0</w:t>
            </w:r>
          </w:p>
        </w:tc>
        <w:tc>
          <w:tcPr>
            <w:tcW w:w="1170" w:type="dxa"/>
            <w:tcBorders>
              <w:top w:val="nil"/>
              <w:bottom w:val="nil"/>
            </w:tcBorders>
            <w:shd w:val="clear" w:color="auto" w:fill="D9D9D9"/>
          </w:tcPr>
          <w:p w14:paraId="4DF94F64" w14:textId="6D0C35DB"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3</w:t>
            </w:r>
            <w:r w:rsidR="0047640C">
              <w:rPr>
                <w:rFonts w:ascii="Arial" w:hAnsi="Arial"/>
              </w:rPr>
              <w:t>4</w:t>
            </w:r>
          </w:p>
        </w:tc>
        <w:tc>
          <w:tcPr>
            <w:tcW w:w="1170" w:type="dxa"/>
            <w:tcBorders>
              <w:top w:val="nil"/>
              <w:bottom w:val="nil"/>
            </w:tcBorders>
            <w:shd w:val="clear" w:color="auto" w:fill="D9D9D9"/>
          </w:tcPr>
          <w:p w14:paraId="70678006" w14:textId="2FAAD6DE" w:rsidR="004045BC" w:rsidRPr="00302851" w:rsidRDefault="004045BC" w:rsidP="008B70C3">
            <w:pPr>
              <w:spacing w:after="0" w:line="240" w:lineRule="auto"/>
              <w:rPr>
                <w:rFonts w:ascii="Arial" w:hAnsi="Arial"/>
              </w:rPr>
            </w:pPr>
            <w:r w:rsidRPr="00302851">
              <w:rPr>
                <w:rFonts w:ascii="Arial" w:hAnsi="Arial"/>
              </w:rPr>
              <w:t>98.</w:t>
            </w:r>
            <w:r w:rsidR="0047640C">
              <w:rPr>
                <w:rFonts w:ascii="Arial" w:hAnsi="Arial"/>
              </w:rPr>
              <w:t>4</w:t>
            </w:r>
            <w:r w:rsidRPr="00302851">
              <w:rPr>
                <w:rFonts w:ascii="Arial" w:hAnsi="Arial"/>
              </w:rPr>
              <w:t xml:space="preserve"> %</w:t>
            </w:r>
          </w:p>
        </w:tc>
        <w:tc>
          <w:tcPr>
            <w:tcW w:w="720" w:type="dxa"/>
            <w:tcBorders>
              <w:top w:val="nil"/>
              <w:bottom w:val="nil"/>
            </w:tcBorders>
            <w:shd w:val="clear" w:color="auto" w:fill="D9D9D9"/>
          </w:tcPr>
          <w:p w14:paraId="4DA75812" w14:textId="7FC3F769" w:rsidR="004045BC" w:rsidRPr="00302851" w:rsidRDefault="0047640C" w:rsidP="008B70C3">
            <w:pPr>
              <w:spacing w:after="0" w:line="240" w:lineRule="auto"/>
              <w:rPr>
                <w:rFonts w:ascii="Arial" w:hAnsi="Arial"/>
              </w:rPr>
            </w:pPr>
            <w:r>
              <w:rPr>
                <w:rFonts w:ascii="Arial" w:hAnsi="Arial"/>
              </w:rPr>
              <w:t>29</w:t>
            </w:r>
          </w:p>
        </w:tc>
        <w:tc>
          <w:tcPr>
            <w:tcW w:w="656" w:type="dxa"/>
            <w:tcBorders>
              <w:top w:val="nil"/>
              <w:bottom w:val="nil"/>
            </w:tcBorders>
            <w:shd w:val="clear" w:color="auto" w:fill="D9D9D9"/>
          </w:tcPr>
          <w:p w14:paraId="27EA87FA" w14:textId="77777777" w:rsidR="004045BC" w:rsidRPr="00302851" w:rsidRDefault="004045BC" w:rsidP="008B70C3">
            <w:pPr>
              <w:spacing w:after="0" w:line="240" w:lineRule="auto"/>
              <w:rPr>
                <w:rFonts w:ascii="Arial" w:hAnsi="Arial"/>
              </w:rPr>
            </w:pPr>
            <w:r w:rsidRPr="00302851">
              <w:rPr>
                <w:rFonts w:ascii="Arial" w:hAnsi="Arial"/>
              </w:rPr>
              <w:t>0</w:t>
            </w:r>
          </w:p>
        </w:tc>
        <w:tc>
          <w:tcPr>
            <w:tcW w:w="604" w:type="dxa"/>
            <w:tcBorders>
              <w:top w:val="nil"/>
              <w:bottom w:val="nil"/>
            </w:tcBorders>
            <w:shd w:val="clear" w:color="auto" w:fill="D9D9D9"/>
          </w:tcPr>
          <w:p w14:paraId="6B6F48B3"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2744F4CA"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1B6FA34E"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nil"/>
              <w:bottom w:val="nil"/>
            </w:tcBorders>
            <w:shd w:val="clear" w:color="auto" w:fill="D9D9D9"/>
          </w:tcPr>
          <w:p w14:paraId="24D8AA79"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2710B435"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46DE1D56"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52183C0A"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06C436A2" w14:textId="77777777" w:rsidR="004045BC" w:rsidRPr="00302851" w:rsidRDefault="004045BC" w:rsidP="008B70C3">
            <w:pPr>
              <w:spacing w:after="0" w:line="240" w:lineRule="auto"/>
              <w:rPr>
                <w:rFonts w:ascii="Arial" w:hAnsi="Arial"/>
              </w:rPr>
            </w:pPr>
            <w:r w:rsidRPr="00302851">
              <w:rPr>
                <w:rFonts w:ascii="Arial" w:hAnsi="Arial"/>
              </w:rPr>
              <w:t>0</w:t>
            </w:r>
          </w:p>
        </w:tc>
        <w:tc>
          <w:tcPr>
            <w:tcW w:w="1980" w:type="dxa"/>
            <w:tcBorders>
              <w:top w:val="nil"/>
              <w:bottom w:val="nil"/>
            </w:tcBorders>
            <w:shd w:val="clear" w:color="auto" w:fill="D9D9D9"/>
          </w:tcPr>
          <w:p w14:paraId="3070A704" w14:textId="77777777" w:rsidR="004045BC" w:rsidRPr="00302851" w:rsidRDefault="004045BC" w:rsidP="008B70C3">
            <w:pPr>
              <w:spacing w:after="0" w:line="240" w:lineRule="auto"/>
              <w:rPr>
                <w:rFonts w:ascii="Arial" w:hAnsi="Arial"/>
              </w:rPr>
            </w:pPr>
            <w:r w:rsidRPr="00302851">
              <w:rPr>
                <w:rFonts w:ascii="Arial" w:hAnsi="Arial"/>
              </w:rPr>
              <w:t>-</w:t>
            </w:r>
          </w:p>
        </w:tc>
      </w:tr>
      <w:tr w:rsidR="00455FEC" w:rsidRPr="00302851" w14:paraId="4D90EA98" w14:textId="77777777" w:rsidTr="00455FEC">
        <w:tc>
          <w:tcPr>
            <w:tcW w:w="2145" w:type="dxa"/>
            <w:tcBorders>
              <w:top w:val="nil"/>
              <w:bottom w:val="nil"/>
              <w:right w:val="single" w:sz="4" w:space="0" w:color="000000"/>
            </w:tcBorders>
            <w:shd w:val="clear" w:color="auto" w:fill="D9D9D9"/>
          </w:tcPr>
          <w:p w14:paraId="37473D66" w14:textId="77777777" w:rsidR="004045BC" w:rsidRPr="00302851" w:rsidRDefault="004045BC" w:rsidP="008B70C3">
            <w:pPr>
              <w:spacing w:after="0" w:line="240" w:lineRule="auto"/>
              <w:rPr>
                <w:rFonts w:ascii="Arial" w:hAnsi="Arial"/>
              </w:rPr>
            </w:pPr>
            <w:r w:rsidRPr="00302851">
              <w:rPr>
                <w:rFonts w:ascii="Arial" w:hAnsi="Arial"/>
              </w:rPr>
              <w:t>2 John</w:t>
            </w:r>
          </w:p>
        </w:tc>
        <w:tc>
          <w:tcPr>
            <w:tcW w:w="1080" w:type="dxa"/>
            <w:tcBorders>
              <w:top w:val="nil"/>
              <w:left w:val="single" w:sz="4" w:space="0" w:color="000000"/>
              <w:bottom w:val="nil"/>
            </w:tcBorders>
            <w:shd w:val="clear" w:color="auto" w:fill="D9D9D9"/>
          </w:tcPr>
          <w:p w14:paraId="430B3D0F" w14:textId="7AAA5A9D"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245</w:t>
            </w:r>
          </w:p>
        </w:tc>
        <w:tc>
          <w:tcPr>
            <w:tcW w:w="1170" w:type="dxa"/>
            <w:tcBorders>
              <w:top w:val="nil"/>
              <w:bottom w:val="nil"/>
            </w:tcBorders>
            <w:shd w:val="clear" w:color="auto" w:fill="D9D9D9"/>
          </w:tcPr>
          <w:p w14:paraId="21323B79" w14:textId="6114D695" w:rsidR="004045BC" w:rsidRPr="00302851" w:rsidRDefault="00EE75DB" w:rsidP="008B70C3">
            <w:pPr>
              <w:spacing w:after="0" w:line="240" w:lineRule="auto"/>
              <w:rPr>
                <w:rFonts w:ascii="Arial" w:hAnsi="Arial"/>
              </w:rPr>
            </w:pPr>
            <w:r>
              <w:rPr>
                <w:rFonts w:ascii="Arial" w:hAnsi="Arial"/>
              </w:rPr>
              <w:t xml:space="preserve">    </w:t>
            </w:r>
            <w:r w:rsidR="0075401D">
              <w:rPr>
                <w:rFonts w:ascii="Arial" w:hAnsi="Arial"/>
              </w:rPr>
              <w:t>8</w:t>
            </w:r>
          </w:p>
        </w:tc>
        <w:tc>
          <w:tcPr>
            <w:tcW w:w="1170" w:type="dxa"/>
            <w:tcBorders>
              <w:top w:val="nil"/>
              <w:bottom w:val="nil"/>
            </w:tcBorders>
            <w:shd w:val="clear" w:color="auto" w:fill="D9D9D9"/>
          </w:tcPr>
          <w:p w14:paraId="1F204E53" w14:textId="4F1F53AA" w:rsidR="004045BC" w:rsidRPr="00302851" w:rsidRDefault="004045BC" w:rsidP="008B70C3">
            <w:pPr>
              <w:spacing w:after="0" w:line="240" w:lineRule="auto"/>
              <w:rPr>
                <w:rFonts w:ascii="Arial" w:hAnsi="Arial"/>
              </w:rPr>
            </w:pPr>
            <w:r w:rsidRPr="00302851">
              <w:rPr>
                <w:rFonts w:ascii="Arial" w:hAnsi="Arial"/>
              </w:rPr>
              <w:t>9</w:t>
            </w:r>
            <w:r w:rsidR="0075401D">
              <w:rPr>
                <w:rFonts w:ascii="Arial" w:hAnsi="Arial"/>
              </w:rPr>
              <w:t>6</w:t>
            </w:r>
            <w:r w:rsidRPr="00302851">
              <w:rPr>
                <w:rFonts w:ascii="Arial" w:hAnsi="Arial"/>
              </w:rPr>
              <w:t>.</w:t>
            </w:r>
            <w:r w:rsidR="0075401D">
              <w:rPr>
                <w:rFonts w:ascii="Arial" w:hAnsi="Arial"/>
              </w:rPr>
              <w:t>8</w:t>
            </w:r>
            <w:r w:rsidRPr="00302851">
              <w:rPr>
                <w:rFonts w:ascii="Arial" w:hAnsi="Arial"/>
              </w:rPr>
              <w:t xml:space="preserve"> %</w:t>
            </w:r>
          </w:p>
        </w:tc>
        <w:tc>
          <w:tcPr>
            <w:tcW w:w="720" w:type="dxa"/>
            <w:tcBorders>
              <w:top w:val="nil"/>
              <w:bottom w:val="nil"/>
            </w:tcBorders>
            <w:shd w:val="clear" w:color="auto" w:fill="D9D9D9"/>
          </w:tcPr>
          <w:p w14:paraId="356996ED" w14:textId="44CE7595" w:rsidR="004045BC" w:rsidRPr="00302851" w:rsidRDefault="00C9384B" w:rsidP="008B70C3">
            <w:pPr>
              <w:spacing w:after="0" w:line="240" w:lineRule="auto"/>
              <w:rPr>
                <w:rFonts w:ascii="Arial" w:hAnsi="Arial"/>
              </w:rPr>
            </w:pPr>
            <w:r>
              <w:rPr>
                <w:rFonts w:ascii="Arial" w:hAnsi="Arial"/>
              </w:rPr>
              <w:t xml:space="preserve"> 8</w:t>
            </w:r>
          </w:p>
        </w:tc>
        <w:tc>
          <w:tcPr>
            <w:tcW w:w="656" w:type="dxa"/>
            <w:tcBorders>
              <w:top w:val="nil"/>
              <w:bottom w:val="nil"/>
            </w:tcBorders>
            <w:shd w:val="clear" w:color="auto" w:fill="D9D9D9"/>
          </w:tcPr>
          <w:p w14:paraId="2ECFD498" w14:textId="77777777" w:rsidR="004045BC" w:rsidRPr="00302851" w:rsidRDefault="004045BC" w:rsidP="008B70C3">
            <w:pPr>
              <w:spacing w:after="0" w:line="240" w:lineRule="auto"/>
              <w:rPr>
                <w:rFonts w:ascii="Arial" w:hAnsi="Arial"/>
              </w:rPr>
            </w:pPr>
            <w:r w:rsidRPr="00302851">
              <w:rPr>
                <w:rFonts w:ascii="Arial" w:hAnsi="Arial"/>
              </w:rPr>
              <w:t>0</w:t>
            </w:r>
          </w:p>
        </w:tc>
        <w:tc>
          <w:tcPr>
            <w:tcW w:w="604" w:type="dxa"/>
            <w:tcBorders>
              <w:top w:val="nil"/>
              <w:bottom w:val="nil"/>
            </w:tcBorders>
            <w:shd w:val="clear" w:color="auto" w:fill="D9D9D9"/>
          </w:tcPr>
          <w:p w14:paraId="761BA488"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1D83E307"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7A9537D"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5F4DB58"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7D8F9F40"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09DD43C1"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087CED00"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3B9CE115" w14:textId="77777777" w:rsidR="004045BC" w:rsidRPr="00302851" w:rsidRDefault="004045BC" w:rsidP="008B70C3">
            <w:pPr>
              <w:spacing w:after="0" w:line="240" w:lineRule="auto"/>
              <w:rPr>
                <w:rFonts w:ascii="Arial" w:hAnsi="Arial"/>
              </w:rPr>
            </w:pPr>
            <w:r w:rsidRPr="00302851">
              <w:rPr>
                <w:rFonts w:ascii="Arial" w:hAnsi="Arial"/>
              </w:rPr>
              <w:t>0</w:t>
            </w:r>
          </w:p>
        </w:tc>
        <w:tc>
          <w:tcPr>
            <w:tcW w:w="1980" w:type="dxa"/>
            <w:tcBorders>
              <w:top w:val="nil"/>
              <w:bottom w:val="nil"/>
            </w:tcBorders>
            <w:shd w:val="clear" w:color="auto" w:fill="D9D9D9"/>
          </w:tcPr>
          <w:p w14:paraId="0C73B26E" w14:textId="77777777" w:rsidR="004045BC" w:rsidRPr="00302851" w:rsidRDefault="004045BC" w:rsidP="008B70C3">
            <w:pPr>
              <w:spacing w:after="0" w:line="240" w:lineRule="auto"/>
              <w:rPr>
                <w:rFonts w:ascii="Arial" w:hAnsi="Arial"/>
              </w:rPr>
            </w:pPr>
            <w:r w:rsidRPr="00302851">
              <w:rPr>
                <w:rFonts w:ascii="Arial" w:hAnsi="Arial"/>
              </w:rPr>
              <w:t>-</w:t>
            </w:r>
          </w:p>
        </w:tc>
      </w:tr>
      <w:tr w:rsidR="00455FEC" w:rsidRPr="00302851" w14:paraId="7FA78991" w14:textId="77777777" w:rsidTr="00455FEC">
        <w:tc>
          <w:tcPr>
            <w:tcW w:w="2145" w:type="dxa"/>
            <w:tcBorders>
              <w:top w:val="nil"/>
              <w:bottom w:val="nil"/>
              <w:right w:val="single" w:sz="4" w:space="0" w:color="000000"/>
            </w:tcBorders>
            <w:shd w:val="clear" w:color="auto" w:fill="D9D9D9"/>
          </w:tcPr>
          <w:p w14:paraId="4B84B1BE" w14:textId="77777777" w:rsidR="004045BC" w:rsidRPr="00302851" w:rsidRDefault="004045BC" w:rsidP="008B70C3">
            <w:pPr>
              <w:spacing w:after="0" w:line="240" w:lineRule="auto"/>
              <w:rPr>
                <w:rFonts w:ascii="Arial" w:hAnsi="Arial"/>
              </w:rPr>
            </w:pPr>
            <w:r w:rsidRPr="00302851">
              <w:rPr>
                <w:rFonts w:ascii="Arial" w:hAnsi="Arial"/>
              </w:rPr>
              <w:t>3 John</w:t>
            </w:r>
          </w:p>
        </w:tc>
        <w:tc>
          <w:tcPr>
            <w:tcW w:w="1080" w:type="dxa"/>
            <w:tcBorders>
              <w:top w:val="nil"/>
              <w:left w:val="single" w:sz="4" w:space="0" w:color="000000"/>
              <w:bottom w:val="nil"/>
            </w:tcBorders>
            <w:shd w:val="clear" w:color="auto" w:fill="D9D9D9"/>
          </w:tcPr>
          <w:p w14:paraId="3CA3AEC6" w14:textId="68D62730"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21</w:t>
            </w:r>
            <w:r w:rsidR="00C9384B">
              <w:rPr>
                <w:rFonts w:ascii="Arial" w:hAnsi="Arial"/>
              </w:rPr>
              <w:t>8</w:t>
            </w:r>
          </w:p>
        </w:tc>
        <w:tc>
          <w:tcPr>
            <w:tcW w:w="1170" w:type="dxa"/>
            <w:tcBorders>
              <w:top w:val="nil"/>
              <w:bottom w:val="nil"/>
            </w:tcBorders>
            <w:shd w:val="clear" w:color="auto" w:fill="D9D9D9"/>
          </w:tcPr>
          <w:p w14:paraId="6E74B938" w14:textId="2233FD16" w:rsidR="004045BC" w:rsidRPr="00302851" w:rsidRDefault="00EE75DB" w:rsidP="008B70C3">
            <w:pPr>
              <w:spacing w:after="0" w:line="240" w:lineRule="auto"/>
              <w:rPr>
                <w:rFonts w:ascii="Arial" w:hAnsi="Arial"/>
              </w:rPr>
            </w:pPr>
            <w:r>
              <w:rPr>
                <w:rFonts w:ascii="Arial" w:hAnsi="Arial"/>
              </w:rPr>
              <w:t xml:space="preserve">    </w:t>
            </w:r>
            <w:r w:rsidR="0075401D">
              <w:rPr>
                <w:rFonts w:ascii="Arial" w:hAnsi="Arial"/>
              </w:rPr>
              <w:t>4</w:t>
            </w:r>
          </w:p>
        </w:tc>
        <w:tc>
          <w:tcPr>
            <w:tcW w:w="1170" w:type="dxa"/>
            <w:tcBorders>
              <w:top w:val="nil"/>
              <w:bottom w:val="nil"/>
            </w:tcBorders>
            <w:shd w:val="clear" w:color="auto" w:fill="D9D9D9"/>
          </w:tcPr>
          <w:p w14:paraId="0EF28AA3" w14:textId="4C707A79" w:rsidR="004045BC" w:rsidRPr="00302851" w:rsidRDefault="004045BC" w:rsidP="008B70C3">
            <w:pPr>
              <w:spacing w:after="0" w:line="240" w:lineRule="auto"/>
              <w:rPr>
                <w:rFonts w:ascii="Arial" w:hAnsi="Arial"/>
              </w:rPr>
            </w:pPr>
            <w:r w:rsidRPr="00302851">
              <w:rPr>
                <w:rFonts w:ascii="Arial" w:hAnsi="Arial"/>
              </w:rPr>
              <w:t>98.</w:t>
            </w:r>
            <w:r w:rsidR="0075401D">
              <w:rPr>
                <w:rFonts w:ascii="Arial" w:hAnsi="Arial"/>
              </w:rPr>
              <w:t>2</w:t>
            </w:r>
            <w:r w:rsidRPr="00302851">
              <w:rPr>
                <w:rFonts w:ascii="Arial" w:hAnsi="Arial"/>
              </w:rPr>
              <w:t xml:space="preserve"> %</w:t>
            </w:r>
          </w:p>
        </w:tc>
        <w:tc>
          <w:tcPr>
            <w:tcW w:w="720" w:type="dxa"/>
            <w:tcBorders>
              <w:top w:val="nil"/>
              <w:bottom w:val="nil"/>
            </w:tcBorders>
            <w:shd w:val="clear" w:color="auto" w:fill="D9D9D9"/>
          </w:tcPr>
          <w:p w14:paraId="09BD5B45" w14:textId="65A34D04" w:rsidR="004045BC" w:rsidRPr="00302851" w:rsidRDefault="00C9384B" w:rsidP="008B70C3">
            <w:pPr>
              <w:spacing w:after="0" w:line="240" w:lineRule="auto"/>
              <w:rPr>
                <w:rFonts w:ascii="Arial" w:hAnsi="Arial"/>
              </w:rPr>
            </w:pPr>
            <w:r>
              <w:rPr>
                <w:rFonts w:ascii="Arial" w:hAnsi="Arial"/>
              </w:rPr>
              <w:t xml:space="preserve"> 4</w:t>
            </w:r>
          </w:p>
        </w:tc>
        <w:tc>
          <w:tcPr>
            <w:tcW w:w="656" w:type="dxa"/>
            <w:tcBorders>
              <w:top w:val="nil"/>
              <w:bottom w:val="nil"/>
            </w:tcBorders>
            <w:shd w:val="clear" w:color="auto" w:fill="D9D9D9"/>
          </w:tcPr>
          <w:p w14:paraId="4063278E" w14:textId="77777777" w:rsidR="004045BC" w:rsidRPr="00302851" w:rsidRDefault="004045BC" w:rsidP="008B70C3">
            <w:pPr>
              <w:spacing w:after="0" w:line="240" w:lineRule="auto"/>
              <w:rPr>
                <w:rFonts w:ascii="Arial" w:hAnsi="Arial"/>
              </w:rPr>
            </w:pPr>
            <w:r w:rsidRPr="00302851">
              <w:rPr>
                <w:rFonts w:ascii="Arial" w:hAnsi="Arial"/>
              </w:rPr>
              <w:t>0</w:t>
            </w:r>
          </w:p>
        </w:tc>
        <w:tc>
          <w:tcPr>
            <w:tcW w:w="604" w:type="dxa"/>
            <w:tcBorders>
              <w:top w:val="nil"/>
              <w:bottom w:val="nil"/>
            </w:tcBorders>
            <w:shd w:val="clear" w:color="auto" w:fill="D9D9D9"/>
          </w:tcPr>
          <w:p w14:paraId="36F142FC"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0A39390"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7E60E93B"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6E0682E"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4A098E58"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BA69371"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70734F35"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12B29985" w14:textId="77777777" w:rsidR="004045BC" w:rsidRPr="00302851" w:rsidRDefault="004045BC" w:rsidP="008B70C3">
            <w:pPr>
              <w:spacing w:after="0" w:line="240" w:lineRule="auto"/>
              <w:rPr>
                <w:rFonts w:ascii="Arial" w:hAnsi="Arial"/>
              </w:rPr>
            </w:pPr>
            <w:r w:rsidRPr="00302851">
              <w:rPr>
                <w:rFonts w:ascii="Arial" w:hAnsi="Arial"/>
              </w:rPr>
              <w:t>0</w:t>
            </w:r>
          </w:p>
        </w:tc>
        <w:tc>
          <w:tcPr>
            <w:tcW w:w="1980" w:type="dxa"/>
            <w:tcBorders>
              <w:top w:val="nil"/>
              <w:bottom w:val="nil"/>
            </w:tcBorders>
            <w:shd w:val="clear" w:color="auto" w:fill="D9D9D9"/>
          </w:tcPr>
          <w:p w14:paraId="68B84121" w14:textId="77777777" w:rsidR="004045BC" w:rsidRPr="00302851" w:rsidRDefault="004045BC" w:rsidP="008B70C3">
            <w:pPr>
              <w:spacing w:after="0" w:line="240" w:lineRule="auto"/>
              <w:rPr>
                <w:rFonts w:ascii="Arial" w:hAnsi="Arial"/>
              </w:rPr>
            </w:pPr>
            <w:r w:rsidRPr="00302851">
              <w:rPr>
                <w:rFonts w:ascii="Arial" w:hAnsi="Arial"/>
              </w:rPr>
              <w:t>-</w:t>
            </w:r>
          </w:p>
        </w:tc>
      </w:tr>
      <w:tr w:rsidR="00455FEC" w:rsidRPr="00302851" w14:paraId="5068FFFE" w14:textId="77777777" w:rsidTr="00455FEC">
        <w:tc>
          <w:tcPr>
            <w:tcW w:w="2145" w:type="dxa"/>
            <w:tcBorders>
              <w:top w:val="nil"/>
              <w:bottom w:val="nil"/>
              <w:right w:val="single" w:sz="4" w:space="0" w:color="000000"/>
            </w:tcBorders>
            <w:shd w:val="clear" w:color="auto" w:fill="D9D9D9"/>
          </w:tcPr>
          <w:p w14:paraId="5955862C" w14:textId="77777777" w:rsidR="004045BC" w:rsidRPr="00302851" w:rsidRDefault="004045BC" w:rsidP="008B70C3">
            <w:pPr>
              <w:spacing w:after="0" w:line="240" w:lineRule="auto"/>
              <w:rPr>
                <w:rFonts w:ascii="Arial" w:hAnsi="Arial"/>
              </w:rPr>
            </w:pPr>
            <w:r w:rsidRPr="00302851">
              <w:rPr>
                <w:rFonts w:ascii="Arial" w:hAnsi="Arial"/>
              </w:rPr>
              <w:t>Jude</w:t>
            </w:r>
          </w:p>
        </w:tc>
        <w:tc>
          <w:tcPr>
            <w:tcW w:w="1080" w:type="dxa"/>
            <w:tcBorders>
              <w:top w:val="nil"/>
              <w:left w:val="single" w:sz="4" w:space="0" w:color="000000"/>
              <w:bottom w:val="nil"/>
            </w:tcBorders>
            <w:shd w:val="clear" w:color="auto" w:fill="D9D9D9"/>
          </w:tcPr>
          <w:p w14:paraId="4109219F" w14:textId="47823272"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4</w:t>
            </w:r>
            <w:r w:rsidR="00C9384B">
              <w:rPr>
                <w:rFonts w:ascii="Arial" w:hAnsi="Arial"/>
              </w:rPr>
              <w:t>58</w:t>
            </w:r>
          </w:p>
        </w:tc>
        <w:tc>
          <w:tcPr>
            <w:tcW w:w="1170" w:type="dxa"/>
            <w:tcBorders>
              <w:top w:val="nil"/>
              <w:bottom w:val="nil"/>
            </w:tcBorders>
            <w:shd w:val="clear" w:color="auto" w:fill="D9D9D9"/>
          </w:tcPr>
          <w:p w14:paraId="165BB039" w14:textId="54793AAE" w:rsidR="004045BC" w:rsidRPr="00302851" w:rsidRDefault="00EE75DB" w:rsidP="008B70C3">
            <w:pPr>
              <w:spacing w:after="0" w:line="240" w:lineRule="auto"/>
              <w:rPr>
                <w:rFonts w:ascii="Arial" w:hAnsi="Arial"/>
              </w:rPr>
            </w:pPr>
            <w:r>
              <w:rPr>
                <w:rFonts w:ascii="Arial" w:hAnsi="Arial"/>
              </w:rPr>
              <w:t xml:space="preserve">  </w:t>
            </w:r>
            <w:r w:rsidR="004045BC" w:rsidRPr="00302851">
              <w:rPr>
                <w:rFonts w:ascii="Arial" w:hAnsi="Arial"/>
              </w:rPr>
              <w:t>1</w:t>
            </w:r>
            <w:r w:rsidR="0075401D">
              <w:rPr>
                <w:rFonts w:ascii="Arial" w:hAnsi="Arial"/>
              </w:rPr>
              <w:t>4</w:t>
            </w:r>
          </w:p>
        </w:tc>
        <w:tc>
          <w:tcPr>
            <w:tcW w:w="1170" w:type="dxa"/>
            <w:tcBorders>
              <w:top w:val="nil"/>
              <w:bottom w:val="nil"/>
            </w:tcBorders>
            <w:shd w:val="clear" w:color="auto" w:fill="D9D9D9"/>
          </w:tcPr>
          <w:p w14:paraId="56843DEB" w14:textId="1ED398CF" w:rsidR="004045BC" w:rsidRPr="00302851" w:rsidRDefault="004045BC" w:rsidP="008B70C3">
            <w:pPr>
              <w:spacing w:after="0" w:line="240" w:lineRule="auto"/>
              <w:rPr>
                <w:rFonts w:ascii="Arial" w:hAnsi="Arial"/>
              </w:rPr>
            </w:pPr>
            <w:r w:rsidRPr="00302851">
              <w:rPr>
                <w:rFonts w:ascii="Arial" w:hAnsi="Arial"/>
              </w:rPr>
              <w:t>9</w:t>
            </w:r>
            <w:r w:rsidR="0075401D">
              <w:rPr>
                <w:rFonts w:ascii="Arial" w:hAnsi="Arial"/>
              </w:rPr>
              <w:t>6</w:t>
            </w:r>
            <w:r w:rsidRPr="00302851">
              <w:rPr>
                <w:rFonts w:ascii="Arial" w:hAnsi="Arial"/>
              </w:rPr>
              <w:t>.</w:t>
            </w:r>
            <w:r w:rsidR="0075401D">
              <w:rPr>
                <w:rFonts w:ascii="Arial" w:hAnsi="Arial"/>
              </w:rPr>
              <w:t>8</w:t>
            </w:r>
            <w:r w:rsidRPr="00302851">
              <w:rPr>
                <w:rFonts w:ascii="Arial" w:hAnsi="Arial"/>
              </w:rPr>
              <w:t xml:space="preserve"> %</w:t>
            </w:r>
          </w:p>
        </w:tc>
        <w:tc>
          <w:tcPr>
            <w:tcW w:w="720" w:type="dxa"/>
            <w:tcBorders>
              <w:top w:val="nil"/>
              <w:bottom w:val="nil"/>
            </w:tcBorders>
            <w:shd w:val="clear" w:color="auto" w:fill="D9D9D9"/>
          </w:tcPr>
          <w:p w14:paraId="2A483797" w14:textId="16235C94" w:rsidR="004045BC" w:rsidRPr="00302851" w:rsidRDefault="00C9384B" w:rsidP="008B70C3">
            <w:pPr>
              <w:spacing w:after="0" w:line="240" w:lineRule="auto"/>
              <w:rPr>
                <w:rFonts w:ascii="Arial" w:hAnsi="Arial"/>
              </w:rPr>
            </w:pPr>
            <w:r>
              <w:rPr>
                <w:rFonts w:ascii="Arial" w:hAnsi="Arial"/>
              </w:rPr>
              <w:t>12</w:t>
            </w:r>
          </w:p>
        </w:tc>
        <w:tc>
          <w:tcPr>
            <w:tcW w:w="656" w:type="dxa"/>
            <w:tcBorders>
              <w:top w:val="nil"/>
              <w:bottom w:val="nil"/>
            </w:tcBorders>
            <w:shd w:val="clear" w:color="auto" w:fill="D9D9D9"/>
          </w:tcPr>
          <w:p w14:paraId="2F895FD1" w14:textId="77777777" w:rsidR="004045BC" w:rsidRPr="00302851" w:rsidRDefault="004045BC" w:rsidP="008B70C3">
            <w:pPr>
              <w:spacing w:after="0" w:line="240" w:lineRule="auto"/>
              <w:rPr>
                <w:rFonts w:ascii="Arial" w:hAnsi="Arial"/>
              </w:rPr>
            </w:pPr>
            <w:r w:rsidRPr="00302851">
              <w:rPr>
                <w:rFonts w:ascii="Arial" w:hAnsi="Arial"/>
              </w:rPr>
              <w:t>1</w:t>
            </w:r>
          </w:p>
        </w:tc>
        <w:tc>
          <w:tcPr>
            <w:tcW w:w="604" w:type="dxa"/>
            <w:tcBorders>
              <w:top w:val="nil"/>
              <w:bottom w:val="nil"/>
            </w:tcBorders>
            <w:shd w:val="clear" w:color="auto" w:fill="D9D9D9"/>
          </w:tcPr>
          <w:p w14:paraId="442DA519"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2623978F"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3E7A1CDF"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DB25B45"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E64521C"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19AEF9AE"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68AD4546"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nil"/>
              <w:bottom w:val="nil"/>
            </w:tcBorders>
            <w:shd w:val="clear" w:color="auto" w:fill="D9D9D9"/>
          </w:tcPr>
          <w:p w14:paraId="5A47900E" w14:textId="77777777" w:rsidR="004045BC" w:rsidRPr="00302851" w:rsidRDefault="004045BC" w:rsidP="008B70C3">
            <w:pPr>
              <w:spacing w:after="0" w:line="240" w:lineRule="auto"/>
              <w:rPr>
                <w:rFonts w:ascii="Arial" w:hAnsi="Arial"/>
              </w:rPr>
            </w:pPr>
            <w:r w:rsidRPr="00302851">
              <w:rPr>
                <w:rFonts w:ascii="Arial" w:hAnsi="Arial"/>
              </w:rPr>
              <w:t>0</w:t>
            </w:r>
          </w:p>
        </w:tc>
        <w:tc>
          <w:tcPr>
            <w:tcW w:w="1980" w:type="dxa"/>
            <w:tcBorders>
              <w:top w:val="nil"/>
              <w:bottom w:val="nil"/>
            </w:tcBorders>
            <w:shd w:val="clear" w:color="auto" w:fill="D9D9D9"/>
          </w:tcPr>
          <w:p w14:paraId="066E4C12" w14:textId="77777777" w:rsidR="004045BC" w:rsidRPr="00302851" w:rsidRDefault="004045BC" w:rsidP="008B70C3">
            <w:pPr>
              <w:spacing w:after="0" w:line="240" w:lineRule="auto"/>
              <w:rPr>
                <w:rFonts w:ascii="Arial" w:hAnsi="Arial"/>
              </w:rPr>
            </w:pPr>
            <w:r w:rsidRPr="00302851">
              <w:rPr>
                <w:rFonts w:ascii="Arial" w:hAnsi="Arial"/>
              </w:rPr>
              <w:t>-</w:t>
            </w:r>
          </w:p>
        </w:tc>
      </w:tr>
      <w:tr w:rsidR="00455FEC" w:rsidRPr="00302851" w14:paraId="4EFF1F5B" w14:textId="77777777" w:rsidTr="00455FEC">
        <w:tc>
          <w:tcPr>
            <w:tcW w:w="2145" w:type="dxa"/>
            <w:tcBorders>
              <w:top w:val="single" w:sz="4" w:space="0" w:color="000000"/>
              <w:left w:val="single" w:sz="4" w:space="0" w:color="000000"/>
              <w:bottom w:val="single" w:sz="4" w:space="0" w:color="000000"/>
              <w:right w:val="single" w:sz="4" w:space="0" w:color="000000"/>
            </w:tcBorders>
            <w:shd w:val="clear" w:color="auto" w:fill="333333"/>
          </w:tcPr>
          <w:p w14:paraId="6731889D" w14:textId="77777777" w:rsidR="004045BC" w:rsidRPr="00302851" w:rsidRDefault="004045BC" w:rsidP="008B70C3">
            <w:pPr>
              <w:spacing w:after="0" w:line="240" w:lineRule="auto"/>
              <w:rPr>
                <w:rFonts w:ascii="Arial" w:hAnsi="Arial"/>
              </w:rPr>
            </w:pPr>
          </w:p>
        </w:tc>
        <w:tc>
          <w:tcPr>
            <w:tcW w:w="1080" w:type="dxa"/>
            <w:tcBorders>
              <w:top w:val="single" w:sz="4" w:space="0" w:color="000000"/>
              <w:left w:val="single" w:sz="4" w:space="0" w:color="000000"/>
              <w:bottom w:val="single" w:sz="4" w:space="0" w:color="000000"/>
              <w:right w:val="nil"/>
            </w:tcBorders>
            <w:shd w:val="clear" w:color="auto" w:fill="333333"/>
          </w:tcPr>
          <w:p w14:paraId="7252EAF7" w14:textId="77777777" w:rsidR="004045BC" w:rsidRPr="00302851" w:rsidRDefault="004045BC" w:rsidP="008B70C3">
            <w:pPr>
              <w:spacing w:after="0" w:line="240" w:lineRule="auto"/>
              <w:rPr>
                <w:rFonts w:ascii="Arial" w:hAnsi="Arial"/>
              </w:rPr>
            </w:pPr>
          </w:p>
        </w:tc>
        <w:tc>
          <w:tcPr>
            <w:tcW w:w="1170" w:type="dxa"/>
            <w:tcBorders>
              <w:top w:val="single" w:sz="4" w:space="0" w:color="000000"/>
              <w:left w:val="nil"/>
              <w:bottom w:val="single" w:sz="4" w:space="0" w:color="000000"/>
              <w:right w:val="nil"/>
            </w:tcBorders>
            <w:shd w:val="clear" w:color="auto" w:fill="333333"/>
          </w:tcPr>
          <w:p w14:paraId="720CF033" w14:textId="77777777" w:rsidR="004045BC" w:rsidRPr="00302851" w:rsidRDefault="004045BC" w:rsidP="008B70C3">
            <w:pPr>
              <w:spacing w:after="0" w:line="240" w:lineRule="auto"/>
              <w:rPr>
                <w:rFonts w:ascii="Arial" w:hAnsi="Arial"/>
              </w:rPr>
            </w:pPr>
          </w:p>
        </w:tc>
        <w:tc>
          <w:tcPr>
            <w:tcW w:w="1170" w:type="dxa"/>
            <w:tcBorders>
              <w:top w:val="single" w:sz="4" w:space="0" w:color="000000"/>
              <w:left w:val="nil"/>
              <w:bottom w:val="single" w:sz="4" w:space="0" w:color="000000"/>
              <w:right w:val="nil"/>
            </w:tcBorders>
            <w:shd w:val="clear" w:color="auto" w:fill="333333"/>
          </w:tcPr>
          <w:p w14:paraId="7567D913" w14:textId="77777777" w:rsidR="004045BC" w:rsidRPr="00302851" w:rsidRDefault="004045BC" w:rsidP="008B70C3">
            <w:pPr>
              <w:spacing w:after="0" w:line="240" w:lineRule="auto"/>
              <w:rPr>
                <w:rFonts w:ascii="Arial" w:hAnsi="Arial"/>
              </w:rPr>
            </w:pPr>
          </w:p>
        </w:tc>
        <w:tc>
          <w:tcPr>
            <w:tcW w:w="720" w:type="dxa"/>
            <w:tcBorders>
              <w:top w:val="single" w:sz="4" w:space="0" w:color="000000"/>
              <w:left w:val="nil"/>
              <w:bottom w:val="single" w:sz="4" w:space="0" w:color="000000"/>
              <w:right w:val="nil"/>
            </w:tcBorders>
            <w:shd w:val="clear" w:color="auto" w:fill="333333"/>
          </w:tcPr>
          <w:p w14:paraId="2BFF942E" w14:textId="77777777" w:rsidR="004045BC" w:rsidRPr="00302851" w:rsidRDefault="004045BC" w:rsidP="008B70C3">
            <w:pPr>
              <w:spacing w:after="0" w:line="240" w:lineRule="auto"/>
              <w:rPr>
                <w:rFonts w:ascii="Arial" w:hAnsi="Arial"/>
              </w:rPr>
            </w:pPr>
          </w:p>
        </w:tc>
        <w:tc>
          <w:tcPr>
            <w:tcW w:w="656" w:type="dxa"/>
            <w:tcBorders>
              <w:top w:val="single" w:sz="4" w:space="0" w:color="000000"/>
              <w:left w:val="nil"/>
              <w:bottom w:val="single" w:sz="4" w:space="0" w:color="000000"/>
              <w:right w:val="nil"/>
            </w:tcBorders>
            <w:shd w:val="clear" w:color="auto" w:fill="333333"/>
          </w:tcPr>
          <w:p w14:paraId="06E4804E" w14:textId="77777777" w:rsidR="004045BC" w:rsidRPr="00302851" w:rsidRDefault="004045BC" w:rsidP="008B70C3">
            <w:pPr>
              <w:spacing w:after="0" w:line="240" w:lineRule="auto"/>
              <w:rPr>
                <w:rFonts w:ascii="Arial" w:hAnsi="Arial"/>
              </w:rPr>
            </w:pPr>
          </w:p>
        </w:tc>
        <w:tc>
          <w:tcPr>
            <w:tcW w:w="604" w:type="dxa"/>
            <w:tcBorders>
              <w:top w:val="single" w:sz="4" w:space="0" w:color="000000"/>
              <w:left w:val="nil"/>
              <w:bottom w:val="single" w:sz="4" w:space="0" w:color="000000"/>
              <w:right w:val="nil"/>
            </w:tcBorders>
            <w:shd w:val="clear" w:color="auto" w:fill="333333"/>
          </w:tcPr>
          <w:p w14:paraId="071AF0C7" w14:textId="77777777" w:rsidR="004045BC" w:rsidRPr="00302851" w:rsidRDefault="004045BC" w:rsidP="008B70C3">
            <w:pPr>
              <w:spacing w:after="0" w:line="240" w:lineRule="auto"/>
              <w:rPr>
                <w:rFonts w:ascii="Arial" w:hAnsi="Arial"/>
              </w:rPr>
            </w:pPr>
          </w:p>
        </w:tc>
        <w:tc>
          <w:tcPr>
            <w:tcW w:w="540" w:type="dxa"/>
            <w:tcBorders>
              <w:top w:val="single" w:sz="4" w:space="0" w:color="000000"/>
              <w:left w:val="nil"/>
              <w:bottom w:val="single" w:sz="4" w:space="0" w:color="000000"/>
              <w:right w:val="nil"/>
            </w:tcBorders>
            <w:shd w:val="clear" w:color="auto" w:fill="333333"/>
          </w:tcPr>
          <w:p w14:paraId="2F93BDDD" w14:textId="77777777" w:rsidR="004045BC" w:rsidRPr="00302851" w:rsidRDefault="004045BC" w:rsidP="008B70C3">
            <w:pPr>
              <w:spacing w:after="0" w:line="240" w:lineRule="auto"/>
              <w:rPr>
                <w:rFonts w:ascii="Arial" w:hAnsi="Arial"/>
              </w:rPr>
            </w:pPr>
          </w:p>
        </w:tc>
        <w:tc>
          <w:tcPr>
            <w:tcW w:w="540" w:type="dxa"/>
            <w:tcBorders>
              <w:top w:val="single" w:sz="4" w:space="0" w:color="000000"/>
              <w:left w:val="nil"/>
              <w:bottom w:val="single" w:sz="4" w:space="0" w:color="000000"/>
              <w:right w:val="nil"/>
            </w:tcBorders>
            <w:shd w:val="clear" w:color="auto" w:fill="333333"/>
          </w:tcPr>
          <w:p w14:paraId="51E78A45" w14:textId="77777777" w:rsidR="004045BC" w:rsidRPr="00302851" w:rsidRDefault="004045BC" w:rsidP="008B70C3">
            <w:pPr>
              <w:spacing w:after="0" w:line="240" w:lineRule="auto"/>
              <w:rPr>
                <w:rFonts w:ascii="Arial" w:hAnsi="Arial"/>
              </w:rPr>
            </w:pPr>
          </w:p>
        </w:tc>
        <w:tc>
          <w:tcPr>
            <w:tcW w:w="540" w:type="dxa"/>
            <w:tcBorders>
              <w:top w:val="single" w:sz="4" w:space="0" w:color="000000"/>
              <w:left w:val="nil"/>
              <w:bottom w:val="single" w:sz="4" w:space="0" w:color="000000"/>
              <w:right w:val="nil"/>
            </w:tcBorders>
            <w:shd w:val="clear" w:color="auto" w:fill="333333"/>
          </w:tcPr>
          <w:p w14:paraId="3AB061BE" w14:textId="77777777" w:rsidR="004045BC" w:rsidRPr="00302851" w:rsidRDefault="004045BC" w:rsidP="008B70C3">
            <w:pPr>
              <w:spacing w:after="0" w:line="240" w:lineRule="auto"/>
              <w:rPr>
                <w:rFonts w:ascii="Arial" w:hAnsi="Arial"/>
              </w:rPr>
            </w:pPr>
          </w:p>
        </w:tc>
        <w:tc>
          <w:tcPr>
            <w:tcW w:w="540" w:type="dxa"/>
            <w:tcBorders>
              <w:top w:val="single" w:sz="4" w:space="0" w:color="000000"/>
              <w:left w:val="nil"/>
              <w:bottom w:val="single" w:sz="4" w:space="0" w:color="000000"/>
              <w:right w:val="nil"/>
            </w:tcBorders>
            <w:shd w:val="clear" w:color="auto" w:fill="333333"/>
          </w:tcPr>
          <w:p w14:paraId="1BA28659" w14:textId="77777777" w:rsidR="004045BC" w:rsidRPr="00302851" w:rsidRDefault="004045BC" w:rsidP="008B70C3">
            <w:pPr>
              <w:spacing w:after="0" w:line="240" w:lineRule="auto"/>
              <w:rPr>
                <w:rFonts w:ascii="Arial" w:hAnsi="Arial"/>
              </w:rPr>
            </w:pPr>
          </w:p>
        </w:tc>
        <w:tc>
          <w:tcPr>
            <w:tcW w:w="540" w:type="dxa"/>
            <w:tcBorders>
              <w:top w:val="single" w:sz="4" w:space="0" w:color="000000"/>
              <w:left w:val="nil"/>
              <w:bottom w:val="single" w:sz="4" w:space="0" w:color="000000"/>
              <w:right w:val="nil"/>
            </w:tcBorders>
            <w:shd w:val="clear" w:color="auto" w:fill="333333"/>
          </w:tcPr>
          <w:p w14:paraId="4508D362" w14:textId="77777777" w:rsidR="004045BC" w:rsidRPr="00302851" w:rsidRDefault="004045BC" w:rsidP="008B70C3">
            <w:pPr>
              <w:spacing w:after="0" w:line="240" w:lineRule="auto"/>
              <w:rPr>
                <w:rFonts w:ascii="Arial" w:hAnsi="Arial"/>
              </w:rPr>
            </w:pPr>
          </w:p>
        </w:tc>
        <w:tc>
          <w:tcPr>
            <w:tcW w:w="540" w:type="dxa"/>
            <w:tcBorders>
              <w:top w:val="single" w:sz="4" w:space="0" w:color="000000"/>
              <w:left w:val="nil"/>
              <w:bottom w:val="single" w:sz="4" w:space="0" w:color="000000"/>
              <w:right w:val="nil"/>
            </w:tcBorders>
            <w:shd w:val="clear" w:color="auto" w:fill="333333"/>
          </w:tcPr>
          <w:p w14:paraId="7EA22247" w14:textId="77777777" w:rsidR="004045BC" w:rsidRPr="00302851" w:rsidRDefault="004045BC" w:rsidP="008B70C3">
            <w:pPr>
              <w:spacing w:after="0" w:line="240" w:lineRule="auto"/>
              <w:rPr>
                <w:rFonts w:ascii="Arial" w:hAnsi="Arial"/>
              </w:rPr>
            </w:pPr>
          </w:p>
        </w:tc>
        <w:tc>
          <w:tcPr>
            <w:tcW w:w="540" w:type="dxa"/>
            <w:tcBorders>
              <w:top w:val="single" w:sz="4" w:space="0" w:color="000000"/>
              <w:left w:val="nil"/>
              <w:bottom w:val="single" w:sz="4" w:space="0" w:color="000000"/>
              <w:right w:val="nil"/>
            </w:tcBorders>
            <w:shd w:val="clear" w:color="auto" w:fill="333333"/>
          </w:tcPr>
          <w:p w14:paraId="2D09E92B" w14:textId="77777777" w:rsidR="004045BC" w:rsidRPr="00302851" w:rsidRDefault="004045BC" w:rsidP="008B70C3">
            <w:pPr>
              <w:spacing w:after="0" w:line="240" w:lineRule="auto"/>
              <w:rPr>
                <w:rFonts w:ascii="Arial" w:hAnsi="Arial"/>
              </w:rPr>
            </w:pPr>
          </w:p>
        </w:tc>
        <w:tc>
          <w:tcPr>
            <w:tcW w:w="1980" w:type="dxa"/>
            <w:tcBorders>
              <w:top w:val="single" w:sz="4" w:space="0" w:color="000000"/>
              <w:left w:val="nil"/>
              <w:bottom w:val="single" w:sz="4" w:space="0" w:color="000000"/>
              <w:right w:val="single" w:sz="4" w:space="0" w:color="000000"/>
            </w:tcBorders>
            <w:shd w:val="clear" w:color="auto" w:fill="333333"/>
          </w:tcPr>
          <w:p w14:paraId="7042D555" w14:textId="77777777" w:rsidR="004045BC" w:rsidRPr="00302851" w:rsidRDefault="004045BC" w:rsidP="008B70C3">
            <w:pPr>
              <w:spacing w:after="0" w:line="240" w:lineRule="auto"/>
              <w:rPr>
                <w:rFonts w:ascii="Arial" w:hAnsi="Arial"/>
              </w:rPr>
            </w:pPr>
          </w:p>
        </w:tc>
      </w:tr>
      <w:tr w:rsidR="000C1582" w:rsidRPr="00302851" w14:paraId="27AAE66A" w14:textId="77777777" w:rsidTr="00455FEC">
        <w:tc>
          <w:tcPr>
            <w:tcW w:w="2145" w:type="dxa"/>
            <w:tcBorders>
              <w:top w:val="single" w:sz="4" w:space="0" w:color="000000"/>
              <w:bottom w:val="single" w:sz="4" w:space="0" w:color="000000"/>
              <w:right w:val="single" w:sz="4" w:space="0" w:color="000000"/>
            </w:tcBorders>
          </w:tcPr>
          <w:p w14:paraId="2C62BB1B" w14:textId="77777777" w:rsidR="004045BC" w:rsidRPr="00302851" w:rsidRDefault="004045BC" w:rsidP="008B70C3">
            <w:pPr>
              <w:spacing w:after="0" w:line="240" w:lineRule="auto"/>
              <w:rPr>
                <w:rFonts w:ascii="Arial" w:hAnsi="Arial"/>
              </w:rPr>
            </w:pPr>
            <w:r w:rsidRPr="00302851">
              <w:rPr>
                <w:rFonts w:ascii="Arial" w:hAnsi="Arial"/>
              </w:rPr>
              <w:t>Revelation</w:t>
            </w:r>
          </w:p>
        </w:tc>
        <w:tc>
          <w:tcPr>
            <w:tcW w:w="1080" w:type="dxa"/>
            <w:tcBorders>
              <w:top w:val="single" w:sz="4" w:space="0" w:color="000000"/>
              <w:left w:val="single" w:sz="4" w:space="0" w:color="000000"/>
              <w:bottom w:val="single" w:sz="4" w:space="0" w:color="000000"/>
            </w:tcBorders>
          </w:tcPr>
          <w:p w14:paraId="62B0B480" w14:textId="77777777" w:rsidR="004045BC" w:rsidRPr="00302851" w:rsidRDefault="004045BC" w:rsidP="008B70C3">
            <w:pPr>
              <w:spacing w:after="0" w:line="240" w:lineRule="auto"/>
              <w:rPr>
                <w:rFonts w:ascii="Arial" w:hAnsi="Arial"/>
              </w:rPr>
            </w:pPr>
            <w:r w:rsidRPr="00302851">
              <w:rPr>
                <w:rFonts w:ascii="Arial" w:hAnsi="Arial"/>
              </w:rPr>
              <w:t>9,851</w:t>
            </w:r>
          </w:p>
        </w:tc>
        <w:tc>
          <w:tcPr>
            <w:tcW w:w="1170" w:type="dxa"/>
            <w:tcBorders>
              <w:top w:val="single" w:sz="4" w:space="0" w:color="000000"/>
              <w:bottom w:val="single" w:sz="4" w:space="0" w:color="000000"/>
            </w:tcBorders>
          </w:tcPr>
          <w:p w14:paraId="30098D75" w14:textId="6929DEC8" w:rsidR="004045BC" w:rsidRPr="00302851" w:rsidRDefault="004045BC" w:rsidP="008B70C3">
            <w:pPr>
              <w:spacing w:after="0" w:line="240" w:lineRule="auto"/>
              <w:rPr>
                <w:rFonts w:ascii="Arial" w:hAnsi="Arial"/>
              </w:rPr>
            </w:pPr>
            <w:r w:rsidRPr="00302851">
              <w:rPr>
                <w:rFonts w:ascii="Arial" w:hAnsi="Arial"/>
              </w:rPr>
              <w:t>1</w:t>
            </w:r>
            <w:r w:rsidR="00B41DD5">
              <w:rPr>
                <w:rFonts w:ascii="Arial" w:hAnsi="Arial"/>
              </w:rPr>
              <w:t>38</w:t>
            </w:r>
          </w:p>
        </w:tc>
        <w:tc>
          <w:tcPr>
            <w:tcW w:w="1170" w:type="dxa"/>
            <w:tcBorders>
              <w:top w:val="single" w:sz="4" w:space="0" w:color="000000"/>
              <w:bottom w:val="single" w:sz="4" w:space="0" w:color="000000"/>
            </w:tcBorders>
          </w:tcPr>
          <w:p w14:paraId="79849E1D" w14:textId="77777777" w:rsidR="004045BC" w:rsidRPr="00302851" w:rsidRDefault="004045BC" w:rsidP="008B70C3">
            <w:pPr>
              <w:spacing w:after="0" w:line="240" w:lineRule="auto"/>
              <w:rPr>
                <w:rFonts w:ascii="Arial" w:hAnsi="Arial"/>
              </w:rPr>
            </w:pPr>
            <w:r w:rsidRPr="00302851">
              <w:rPr>
                <w:rFonts w:ascii="Arial" w:hAnsi="Arial"/>
              </w:rPr>
              <w:t>98.6 %</w:t>
            </w:r>
          </w:p>
        </w:tc>
        <w:tc>
          <w:tcPr>
            <w:tcW w:w="720" w:type="dxa"/>
            <w:tcBorders>
              <w:top w:val="single" w:sz="4" w:space="0" w:color="000000"/>
              <w:bottom w:val="single" w:sz="4" w:space="0" w:color="000000"/>
            </w:tcBorders>
          </w:tcPr>
          <w:p w14:paraId="6FB2ABDA" w14:textId="1BDFFDBD" w:rsidR="004045BC" w:rsidRPr="00302851" w:rsidRDefault="00B41DD5" w:rsidP="008B70C3">
            <w:pPr>
              <w:spacing w:after="0" w:line="240" w:lineRule="auto"/>
              <w:rPr>
                <w:rFonts w:ascii="Arial" w:hAnsi="Arial"/>
              </w:rPr>
            </w:pPr>
            <w:r>
              <w:rPr>
                <w:rFonts w:ascii="Arial" w:hAnsi="Arial"/>
              </w:rPr>
              <w:t>99</w:t>
            </w:r>
          </w:p>
        </w:tc>
        <w:tc>
          <w:tcPr>
            <w:tcW w:w="656" w:type="dxa"/>
            <w:tcBorders>
              <w:top w:val="single" w:sz="4" w:space="0" w:color="000000"/>
              <w:bottom w:val="single" w:sz="4" w:space="0" w:color="000000"/>
            </w:tcBorders>
          </w:tcPr>
          <w:p w14:paraId="3477CB00" w14:textId="7586BC11" w:rsidR="004045BC" w:rsidRPr="00302851" w:rsidRDefault="00B41DD5" w:rsidP="008B70C3">
            <w:pPr>
              <w:spacing w:after="0" w:line="240" w:lineRule="auto"/>
              <w:rPr>
                <w:rFonts w:ascii="Arial" w:hAnsi="Arial"/>
              </w:rPr>
            </w:pPr>
            <w:r>
              <w:rPr>
                <w:rFonts w:ascii="Arial" w:hAnsi="Arial"/>
              </w:rPr>
              <w:t>7</w:t>
            </w:r>
          </w:p>
        </w:tc>
        <w:tc>
          <w:tcPr>
            <w:tcW w:w="604" w:type="dxa"/>
            <w:tcBorders>
              <w:top w:val="single" w:sz="4" w:space="0" w:color="000000"/>
              <w:bottom w:val="single" w:sz="4" w:space="0" w:color="000000"/>
            </w:tcBorders>
          </w:tcPr>
          <w:p w14:paraId="72B37BC4" w14:textId="77777777" w:rsidR="004045BC" w:rsidRPr="00302851" w:rsidRDefault="004045BC" w:rsidP="008B70C3">
            <w:pPr>
              <w:spacing w:after="0" w:line="240" w:lineRule="auto"/>
              <w:rPr>
                <w:rFonts w:ascii="Arial" w:hAnsi="Arial"/>
              </w:rPr>
            </w:pPr>
            <w:r w:rsidRPr="00302851">
              <w:rPr>
                <w:rFonts w:ascii="Arial" w:hAnsi="Arial"/>
              </w:rPr>
              <w:t>3</w:t>
            </w:r>
          </w:p>
        </w:tc>
        <w:tc>
          <w:tcPr>
            <w:tcW w:w="540" w:type="dxa"/>
            <w:tcBorders>
              <w:top w:val="single" w:sz="4" w:space="0" w:color="000000"/>
              <w:bottom w:val="single" w:sz="4" w:space="0" w:color="000000"/>
            </w:tcBorders>
          </w:tcPr>
          <w:p w14:paraId="6A9FF3F4"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single" w:sz="4" w:space="0" w:color="000000"/>
              <w:bottom w:val="single" w:sz="4" w:space="0" w:color="000000"/>
            </w:tcBorders>
          </w:tcPr>
          <w:p w14:paraId="155ECB42"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single" w:sz="4" w:space="0" w:color="000000"/>
              <w:bottom w:val="single" w:sz="4" w:space="0" w:color="000000"/>
            </w:tcBorders>
          </w:tcPr>
          <w:p w14:paraId="70A860DD"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single" w:sz="4" w:space="0" w:color="000000"/>
              <w:bottom w:val="single" w:sz="4" w:space="0" w:color="000000"/>
            </w:tcBorders>
          </w:tcPr>
          <w:p w14:paraId="0698FFD7" w14:textId="77777777" w:rsidR="004045BC" w:rsidRPr="00302851" w:rsidRDefault="004045BC" w:rsidP="008B70C3">
            <w:pPr>
              <w:spacing w:after="0" w:line="240" w:lineRule="auto"/>
              <w:rPr>
                <w:rFonts w:ascii="Arial" w:hAnsi="Arial"/>
              </w:rPr>
            </w:pPr>
            <w:r w:rsidRPr="00302851">
              <w:rPr>
                <w:rFonts w:ascii="Arial" w:hAnsi="Arial"/>
              </w:rPr>
              <w:t>1</w:t>
            </w:r>
          </w:p>
        </w:tc>
        <w:tc>
          <w:tcPr>
            <w:tcW w:w="540" w:type="dxa"/>
            <w:tcBorders>
              <w:top w:val="single" w:sz="4" w:space="0" w:color="000000"/>
              <w:bottom w:val="single" w:sz="4" w:space="0" w:color="000000"/>
            </w:tcBorders>
          </w:tcPr>
          <w:p w14:paraId="369B90D4"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single" w:sz="4" w:space="0" w:color="000000"/>
              <w:bottom w:val="single" w:sz="4" w:space="0" w:color="000000"/>
            </w:tcBorders>
          </w:tcPr>
          <w:p w14:paraId="090FF7ED" w14:textId="77777777" w:rsidR="004045BC" w:rsidRPr="00302851" w:rsidRDefault="004045BC" w:rsidP="008B70C3">
            <w:pPr>
              <w:spacing w:after="0" w:line="240" w:lineRule="auto"/>
              <w:rPr>
                <w:rFonts w:ascii="Arial" w:hAnsi="Arial"/>
              </w:rPr>
            </w:pPr>
            <w:r w:rsidRPr="00302851">
              <w:rPr>
                <w:rFonts w:ascii="Arial" w:hAnsi="Arial"/>
              </w:rPr>
              <w:t>0</w:t>
            </w:r>
          </w:p>
        </w:tc>
        <w:tc>
          <w:tcPr>
            <w:tcW w:w="540" w:type="dxa"/>
            <w:tcBorders>
              <w:top w:val="single" w:sz="4" w:space="0" w:color="000000"/>
              <w:bottom w:val="single" w:sz="4" w:space="0" w:color="000000"/>
            </w:tcBorders>
          </w:tcPr>
          <w:p w14:paraId="44A6E995" w14:textId="77777777" w:rsidR="004045BC" w:rsidRPr="00302851" w:rsidRDefault="004045BC" w:rsidP="008B70C3">
            <w:pPr>
              <w:spacing w:after="0" w:line="240" w:lineRule="auto"/>
              <w:rPr>
                <w:rFonts w:ascii="Arial" w:hAnsi="Arial"/>
              </w:rPr>
            </w:pPr>
            <w:r w:rsidRPr="00302851">
              <w:rPr>
                <w:rFonts w:ascii="Arial" w:hAnsi="Arial"/>
              </w:rPr>
              <w:t>0</w:t>
            </w:r>
          </w:p>
        </w:tc>
        <w:tc>
          <w:tcPr>
            <w:tcW w:w="1980" w:type="dxa"/>
            <w:tcBorders>
              <w:top w:val="single" w:sz="4" w:space="0" w:color="000000"/>
              <w:bottom w:val="single" w:sz="4" w:space="0" w:color="000000"/>
            </w:tcBorders>
          </w:tcPr>
          <w:p w14:paraId="525BD298" w14:textId="77777777" w:rsidR="004045BC" w:rsidRPr="00302851" w:rsidRDefault="004045BC" w:rsidP="008B70C3">
            <w:pPr>
              <w:spacing w:after="0" w:line="240" w:lineRule="auto"/>
              <w:rPr>
                <w:rFonts w:ascii="Arial" w:hAnsi="Arial"/>
              </w:rPr>
            </w:pPr>
            <w:r w:rsidRPr="00302851">
              <w:rPr>
                <w:rFonts w:ascii="Arial" w:hAnsi="Arial"/>
              </w:rPr>
              <w:t>-</w:t>
            </w:r>
          </w:p>
        </w:tc>
      </w:tr>
      <w:tr w:rsidR="000C1582" w:rsidRPr="00302851" w14:paraId="1EC4DFFE" w14:textId="77777777" w:rsidTr="00455FEC">
        <w:tc>
          <w:tcPr>
            <w:tcW w:w="2145" w:type="dxa"/>
            <w:tcBorders>
              <w:top w:val="single" w:sz="4" w:space="0" w:color="000000"/>
              <w:bottom w:val="single" w:sz="4" w:space="0" w:color="000000"/>
              <w:right w:val="single" w:sz="4" w:space="0" w:color="000000"/>
            </w:tcBorders>
          </w:tcPr>
          <w:p w14:paraId="3445E8D9" w14:textId="6BD9BF69" w:rsidR="00F95C59" w:rsidRPr="00302851" w:rsidRDefault="00F95C59" w:rsidP="00F95C59">
            <w:pPr>
              <w:spacing w:after="0" w:line="240" w:lineRule="auto"/>
              <w:rPr>
                <w:rFonts w:ascii="Arial" w:hAnsi="Arial"/>
              </w:rPr>
            </w:pPr>
            <w:r>
              <w:rPr>
                <w:rFonts w:ascii="Arial" w:hAnsi="Arial"/>
              </w:rPr>
              <w:t>Totals</w:t>
            </w:r>
          </w:p>
        </w:tc>
        <w:tc>
          <w:tcPr>
            <w:tcW w:w="1080" w:type="dxa"/>
            <w:tcBorders>
              <w:top w:val="single" w:sz="4" w:space="0" w:color="000000"/>
              <w:left w:val="single" w:sz="4" w:space="0" w:color="000000"/>
              <w:bottom w:val="single" w:sz="4" w:space="0" w:color="000000"/>
            </w:tcBorders>
          </w:tcPr>
          <w:p w14:paraId="7902A2EC" w14:textId="601725D5" w:rsidR="00F95C59" w:rsidRPr="00302851" w:rsidRDefault="00F95C59" w:rsidP="00F95C59">
            <w:pPr>
              <w:spacing w:after="0" w:line="240" w:lineRule="auto"/>
              <w:rPr>
                <w:rFonts w:ascii="Arial" w:hAnsi="Arial"/>
              </w:rPr>
            </w:pPr>
            <w:r w:rsidRPr="00302851">
              <w:rPr>
                <w:rFonts w:ascii="Arial" w:hAnsi="Arial"/>
              </w:rPr>
              <w:t>137,9</w:t>
            </w:r>
            <w:r w:rsidR="0019073F">
              <w:rPr>
                <w:rFonts w:ascii="Arial" w:hAnsi="Arial"/>
              </w:rPr>
              <w:t>77</w:t>
            </w:r>
          </w:p>
        </w:tc>
        <w:tc>
          <w:tcPr>
            <w:tcW w:w="1170" w:type="dxa"/>
            <w:tcBorders>
              <w:top w:val="single" w:sz="4" w:space="0" w:color="000000"/>
              <w:bottom w:val="single" w:sz="4" w:space="0" w:color="000000"/>
            </w:tcBorders>
          </w:tcPr>
          <w:p w14:paraId="75312C9F" w14:textId="0897472B" w:rsidR="00F95C59" w:rsidRPr="00302851" w:rsidRDefault="00F95C59" w:rsidP="00F95C59">
            <w:pPr>
              <w:spacing w:after="0" w:line="240" w:lineRule="auto"/>
              <w:rPr>
                <w:rFonts w:ascii="Arial" w:hAnsi="Arial"/>
              </w:rPr>
            </w:pPr>
            <w:r w:rsidRPr="00302851">
              <w:rPr>
                <w:rFonts w:ascii="Arial" w:hAnsi="Arial"/>
              </w:rPr>
              <w:t>3,9</w:t>
            </w:r>
            <w:r w:rsidR="002415DE">
              <w:rPr>
                <w:rFonts w:ascii="Arial" w:hAnsi="Arial"/>
              </w:rPr>
              <w:t>46</w:t>
            </w:r>
          </w:p>
        </w:tc>
        <w:tc>
          <w:tcPr>
            <w:tcW w:w="1170" w:type="dxa"/>
            <w:tcBorders>
              <w:top w:val="single" w:sz="4" w:space="0" w:color="000000"/>
              <w:bottom w:val="single" w:sz="4" w:space="0" w:color="000000"/>
            </w:tcBorders>
          </w:tcPr>
          <w:p w14:paraId="7A89B762" w14:textId="085ACB57" w:rsidR="00F95C59" w:rsidRPr="00302851" w:rsidRDefault="00F95C59" w:rsidP="00F95C59">
            <w:pPr>
              <w:spacing w:after="0" w:line="240" w:lineRule="auto"/>
              <w:rPr>
                <w:rFonts w:ascii="Arial" w:hAnsi="Arial"/>
              </w:rPr>
            </w:pPr>
            <w:r w:rsidRPr="00302851">
              <w:rPr>
                <w:rFonts w:ascii="Arial" w:hAnsi="Arial"/>
              </w:rPr>
              <w:t>97.</w:t>
            </w:r>
            <w:r w:rsidR="002415DE">
              <w:rPr>
                <w:rFonts w:ascii="Arial" w:hAnsi="Arial"/>
              </w:rPr>
              <w:t>1</w:t>
            </w:r>
            <w:r w:rsidRPr="00302851">
              <w:rPr>
                <w:rFonts w:ascii="Arial" w:hAnsi="Arial"/>
              </w:rPr>
              <w:t xml:space="preserve"> %</w:t>
            </w:r>
          </w:p>
        </w:tc>
        <w:tc>
          <w:tcPr>
            <w:tcW w:w="720" w:type="dxa"/>
            <w:tcBorders>
              <w:top w:val="single" w:sz="4" w:space="0" w:color="000000"/>
              <w:bottom w:val="single" w:sz="4" w:space="0" w:color="000000"/>
            </w:tcBorders>
          </w:tcPr>
          <w:p w14:paraId="104D32E6" w14:textId="770CC46A" w:rsidR="00F95C59" w:rsidRPr="00302851" w:rsidRDefault="00F95C59" w:rsidP="00F95C59">
            <w:pPr>
              <w:spacing w:after="0" w:line="240" w:lineRule="auto"/>
              <w:rPr>
                <w:rFonts w:ascii="Arial" w:hAnsi="Arial"/>
              </w:rPr>
            </w:pPr>
            <w:r w:rsidRPr="00302851">
              <w:rPr>
                <w:rFonts w:ascii="Arial" w:hAnsi="Arial"/>
              </w:rPr>
              <w:t>1</w:t>
            </w:r>
            <w:r w:rsidR="00584DB1">
              <w:rPr>
                <w:rFonts w:ascii="Arial" w:hAnsi="Arial"/>
              </w:rPr>
              <w:t>18</w:t>
            </w:r>
            <w:r w:rsidR="009F54E6">
              <w:rPr>
                <w:rFonts w:ascii="Arial" w:hAnsi="Arial"/>
              </w:rPr>
              <w:t>4</w:t>
            </w:r>
          </w:p>
        </w:tc>
        <w:tc>
          <w:tcPr>
            <w:tcW w:w="656" w:type="dxa"/>
            <w:tcBorders>
              <w:top w:val="single" w:sz="4" w:space="0" w:color="000000"/>
              <w:bottom w:val="single" w:sz="4" w:space="0" w:color="000000"/>
            </w:tcBorders>
          </w:tcPr>
          <w:p w14:paraId="7CA6649D" w14:textId="010F0D17" w:rsidR="00F95C59" w:rsidRPr="00302851" w:rsidRDefault="00F95C59" w:rsidP="00F95C59">
            <w:pPr>
              <w:spacing w:after="0" w:line="240" w:lineRule="auto"/>
              <w:rPr>
                <w:rFonts w:ascii="Arial" w:hAnsi="Arial"/>
              </w:rPr>
            </w:pPr>
            <w:r w:rsidRPr="00302851">
              <w:rPr>
                <w:rFonts w:ascii="Arial" w:hAnsi="Arial"/>
              </w:rPr>
              <w:t>2</w:t>
            </w:r>
            <w:r w:rsidR="009F54E6">
              <w:rPr>
                <w:rFonts w:ascii="Arial" w:hAnsi="Arial"/>
              </w:rPr>
              <w:t>90</w:t>
            </w:r>
          </w:p>
        </w:tc>
        <w:tc>
          <w:tcPr>
            <w:tcW w:w="604" w:type="dxa"/>
            <w:tcBorders>
              <w:top w:val="single" w:sz="4" w:space="0" w:color="000000"/>
              <w:bottom w:val="single" w:sz="4" w:space="0" w:color="000000"/>
            </w:tcBorders>
          </w:tcPr>
          <w:p w14:paraId="166ECAAE" w14:textId="1BBB71CA" w:rsidR="00F95C59" w:rsidRPr="00302851" w:rsidRDefault="00F95C59" w:rsidP="00F95C59">
            <w:pPr>
              <w:spacing w:after="0" w:line="240" w:lineRule="auto"/>
              <w:rPr>
                <w:rFonts w:ascii="Arial" w:hAnsi="Arial"/>
              </w:rPr>
            </w:pPr>
            <w:r w:rsidRPr="00302851">
              <w:rPr>
                <w:rFonts w:ascii="Arial" w:hAnsi="Arial"/>
              </w:rPr>
              <w:t>10</w:t>
            </w:r>
            <w:r w:rsidR="00584DB1">
              <w:rPr>
                <w:rFonts w:ascii="Arial" w:hAnsi="Arial"/>
              </w:rPr>
              <w:t>0</w:t>
            </w:r>
          </w:p>
        </w:tc>
        <w:tc>
          <w:tcPr>
            <w:tcW w:w="540" w:type="dxa"/>
            <w:tcBorders>
              <w:top w:val="single" w:sz="4" w:space="0" w:color="000000"/>
              <w:bottom w:val="single" w:sz="4" w:space="0" w:color="000000"/>
            </w:tcBorders>
          </w:tcPr>
          <w:p w14:paraId="33624190" w14:textId="53382ED3" w:rsidR="00F95C59" w:rsidRPr="00302851" w:rsidRDefault="00F95C59" w:rsidP="00F95C59">
            <w:pPr>
              <w:spacing w:after="0" w:line="240" w:lineRule="auto"/>
              <w:rPr>
                <w:rFonts w:ascii="Arial" w:hAnsi="Arial"/>
              </w:rPr>
            </w:pPr>
            <w:r w:rsidRPr="00302851">
              <w:rPr>
                <w:rFonts w:ascii="Arial" w:hAnsi="Arial"/>
              </w:rPr>
              <w:t>5</w:t>
            </w:r>
            <w:r w:rsidR="00584DB1">
              <w:rPr>
                <w:rFonts w:ascii="Arial" w:hAnsi="Arial"/>
              </w:rPr>
              <w:t>1</w:t>
            </w:r>
          </w:p>
        </w:tc>
        <w:tc>
          <w:tcPr>
            <w:tcW w:w="540" w:type="dxa"/>
            <w:tcBorders>
              <w:top w:val="single" w:sz="4" w:space="0" w:color="000000"/>
              <w:bottom w:val="single" w:sz="4" w:space="0" w:color="000000"/>
            </w:tcBorders>
          </w:tcPr>
          <w:p w14:paraId="5B7A0EAC" w14:textId="3862C6D0" w:rsidR="00F95C59" w:rsidRPr="00302851" w:rsidRDefault="00F95C59" w:rsidP="00F95C59">
            <w:pPr>
              <w:spacing w:after="0" w:line="240" w:lineRule="auto"/>
              <w:rPr>
                <w:rFonts w:ascii="Arial" w:hAnsi="Arial"/>
              </w:rPr>
            </w:pPr>
            <w:r w:rsidRPr="00302851">
              <w:rPr>
                <w:rFonts w:ascii="Arial" w:hAnsi="Arial"/>
              </w:rPr>
              <w:t>3</w:t>
            </w:r>
            <w:r w:rsidR="00584DB1">
              <w:rPr>
                <w:rFonts w:ascii="Arial" w:hAnsi="Arial"/>
              </w:rPr>
              <w:t>9</w:t>
            </w:r>
          </w:p>
        </w:tc>
        <w:tc>
          <w:tcPr>
            <w:tcW w:w="540" w:type="dxa"/>
            <w:tcBorders>
              <w:top w:val="single" w:sz="4" w:space="0" w:color="000000"/>
              <w:bottom w:val="single" w:sz="4" w:space="0" w:color="000000"/>
            </w:tcBorders>
          </w:tcPr>
          <w:p w14:paraId="7491C2C2" w14:textId="78672CA2" w:rsidR="00F95C59" w:rsidRPr="00302851" w:rsidRDefault="00F95C59" w:rsidP="00F95C59">
            <w:pPr>
              <w:spacing w:after="0" w:line="240" w:lineRule="auto"/>
              <w:rPr>
                <w:rFonts w:ascii="Arial" w:hAnsi="Arial"/>
              </w:rPr>
            </w:pPr>
            <w:r w:rsidRPr="00302851">
              <w:rPr>
                <w:rFonts w:ascii="Arial" w:hAnsi="Arial"/>
              </w:rPr>
              <w:t>17</w:t>
            </w:r>
          </w:p>
        </w:tc>
        <w:tc>
          <w:tcPr>
            <w:tcW w:w="540" w:type="dxa"/>
            <w:tcBorders>
              <w:top w:val="single" w:sz="4" w:space="0" w:color="000000"/>
              <w:bottom w:val="single" w:sz="4" w:space="0" w:color="000000"/>
            </w:tcBorders>
          </w:tcPr>
          <w:p w14:paraId="16E98A5C" w14:textId="6EFB036E" w:rsidR="00F95C59" w:rsidRPr="00302851" w:rsidRDefault="00F95C59" w:rsidP="00F95C59">
            <w:pPr>
              <w:spacing w:after="0" w:line="240" w:lineRule="auto"/>
              <w:rPr>
                <w:rFonts w:ascii="Arial" w:hAnsi="Arial"/>
              </w:rPr>
            </w:pPr>
            <w:r w:rsidRPr="00302851">
              <w:rPr>
                <w:rFonts w:ascii="Arial" w:hAnsi="Arial"/>
              </w:rPr>
              <w:t>1</w:t>
            </w:r>
            <w:r w:rsidR="00584DB1">
              <w:rPr>
                <w:rFonts w:ascii="Arial" w:hAnsi="Arial"/>
              </w:rPr>
              <w:t>5</w:t>
            </w:r>
          </w:p>
        </w:tc>
        <w:tc>
          <w:tcPr>
            <w:tcW w:w="540" w:type="dxa"/>
            <w:tcBorders>
              <w:top w:val="single" w:sz="4" w:space="0" w:color="000000"/>
              <w:bottom w:val="single" w:sz="4" w:space="0" w:color="000000"/>
            </w:tcBorders>
          </w:tcPr>
          <w:p w14:paraId="186DA4E5" w14:textId="070074AA" w:rsidR="00F95C59" w:rsidRPr="00302851" w:rsidRDefault="00F95C59" w:rsidP="00F95C59">
            <w:pPr>
              <w:spacing w:after="0" w:line="240" w:lineRule="auto"/>
              <w:rPr>
                <w:rFonts w:ascii="Arial" w:hAnsi="Arial"/>
              </w:rPr>
            </w:pPr>
            <w:r w:rsidRPr="00302851">
              <w:rPr>
                <w:rFonts w:ascii="Arial" w:hAnsi="Arial"/>
              </w:rPr>
              <w:t>8</w:t>
            </w:r>
          </w:p>
        </w:tc>
        <w:tc>
          <w:tcPr>
            <w:tcW w:w="540" w:type="dxa"/>
            <w:tcBorders>
              <w:top w:val="single" w:sz="4" w:space="0" w:color="000000"/>
              <w:bottom w:val="single" w:sz="4" w:space="0" w:color="000000"/>
            </w:tcBorders>
          </w:tcPr>
          <w:p w14:paraId="415BA4E1" w14:textId="37884E76" w:rsidR="00F95C59" w:rsidRPr="00302851" w:rsidRDefault="00F95C59" w:rsidP="00F95C59">
            <w:pPr>
              <w:spacing w:after="0" w:line="240" w:lineRule="auto"/>
              <w:rPr>
                <w:rFonts w:ascii="Arial" w:hAnsi="Arial"/>
              </w:rPr>
            </w:pPr>
            <w:r w:rsidRPr="00302851">
              <w:rPr>
                <w:rFonts w:ascii="Arial" w:hAnsi="Arial"/>
              </w:rPr>
              <w:t>10</w:t>
            </w:r>
          </w:p>
        </w:tc>
        <w:tc>
          <w:tcPr>
            <w:tcW w:w="540" w:type="dxa"/>
            <w:tcBorders>
              <w:top w:val="single" w:sz="4" w:space="0" w:color="000000"/>
              <w:bottom w:val="single" w:sz="4" w:space="0" w:color="000000"/>
            </w:tcBorders>
          </w:tcPr>
          <w:p w14:paraId="73D134B6" w14:textId="072FBBFD" w:rsidR="00F95C59" w:rsidRPr="00302851" w:rsidRDefault="00F95C59" w:rsidP="00F95C59">
            <w:pPr>
              <w:spacing w:after="0" w:line="240" w:lineRule="auto"/>
              <w:rPr>
                <w:rFonts w:ascii="Arial" w:hAnsi="Arial"/>
              </w:rPr>
            </w:pPr>
            <w:r w:rsidRPr="00302851">
              <w:rPr>
                <w:rFonts w:ascii="Arial" w:hAnsi="Arial"/>
              </w:rPr>
              <w:t>1</w:t>
            </w:r>
            <w:r w:rsidR="00584DB1">
              <w:rPr>
                <w:rFonts w:ascii="Arial" w:hAnsi="Arial"/>
              </w:rPr>
              <w:t>0</w:t>
            </w:r>
          </w:p>
        </w:tc>
        <w:tc>
          <w:tcPr>
            <w:tcW w:w="1980" w:type="dxa"/>
            <w:tcBorders>
              <w:top w:val="single" w:sz="4" w:space="0" w:color="000000"/>
              <w:bottom w:val="single" w:sz="4" w:space="0" w:color="000000"/>
            </w:tcBorders>
          </w:tcPr>
          <w:p w14:paraId="3BE01650" w14:textId="622B76A5" w:rsidR="00F95C59" w:rsidRPr="00302851" w:rsidRDefault="00F95C59" w:rsidP="00F95C59">
            <w:pPr>
              <w:spacing w:after="0" w:line="240" w:lineRule="auto"/>
              <w:rPr>
                <w:rFonts w:ascii="Arial" w:hAnsi="Arial"/>
              </w:rPr>
            </w:pPr>
            <w:r>
              <w:rPr>
                <w:rFonts w:ascii="Arial" w:hAnsi="Arial"/>
              </w:rPr>
              <w:t xml:space="preserve">31 </w:t>
            </w:r>
            <w:r w:rsidR="009F54E6">
              <w:rPr>
                <w:rFonts w:ascii="Arial" w:hAnsi="Arial"/>
              </w:rPr>
              <w:t>places</w:t>
            </w:r>
          </w:p>
        </w:tc>
      </w:tr>
      <w:tr w:rsidR="000C1582" w:rsidRPr="00302851" w14:paraId="623271F0" w14:textId="77777777" w:rsidTr="00455FEC">
        <w:tc>
          <w:tcPr>
            <w:tcW w:w="2145" w:type="dxa"/>
            <w:tcBorders>
              <w:top w:val="single" w:sz="4" w:space="0" w:color="000000"/>
              <w:bottom w:val="single" w:sz="4" w:space="0" w:color="000000"/>
              <w:right w:val="single" w:sz="4" w:space="0" w:color="000000"/>
            </w:tcBorders>
          </w:tcPr>
          <w:p w14:paraId="4B58780B" w14:textId="34DBFC69" w:rsidR="00F95C59" w:rsidRDefault="00924BF9" w:rsidP="00F95C59">
            <w:pPr>
              <w:spacing w:after="0" w:line="240" w:lineRule="auto"/>
              <w:rPr>
                <w:rFonts w:ascii="Arial" w:hAnsi="Arial"/>
              </w:rPr>
            </w:pPr>
            <w:r>
              <w:rPr>
                <w:rFonts w:ascii="Arial" w:hAnsi="Arial"/>
              </w:rPr>
              <w:t>Uncertainty</w:t>
            </w:r>
            <w:r w:rsidR="000C1582">
              <w:rPr>
                <w:rFonts w:ascii="Arial" w:hAnsi="Arial"/>
              </w:rPr>
              <w:t xml:space="preserve"> in %</w:t>
            </w:r>
          </w:p>
        </w:tc>
        <w:tc>
          <w:tcPr>
            <w:tcW w:w="1080" w:type="dxa"/>
            <w:tcBorders>
              <w:top w:val="single" w:sz="4" w:space="0" w:color="000000"/>
              <w:left w:val="single" w:sz="4" w:space="0" w:color="000000"/>
              <w:bottom w:val="single" w:sz="4" w:space="0" w:color="000000"/>
            </w:tcBorders>
          </w:tcPr>
          <w:p w14:paraId="1C021836" w14:textId="5FDB8C80" w:rsidR="00F95C59" w:rsidRPr="00302851" w:rsidRDefault="00F95C59" w:rsidP="00F95C59">
            <w:pPr>
              <w:spacing w:after="0" w:line="240" w:lineRule="auto"/>
              <w:rPr>
                <w:rFonts w:ascii="Arial" w:hAnsi="Arial"/>
              </w:rPr>
            </w:pPr>
            <w:r w:rsidRPr="00302851">
              <w:rPr>
                <w:rFonts w:ascii="Arial" w:hAnsi="Arial"/>
              </w:rPr>
              <w:t>-</w:t>
            </w:r>
          </w:p>
        </w:tc>
        <w:tc>
          <w:tcPr>
            <w:tcW w:w="1170" w:type="dxa"/>
            <w:tcBorders>
              <w:top w:val="single" w:sz="4" w:space="0" w:color="000000"/>
              <w:bottom w:val="single" w:sz="4" w:space="0" w:color="000000"/>
            </w:tcBorders>
          </w:tcPr>
          <w:p w14:paraId="17679DC5" w14:textId="04A9EEFC" w:rsidR="00F95C59" w:rsidRPr="00302851" w:rsidRDefault="00F95C59" w:rsidP="00F95C59">
            <w:pPr>
              <w:spacing w:after="0" w:line="240" w:lineRule="auto"/>
              <w:rPr>
                <w:rFonts w:ascii="Arial" w:hAnsi="Arial"/>
              </w:rPr>
            </w:pPr>
            <w:r w:rsidRPr="00302851">
              <w:rPr>
                <w:rFonts w:ascii="Arial" w:hAnsi="Arial"/>
              </w:rPr>
              <w:t>-</w:t>
            </w:r>
          </w:p>
        </w:tc>
        <w:tc>
          <w:tcPr>
            <w:tcW w:w="1170" w:type="dxa"/>
            <w:tcBorders>
              <w:top w:val="single" w:sz="4" w:space="0" w:color="000000"/>
              <w:bottom w:val="single" w:sz="4" w:space="0" w:color="000000"/>
            </w:tcBorders>
          </w:tcPr>
          <w:p w14:paraId="7D1C5359" w14:textId="0641DCEB" w:rsidR="00F95C59" w:rsidRPr="00302851" w:rsidRDefault="00F95C59" w:rsidP="00F95C59">
            <w:pPr>
              <w:spacing w:after="0" w:line="240" w:lineRule="auto"/>
              <w:rPr>
                <w:rFonts w:ascii="Arial" w:hAnsi="Arial"/>
              </w:rPr>
            </w:pPr>
            <w:r w:rsidRPr="00302851">
              <w:rPr>
                <w:rFonts w:ascii="Arial" w:hAnsi="Arial"/>
              </w:rPr>
              <w:t>2.8 %</w:t>
            </w:r>
          </w:p>
        </w:tc>
        <w:tc>
          <w:tcPr>
            <w:tcW w:w="720" w:type="dxa"/>
            <w:tcBorders>
              <w:top w:val="single" w:sz="4" w:space="0" w:color="000000"/>
              <w:bottom w:val="single" w:sz="4" w:space="0" w:color="000000"/>
            </w:tcBorders>
          </w:tcPr>
          <w:p w14:paraId="42B673CB" w14:textId="766F0775" w:rsidR="00F95C59" w:rsidRPr="00302851" w:rsidRDefault="00F95C59" w:rsidP="00F95C59">
            <w:pPr>
              <w:spacing w:after="0" w:line="240" w:lineRule="auto"/>
              <w:rPr>
                <w:rFonts w:ascii="Arial" w:hAnsi="Arial"/>
              </w:rPr>
            </w:pPr>
            <w:r w:rsidRPr="00302851">
              <w:rPr>
                <w:rFonts w:ascii="Arial" w:hAnsi="Arial"/>
              </w:rPr>
              <w:t>.9</w:t>
            </w:r>
          </w:p>
        </w:tc>
        <w:tc>
          <w:tcPr>
            <w:tcW w:w="656" w:type="dxa"/>
            <w:tcBorders>
              <w:top w:val="single" w:sz="4" w:space="0" w:color="000000"/>
              <w:bottom w:val="single" w:sz="4" w:space="0" w:color="000000"/>
            </w:tcBorders>
          </w:tcPr>
          <w:p w14:paraId="6C851354" w14:textId="1C7E0001" w:rsidR="00F95C59" w:rsidRPr="00302851" w:rsidRDefault="00F95C59" w:rsidP="00F95C59">
            <w:pPr>
              <w:spacing w:after="0" w:line="240" w:lineRule="auto"/>
              <w:rPr>
                <w:rFonts w:ascii="Arial" w:hAnsi="Arial"/>
              </w:rPr>
            </w:pPr>
            <w:r w:rsidRPr="00302851">
              <w:rPr>
                <w:rFonts w:ascii="Arial" w:hAnsi="Arial"/>
              </w:rPr>
              <w:t>.2</w:t>
            </w:r>
          </w:p>
        </w:tc>
        <w:tc>
          <w:tcPr>
            <w:tcW w:w="604" w:type="dxa"/>
            <w:tcBorders>
              <w:top w:val="single" w:sz="4" w:space="0" w:color="000000"/>
              <w:bottom w:val="single" w:sz="4" w:space="0" w:color="000000"/>
            </w:tcBorders>
          </w:tcPr>
          <w:p w14:paraId="48435C86" w14:textId="28D2DA71" w:rsidR="00F95C59" w:rsidRPr="00302851" w:rsidRDefault="00F95C59" w:rsidP="00F95C59">
            <w:pPr>
              <w:spacing w:after="0" w:line="240" w:lineRule="auto"/>
              <w:rPr>
                <w:rFonts w:ascii="Arial" w:hAnsi="Arial"/>
              </w:rPr>
            </w:pPr>
            <w:r w:rsidRPr="00302851">
              <w:rPr>
                <w:rFonts w:ascii="Arial" w:hAnsi="Arial"/>
              </w:rPr>
              <w:t>.1</w:t>
            </w:r>
          </w:p>
        </w:tc>
        <w:tc>
          <w:tcPr>
            <w:tcW w:w="540" w:type="dxa"/>
            <w:tcBorders>
              <w:top w:val="single" w:sz="4" w:space="0" w:color="000000"/>
              <w:bottom w:val="single" w:sz="4" w:space="0" w:color="000000"/>
            </w:tcBorders>
          </w:tcPr>
          <w:p w14:paraId="5B4166CE" w14:textId="3C12DDBE" w:rsidR="00F95C59" w:rsidRPr="00302851" w:rsidRDefault="00F95C59" w:rsidP="00F95C59">
            <w:pPr>
              <w:spacing w:after="0" w:line="240" w:lineRule="auto"/>
              <w:rPr>
                <w:rFonts w:ascii="Arial" w:hAnsi="Arial"/>
              </w:rPr>
            </w:pPr>
            <w:r w:rsidRPr="00302851">
              <w:rPr>
                <w:rFonts w:ascii="Arial" w:hAnsi="Arial"/>
              </w:rPr>
              <w:t>.04</w:t>
            </w:r>
          </w:p>
        </w:tc>
        <w:tc>
          <w:tcPr>
            <w:tcW w:w="540" w:type="dxa"/>
            <w:tcBorders>
              <w:top w:val="single" w:sz="4" w:space="0" w:color="000000"/>
              <w:bottom w:val="single" w:sz="4" w:space="0" w:color="000000"/>
            </w:tcBorders>
          </w:tcPr>
          <w:p w14:paraId="7711DCC7" w14:textId="3AD1A0CF" w:rsidR="00F95C59" w:rsidRPr="00302851" w:rsidRDefault="00F95C59" w:rsidP="00F95C59">
            <w:pPr>
              <w:spacing w:after="0" w:line="240" w:lineRule="auto"/>
              <w:rPr>
                <w:rFonts w:ascii="Arial" w:hAnsi="Arial"/>
              </w:rPr>
            </w:pPr>
            <w:r w:rsidRPr="00302851">
              <w:rPr>
                <w:rFonts w:ascii="Arial" w:hAnsi="Arial"/>
              </w:rPr>
              <w:t>.03</w:t>
            </w:r>
          </w:p>
        </w:tc>
        <w:tc>
          <w:tcPr>
            <w:tcW w:w="540" w:type="dxa"/>
            <w:tcBorders>
              <w:top w:val="single" w:sz="4" w:space="0" w:color="000000"/>
              <w:bottom w:val="single" w:sz="4" w:space="0" w:color="000000"/>
            </w:tcBorders>
          </w:tcPr>
          <w:p w14:paraId="034FA65F" w14:textId="1712F66D" w:rsidR="00F95C59" w:rsidRPr="00302851" w:rsidRDefault="00F95C59" w:rsidP="00F95C59">
            <w:pPr>
              <w:spacing w:after="0" w:line="240" w:lineRule="auto"/>
              <w:rPr>
                <w:rFonts w:ascii="Arial" w:hAnsi="Arial"/>
              </w:rPr>
            </w:pPr>
            <w:r w:rsidRPr="00302851">
              <w:rPr>
                <w:rFonts w:ascii="Arial" w:hAnsi="Arial"/>
              </w:rPr>
              <w:t>.01</w:t>
            </w:r>
          </w:p>
        </w:tc>
        <w:tc>
          <w:tcPr>
            <w:tcW w:w="540" w:type="dxa"/>
            <w:tcBorders>
              <w:top w:val="single" w:sz="4" w:space="0" w:color="000000"/>
              <w:bottom w:val="single" w:sz="4" w:space="0" w:color="000000"/>
            </w:tcBorders>
          </w:tcPr>
          <w:p w14:paraId="21AE4987" w14:textId="4D84632D" w:rsidR="00F95C59" w:rsidRPr="00302851" w:rsidRDefault="00F95C59" w:rsidP="00F95C59">
            <w:pPr>
              <w:spacing w:after="0" w:line="240" w:lineRule="auto"/>
              <w:rPr>
                <w:rFonts w:ascii="Arial" w:hAnsi="Arial"/>
              </w:rPr>
            </w:pPr>
            <w:r w:rsidRPr="00302851">
              <w:rPr>
                <w:rFonts w:ascii="Arial" w:hAnsi="Arial"/>
              </w:rPr>
              <w:t>.01</w:t>
            </w:r>
          </w:p>
        </w:tc>
        <w:tc>
          <w:tcPr>
            <w:tcW w:w="540" w:type="dxa"/>
            <w:tcBorders>
              <w:top w:val="single" w:sz="4" w:space="0" w:color="000000"/>
              <w:bottom w:val="single" w:sz="4" w:space="0" w:color="000000"/>
            </w:tcBorders>
          </w:tcPr>
          <w:p w14:paraId="364790AB" w14:textId="6ADD9C4C" w:rsidR="00F95C59" w:rsidRPr="00302851" w:rsidRDefault="00F95C59" w:rsidP="00F95C59">
            <w:pPr>
              <w:spacing w:after="0" w:line="240" w:lineRule="auto"/>
              <w:rPr>
                <w:rFonts w:ascii="Arial" w:hAnsi="Arial"/>
              </w:rPr>
            </w:pPr>
            <w:r w:rsidRPr="00302851">
              <w:rPr>
                <w:rFonts w:ascii="Arial" w:hAnsi="Arial"/>
              </w:rPr>
              <w:t>.01</w:t>
            </w:r>
          </w:p>
        </w:tc>
        <w:tc>
          <w:tcPr>
            <w:tcW w:w="540" w:type="dxa"/>
            <w:tcBorders>
              <w:top w:val="single" w:sz="4" w:space="0" w:color="000000"/>
              <w:bottom w:val="single" w:sz="4" w:space="0" w:color="000000"/>
            </w:tcBorders>
          </w:tcPr>
          <w:p w14:paraId="7285CBAE" w14:textId="52C1FF7A" w:rsidR="00F95C59" w:rsidRPr="00302851" w:rsidRDefault="00F95C59" w:rsidP="00F95C59">
            <w:pPr>
              <w:spacing w:after="0" w:line="240" w:lineRule="auto"/>
              <w:rPr>
                <w:rFonts w:ascii="Arial" w:hAnsi="Arial"/>
              </w:rPr>
            </w:pPr>
            <w:r w:rsidRPr="00302851">
              <w:rPr>
                <w:rFonts w:ascii="Arial" w:hAnsi="Arial"/>
              </w:rPr>
              <w:t>.01</w:t>
            </w:r>
          </w:p>
        </w:tc>
        <w:tc>
          <w:tcPr>
            <w:tcW w:w="540" w:type="dxa"/>
            <w:tcBorders>
              <w:top w:val="single" w:sz="4" w:space="0" w:color="000000"/>
              <w:bottom w:val="single" w:sz="4" w:space="0" w:color="000000"/>
            </w:tcBorders>
          </w:tcPr>
          <w:p w14:paraId="11E3D111" w14:textId="7772CC80" w:rsidR="00F95C59" w:rsidRPr="00302851" w:rsidRDefault="00F95C59" w:rsidP="00F95C59">
            <w:pPr>
              <w:spacing w:after="0" w:line="240" w:lineRule="auto"/>
              <w:rPr>
                <w:rFonts w:ascii="Arial" w:hAnsi="Arial"/>
              </w:rPr>
            </w:pPr>
            <w:r w:rsidRPr="00302851">
              <w:rPr>
                <w:rFonts w:ascii="Arial" w:hAnsi="Arial"/>
              </w:rPr>
              <w:t>.01</w:t>
            </w:r>
          </w:p>
        </w:tc>
        <w:tc>
          <w:tcPr>
            <w:tcW w:w="1980" w:type="dxa"/>
            <w:tcBorders>
              <w:top w:val="single" w:sz="4" w:space="0" w:color="000000"/>
              <w:bottom w:val="single" w:sz="4" w:space="0" w:color="000000"/>
            </w:tcBorders>
          </w:tcPr>
          <w:p w14:paraId="6BD84095" w14:textId="0A1C3AE5" w:rsidR="00F95C59" w:rsidRPr="00302851" w:rsidRDefault="00F95C59" w:rsidP="00F95C59">
            <w:pPr>
              <w:spacing w:after="0" w:line="240" w:lineRule="auto"/>
              <w:rPr>
                <w:rFonts w:ascii="Arial" w:hAnsi="Arial"/>
              </w:rPr>
            </w:pPr>
            <w:r w:rsidRPr="00302851">
              <w:rPr>
                <w:rFonts w:ascii="Arial" w:hAnsi="Arial"/>
              </w:rPr>
              <w:t>.6</w:t>
            </w:r>
          </w:p>
        </w:tc>
      </w:tr>
      <w:tr w:rsidR="000C1582" w:rsidRPr="00302851" w14:paraId="56707C90" w14:textId="77777777" w:rsidTr="00455FEC">
        <w:tc>
          <w:tcPr>
            <w:tcW w:w="2145" w:type="dxa"/>
            <w:tcBorders>
              <w:top w:val="single" w:sz="4" w:space="0" w:color="000000"/>
              <w:bottom w:val="single" w:sz="4" w:space="0" w:color="000000"/>
              <w:right w:val="single" w:sz="4" w:space="0" w:color="000000"/>
            </w:tcBorders>
          </w:tcPr>
          <w:p w14:paraId="346775A6" w14:textId="5705EBEB" w:rsidR="00F95C59" w:rsidRDefault="00F95C59" w:rsidP="00F95C59">
            <w:pPr>
              <w:spacing w:after="0" w:line="240" w:lineRule="auto"/>
              <w:rPr>
                <w:rFonts w:ascii="Arial" w:hAnsi="Arial"/>
              </w:rPr>
            </w:pPr>
            <w:r>
              <w:rPr>
                <w:rFonts w:ascii="Arial" w:hAnsi="Arial"/>
              </w:rPr>
              <w:t xml:space="preserve">% </w:t>
            </w:r>
            <w:r w:rsidR="00924BF9">
              <w:rPr>
                <w:rFonts w:ascii="Arial" w:hAnsi="Arial"/>
              </w:rPr>
              <w:t>uncertaint</w:t>
            </w:r>
            <w:r w:rsidR="00C17184">
              <w:rPr>
                <w:rFonts w:ascii="Arial" w:hAnsi="Arial"/>
              </w:rPr>
              <w:t>y</w:t>
            </w:r>
          </w:p>
        </w:tc>
        <w:tc>
          <w:tcPr>
            <w:tcW w:w="1080" w:type="dxa"/>
            <w:tcBorders>
              <w:top w:val="single" w:sz="4" w:space="0" w:color="000000"/>
              <w:left w:val="single" w:sz="4" w:space="0" w:color="000000"/>
              <w:bottom w:val="single" w:sz="4" w:space="0" w:color="000000"/>
            </w:tcBorders>
          </w:tcPr>
          <w:p w14:paraId="00193B99" w14:textId="00957B99" w:rsidR="00F95C59" w:rsidRPr="00302851" w:rsidRDefault="00F95C59" w:rsidP="00F95C59">
            <w:pPr>
              <w:spacing w:after="0" w:line="240" w:lineRule="auto"/>
              <w:rPr>
                <w:rFonts w:ascii="Arial" w:hAnsi="Arial"/>
              </w:rPr>
            </w:pPr>
            <w:r w:rsidRPr="00302851">
              <w:rPr>
                <w:rFonts w:ascii="Arial" w:hAnsi="Arial"/>
              </w:rPr>
              <w:t>-</w:t>
            </w:r>
          </w:p>
        </w:tc>
        <w:tc>
          <w:tcPr>
            <w:tcW w:w="1170" w:type="dxa"/>
            <w:tcBorders>
              <w:top w:val="single" w:sz="4" w:space="0" w:color="000000"/>
              <w:bottom w:val="single" w:sz="4" w:space="0" w:color="000000"/>
            </w:tcBorders>
          </w:tcPr>
          <w:p w14:paraId="63100B56" w14:textId="01B343A0" w:rsidR="00F95C59" w:rsidRPr="00302851" w:rsidRDefault="00F95C59" w:rsidP="00F95C59">
            <w:pPr>
              <w:spacing w:after="0" w:line="240" w:lineRule="auto"/>
              <w:rPr>
                <w:rFonts w:ascii="Arial" w:hAnsi="Arial"/>
              </w:rPr>
            </w:pPr>
            <w:r w:rsidRPr="00302851">
              <w:rPr>
                <w:rFonts w:ascii="Arial" w:hAnsi="Arial"/>
              </w:rPr>
              <w:t>-</w:t>
            </w:r>
          </w:p>
        </w:tc>
        <w:tc>
          <w:tcPr>
            <w:tcW w:w="1170" w:type="dxa"/>
            <w:tcBorders>
              <w:top w:val="single" w:sz="4" w:space="0" w:color="000000"/>
              <w:bottom w:val="single" w:sz="4" w:space="0" w:color="000000"/>
            </w:tcBorders>
          </w:tcPr>
          <w:p w14:paraId="798FC944" w14:textId="5535F697" w:rsidR="00F95C59" w:rsidRPr="00302851" w:rsidRDefault="00F95C59" w:rsidP="00F95C59">
            <w:pPr>
              <w:spacing w:after="0" w:line="240" w:lineRule="auto"/>
              <w:rPr>
                <w:rFonts w:ascii="Arial" w:hAnsi="Arial"/>
              </w:rPr>
            </w:pPr>
            <w:r w:rsidRPr="00302851">
              <w:rPr>
                <w:rFonts w:ascii="Arial" w:hAnsi="Arial"/>
              </w:rPr>
              <w:t>100%</w:t>
            </w:r>
          </w:p>
        </w:tc>
        <w:tc>
          <w:tcPr>
            <w:tcW w:w="720" w:type="dxa"/>
            <w:tcBorders>
              <w:top w:val="single" w:sz="4" w:space="0" w:color="000000"/>
              <w:bottom w:val="single" w:sz="4" w:space="0" w:color="000000"/>
            </w:tcBorders>
          </w:tcPr>
          <w:p w14:paraId="1C293A2E" w14:textId="14BB1675" w:rsidR="00F95C59" w:rsidRPr="00302851" w:rsidRDefault="00F95C59" w:rsidP="00F95C59">
            <w:pPr>
              <w:spacing w:after="0" w:line="240" w:lineRule="auto"/>
              <w:rPr>
                <w:rFonts w:ascii="Arial" w:hAnsi="Arial"/>
              </w:rPr>
            </w:pPr>
            <w:r w:rsidRPr="00302851">
              <w:rPr>
                <w:rFonts w:ascii="Arial" w:hAnsi="Arial"/>
              </w:rPr>
              <w:t>3</w:t>
            </w:r>
            <w:r w:rsidR="00584DB1">
              <w:rPr>
                <w:rFonts w:ascii="Arial" w:hAnsi="Arial"/>
              </w:rPr>
              <w:t>0</w:t>
            </w:r>
            <w:r w:rsidRPr="00302851">
              <w:rPr>
                <w:rFonts w:ascii="Arial" w:hAnsi="Arial"/>
              </w:rPr>
              <w:t>%</w:t>
            </w:r>
          </w:p>
        </w:tc>
        <w:tc>
          <w:tcPr>
            <w:tcW w:w="656" w:type="dxa"/>
            <w:tcBorders>
              <w:top w:val="single" w:sz="4" w:space="0" w:color="000000"/>
              <w:bottom w:val="single" w:sz="4" w:space="0" w:color="000000"/>
            </w:tcBorders>
          </w:tcPr>
          <w:p w14:paraId="74A9AF94" w14:textId="03D3A76C" w:rsidR="00F95C59" w:rsidRPr="00302851" w:rsidRDefault="00F95C59" w:rsidP="00F95C59">
            <w:pPr>
              <w:spacing w:after="0" w:line="240" w:lineRule="auto"/>
              <w:rPr>
                <w:rFonts w:ascii="Arial" w:hAnsi="Arial"/>
              </w:rPr>
            </w:pPr>
            <w:r w:rsidRPr="00302851">
              <w:rPr>
                <w:rFonts w:ascii="Arial" w:hAnsi="Arial"/>
              </w:rPr>
              <w:t>15%</w:t>
            </w:r>
          </w:p>
        </w:tc>
        <w:tc>
          <w:tcPr>
            <w:tcW w:w="604" w:type="dxa"/>
            <w:tcBorders>
              <w:top w:val="single" w:sz="4" w:space="0" w:color="000000"/>
              <w:bottom w:val="single" w:sz="4" w:space="0" w:color="000000"/>
            </w:tcBorders>
          </w:tcPr>
          <w:p w14:paraId="2CC1BBCD" w14:textId="69CA828B" w:rsidR="00F95C59" w:rsidRPr="00302851" w:rsidRDefault="00F95C59" w:rsidP="00F95C59">
            <w:pPr>
              <w:spacing w:after="0" w:line="240" w:lineRule="auto"/>
              <w:rPr>
                <w:rFonts w:ascii="Arial" w:hAnsi="Arial"/>
              </w:rPr>
            </w:pPr>
            <w:r w:rsidRPr="00302851">
              <w:rPr>
                <w:rFonts w:ascii="Arial" w:hAnsi="Arial"/>
              </w:rPr>
              <w:t>8%</w:t>
            </w:r>
          </w:p>
        </w:tc>
        <w:tc>
          <w:tcPr>
            <w:tcW w:w="540" w:type="dxa"/>
            <w:tcBorders>
              <w:top w:val="single" w:sz="4" w:space="0" w:color="000000"/>
              <w:bottom w:val="single" w:sz="4" w:space="0" w:color="000000"/>
            </w:tcBorders>
          </w:tcPr>
          <w:p w14:paraId="1F4E64D7" w14:textId="18FF0410" w:rsidR="00F95C59" w:rsidRPr="00302851" w:rsidRDefault="00F95C59" w:rsidP="00F95C59">
            <w:pPr>
              <w:spacing w:after="0" w:line="240" w:lineRule="auto"/>
              <w:rPr>
                <w:rFonts w:ascii="Arial" w:hAnsi="Arial"/>
              </w:rPr>
            </w:pPr>
            <w:r w:rsidRPr="00302851">
              <w:rPr>
                <w:rFonts w:ascii="Arial" w:hAnsi="Arial"/>
              </w:rPr>
              <w:t>5%</w:t>
            </w:r>
          </w:p>
        </w:tc>
        <w:tc>
          <w:tcPr>
            <w:tcW w:w="540" w:type="dxa"/>
            <w:tcBorders>
              <w:top w:val="single" w:sz="4" w:space="0" w:color="000000"/>
              <w:bottom w:val="single" w:sz="4" w:space="0" w:color="000000"/>
            </w:tcBorders>
          </w:tcPr>
          <w:p w14:paraId="1D7F5CE1" w14:textId="45F1D73D" w:rsidR="00F95C59" w:rsidRPr="00302851" w:rsidRDefault="00584DB1" w:rsidP="00F95C59">
            <w:pPr>
              <w:spacing w:after="0" w:line="240" w:lineRule="auto"/>
              <w:rPr>
                <w:rFonts w:ascii="Arial" w:hAnsi="Arial"/>
              </w:rPr>
            </w:pPr>
            <w:r>
              <w:rPr>
                <w:rFonts w:ascii="Arial" w:hAnsi="Arial"/>
              </w:rPr>
              <w:t>5</w:t>
            </w:r>
            <w:r w:rsidR="00F95C59" w:rsidRPr="00302851">
              <w:rPr>
                <w:rFonts w:ascii="Arial" w:hAnsi="Arial"/>
              </w:rPr>
              <w:t>%</w:t>
            </w:r>
          </w:p>
        </w:tc>
        <w:tc>
          <w:tcPr>
            <w:tcW w:w="540" w:type="dxa"/>
            <w:tcBorders>
              <w:top w:val="single" w:sz="4" w:space="0" w:color="000000"/>
              <w:bottom w:val="single" w:sz="4" w:space="0" w:color="000000"/>
            </w:tcBorders>
          </w:tcPr>
          <w:p w14:paraId="3A1AF63C" w14:textId="0F6F81F2" w:rsidR="00F95C59" w:rsidRPr="00302851" w:rsidRDefault="00F95C59" w:rsidP="00F95C59">
            <w:pPr>
              <w:spacing w:after="0" w:line="240" w:lineRule="auto"/>
              <w:rPr>
                <w:rFonts w:ascii="Arial" w:hAnsi="Arial"/>
              </w:rPr>
            </w:pPr>
            <w:r w:rsidRPr="00302851">
              <w:rPr>
                <w:rFonts w:ascii="Arial" w:hAnsi="Arial"/>
              </w:rPr>
              <w:t>3%</w:t>
            </w:r>
          </w:p>
        </w:tc>
        <w:tc>
          <w:tcPr>
            <w:tcW w:w="540" w:type="dxa"/>
            <w:tcBorders>
              <w:top w:val="single" w:sz="4" w:space="0" w:color="000000"/>
              <w:bottom w:val="single" w:sz="4" w:space="0" w:color="000000"/>
            </w:tcBorders>
          </w:tcPr>
          <w:p w14:paraId="3765351D" w14:textId="43D8E04E" w:rsidR="00F95C59" w:rsidRPr="00302851" w:rsidRDefault="00F95C59" w:rsidP="00F95C59">
            <w:pPr>
              <w:spacing w:after="0" w:line="240" w:lineRule="auto"/>
              <w:rPr>
                <w:rFonts w:ascii="Arial" w:hAnsi="Arial"/>
              </w:rPr>
            </w:pPr>
            <w:r w:rsidRPr="00302851">
              <w:rPr>
                <w:rFonts w:ascii="Arial" w:hAnsi="Arial"/>
              </w:rPr>
              <w:t>3%</w:t>
            </w:r>
          </w:p>
        </w:tc>
        <w:tc>
          <w:tcPr>
            <w:tcW w:w="540" w:type="dxa"/>
            <w:tcBorders>
              <w:top w:val="single" w:sz="4" w:space="0" w:color="000000"/>
              <w:bottom w:val="single" w:sz="4" w:space="0" w:color="000000"/>
            </w:tcBorders>
          </w:tcPr>
          <w:p w14:paraId="40B360CB" w14:textId="7221DD6F" w:rsidR="00F95C59" w:rsidRPr="00302851" w:rsidRDefault="00F95C59" w:rsidP="00F95C59">
            <w:pPr>
              <w:spacing w:after="0" w:line="240" w:lineRule="auto"/>
              <w:rPr>
                <w:rFonts w:ascii="Arial" w:hAnsi="Arial"/>
              </w:rPr>
            </w:pPr>
            <w:r w:rsidRPr="00302851">
              <w:rPr>
                <w:rFonts w:ascii="Arial" w:hAnsi="Arial"/>
              </w:rPr>
              <w:t>2%</w:t>
            </w:r>
          </w:p>
        </w:tc>
        <w:tc>
          <w:tcPr>
            <w:tcW w:w="540" w:type="dxa"/>
            <w:tcBorders>
              <w:top w:val="single" w:sz="4" w:space="0" w:color="000000"/>
              <w:bottom w:val="single" w:sz="4" w:space="0" w:color="000000"/>
            </w:tcBorders>
          </w:tcPr>
          <w:p w14:paraId="3C951B9F" w14:textId="1838E802" w:rsidR="00F95C59" w:rsidRPr="00302851" w:rsidRDefault="00F95C59" w:rsidP="00F95C59">
            <w:pPr>
              <w:spacing w:after="0" w:line="240" w:lineRule="auto"/>
              <w:rPr>
                <w:rFonts w:ascii="Arial" w:hAnsi="Arial"/>
              </w:rPr>
            </w:pPr>
            <w:r w:rsidRPr="00302851">
              <w:rPr>
                <w:rFonts w:ascii="Arial" w:hAnsi="Arial"/>
              </w:rPr>
              <w:t>2%</w:t>
            </w:r>
          </w:p>
        </w:tc>
        <w:tc>
          <w:tcPr>
            <w:tcW w:w="540" w:type="dxa"/>
            <w:tcBorders>
              <w:top w:val="single" w:sz="4" w:space="0" w:color="000000"/>
              <w:bottom w:val="single" w:sz="4" w:space="0" w:color="000000"/>
            </w:tcBorders>
          </w:tcPr>
          <w:p w14:paraId="3F516E5D" w14:textId="5A2951CB" w:rsidR="00F95C59" w:rsidRPr="00302851" w:rsidRDefault="00F95C59" w:rsidP="00F95C59">
            <w:pPr>
              <w:spacing w:after="0" w:line="240" w:lineRule="auto"/>
              <w:rPr>
                <w:rFonts w:ascii="Arial" w:hAnsi="Arial"/>
              </w:rPr>
            </w:pPr>
            <w:r w:rsidRPr="00302851">
              <w:rPr>
                <w:rFonts w:ascii="Arial" w:hAnsi="Arial"/>
              </w:rPr>
              <w:t>3%</w:t>
            </w:r>
          </w:p>
        </w:tc>
        <w:tc>
          <w:tcPr>
            <w:tcW w:w="1980" w:type="dxa"/>
            <w:tcBorders>
              <w:top w:val="single" w:sz="4" w:space="0" w:color="000000"/>
              <w:bottom w:val="single" w:sz="4" w:space="0" w:color="000000"/>
            </w:tcBorders>
          </w:tcPr>
          <w:p w14:paraId="3203CA31" w14:textId="14F08B76" w:rsidR="00F95C59" w:rsidRPr="00302851" w:rsidRDefault="00F95C59" w:rsidP="00F95C59">
            <w:pPr>
              <w:spacing w:after="0" w:line="240" w:lineRule="auto"/>
              <w:rPr>
                <w:rFonts w:ascii="Arial" w:hAnsi="Arial"/>
              </w:rPr>
            </w:pPr>
            <w:r w:rsidRPr="00302851">
              <w:rPr>
                <w:rFonts w:ascii="Arial" w:hAnsi="Arial"/>
              </w:rPr>
              <w:t>2</w:t>
            </w:r>
            <w:r w:rsidR="00584DB1">
              <w:rPr>
                <w:rFonts w:ascii="Arial" w:hAnsi="Arial"/>
              </w:rPr>
              <w:t>6</w:t>
            </w:r>
            <w:r w:rsidRPr="00302851">
              <w:rPr>
                <w:rFonts w:ascii="Arial" w:hAnsi="Arial"/>
              </w:rPr>
              <w:t>%</w:t>
            </w:r>
          </w:p>
        </w:tc>
      </w:tr>
    </w:tbl>
    <w:p w14:paraId="71E700FB" w14:textId="4A578B6D" w:rsidR="004045BC" w:rsidRDefault="00D836F6" w:rsidP="008B70C3">
      <w:pPr>
        <w:spacing w:after="0" w:line="240" w:lineRule="auto"/>
        <w:rPr>
          <w:rFonts w:ascii="Arial" w:hAnsi="Arial"/>
        </w:rPr>
      </w:pPr>
      <w:r>
        <w:rPr>
          <w:rFonts w:ascii="Arial" w:hAnsi="Arial"/>
        </w:rPr>
        <w:t xml:space="preserve">This is online at </w:t>
      </w:r>
      <w:hyperlink r:id="rId29" w:history="1">
        <w:r w:rsidRPr="00B35698">
          <w:rPr>
            <w:rStyle w:val="Hyperlink"/>
            <w:rFonts w:ascii="Arial" w:hAnsi="Arial"/>
          </w:rPr>
          <w:t>https://www.biblequery.org/ntmss.html</w:t>
        </w:r>
      </w:hyperlink>
    </w:p>
    <w:p w14:paraId="1B8CB196" w14:textId="77777777" w:rsidR="00D836F6" w:rsidRPr="00302851" w:rsidRDefault="00D836F6" w:rsidP="008B70C3">
      <w:pPr>
        <w:spacing w:after="0" w:line="240" w:lineRule="auto"/>
        <w:rPr>
          <w:rFonts w:ascii="Arial" w:hAnsi="Arial"/>
          <w:szCs w:val="24"/>
        </w:rPr>
      </w:pPr>
    </w:p>
    <w:p w14:paraId="461D8C14" w14:textId="7F858AED" w:rsidR="004045BC" w:rsidRDefault="004045BC" w:rsidP="008B70C3">
      <w:pPr>
        <w:spacing w:after="0" w:line="240" w:lineRule="auto"/>
        <w:rPr>
          <w:rFonts w:ascii="Arial" w:hAnsi="Arial"/>
        </w:rPr>
      </w:pPr>
      <w:r w:rsidRPr="00302851">
        <w:rPr>
          <w:rFonts w:ascii="Arial" w:hAnsi="Arial"/>
        </w:rPr>
        <w:t>Thus</w:t>
      </w:r>
      <w:r w:rsidR="007F2791">
        <w:rPr>
          <w:rFonts w:ascii="Arial" w:hAnsi="Arial"/>
        </w:rPr>
        <w:t>,</w:t>
      </w:r>
      <w:r w:rsidRPr="00302851">
        <w:rPr>
          <w:rFonts w:ascii="Arial" w:hAnsi="Arial"/>
        </w:rPr>
        <w:t xml:space="preserve"> over half of the New Testament words with variants are in places with only one to three word variations. Mark and the other NT books have more uncertain typographical errors, probably due to having fewer preserved manuscripts.</w:t>
      </w:r>
    </w:p>
    <w:p w14:paraId="7693AE82" w14:textId="77777777" w:rsidR="004045BC" w:rsidRPr="00302851" w:rsidRDefault="004045BC" w:rsidP="008B70C3">
      <w:pPr>
        <w:spacing w:after="0" w:line="240" w:lineRule="auto"/>
        <w:rPr>
          <w:rFonts w:ascii="Arial" w:hAnsi="Arial"/>
        </w:rPr>
      </w:pPr>
    </w:p>
    <w:p w14:paraId="57296466" w14:textId="77777777" w:rsidR="007F2791" w:rsidRDefault="007F2791" w:rsidP="008B70C3">
      <w:pPr>
        <w:pStyle w:val="BodyText2"/>
        <w:jc w:val="left"/>
        <w:rPr>
          <w:rFonts w:ascii="Arial" w:hAnsi="Arial"/>
          <w:b/>
          <w:sz w:val="22"/>
        </w:rPr>
        <w:sectPr w:rsidR="007F2791" w:rsidSect="007F2791">
          <w:pgSz w:w="15840" w:h="12240" w:orient="landscape" w:code="1"/>
          <w:pgMar w:top="720" w:right="720" w:bottom="720" w:left="720" w:header="720" w:footer="720" w:gutter="0"/>
          <w:cols w:space="720"/>
          <w:docGrid w:linePitch="299"/>
        </w:sectPr>
      </w:pPr>
    </w:p>
    <w:p w14:paraId="36C339F8" w14:textId="25A1095A" w:rsidR="00DA5AE2" w:rsidRPr="00302851" w:rsidRDefault="00DA5AE2" w:rsidP="008B70C3">
      <w:pPr>
        <w:spacing w:after="0" w:line="240" w:lineRule="auto"/>
        <w:rPr>
          <w:rFonts w:ascii="Arial" w:hAnsi="Arial"/>
        </w:rPr>
      </w:pPr>
    </w:p>
    <w:p w14:paraId="7D4B796D" w14:textId="6D61FCD3" w:rsidR="007A5CDC" w:rsidRPr="002813AD" w:rsidRDefault="002813AD" w:rsidP="002813AD">
      <w:pPr>
        <w:pStyle w:val="Heading2"/>
      </w:pPr>
      <w:bookmarkStart w:id="10" w:name="_Toc201232323"/>
      <w:r>
        <w:t xml:space="preserve">5.2 </w:t>
      </w:r>
      <w:r w:rsidR="007A5CDC" w:rsidRPr="002813AD">
        <w:t>Percentages by Other Authors</w:t>
      </w:r>
      <w:bookmarkEnd w:id="10"/>
    </w:p>
    <w:p w14:paraId="38AB9AA1" w14:textId="2A57E6DC" w:rsidR="00D36EAF" w:rsidRDefault="00D36EAF" w:rsidP="008B70C3">
      <w:pPr>
        <w:spacing w:after="0" w:line="240" w:lineRule="auto"/>
        <w:rPr>
          <w:rFonts w:ascii="Arial" w:hAnsi="Arial"/>
        </w:rPr>
      </w:pPr>
    </w:p>
    <w:p w14:paraId="539C58AC" w14:textId="7F226011" w:rsidR="00DA5AE2" w:rsidRPr="00302851" w:rsidRDefault="00DA5AE2" w:rsidP="008B70C3">
      <w:pPr>
        <w:spacing w:after="0" w:line="240" w:lineRule="auto"/>
        <w:rPr>
          <w:rFonts w:ascii="Arial" w:hAnsi="Arial"/>
        </w:rPr>
      </w:pPr>
      <w:r w:rsidRPr="00302851">
        <w:rPr>
          <w:rFonts w:ascii="Arial" w:hAnsi="Arial"/>
        </w:rPr>
        <w:t>Before comparing numbers, it is important to notice that different numbers report different things.</w:t>
      </w:r>
    </w:p>
    <w:p w14:paraId="64CC5D3E" w14:textId="77777777" w:rsidR="00DA5AE2" w:rsidRPr="00302851" w:rsidRDefault="00DA5AE2" w:rsidP="008B70C3">
      <w:pPr>
        <w:spacing w:after="0" w:line="240" w:lineRule="auto"/>
        <w:rPr>
          <w:rFonts w:ascii="Arial" w:hAnsi="Arial"/>
        </w:rPr>
      </w:pPr>
    </w:p>
    <w:p w14:paraId="3002A85C" w14:textId="5BA63EA8" w:rsidR="00DA5AE2" w:rsidRPr="00302851" w:rsidRDefault="00DA5AE2" w:rsidP="008B70C3">
      <w:pPr>
        <w:spacing w:after="0" w:line="240" w:lineRule="auto"/>
        <w:rPr>
          <w:rFonts w:ascii="Arial" w:hAnsi="Arial"/>
        </w:rPr>
      </w:pPr>
      <w:r w:rsidRPr="00302851">
        <w:rPr>
          <w:rFonts w:ascii="Arial" w:hAnsi="Arial"/>
          <w:b/>
        </w:rPr>
        <w:t>My 97%</w:t>
      </w:r>
      <w:r w:rsidRPr="00302851">
        <w:rPr>
          <w:rFonts w:ascii="Arial" w:hAnsi="Arial"/>
        </w:rPr>
        <w:t xml:space="preserve"> is for all manuscript variations that have any reasonable probability of being the correct reading. This is regardless of how insignificant the spelling or other change in meaning would be. So for example, in the</w:t>
      </w:r>
      <w:r w:rsidR="00E15D55" w:rsidRPr="00302851">
        <w:rPr>
          <w:rFonts w:ascii="Arial" w:hAnsi="Arial"/>
        </w:rPr>
        <w:t xml:space="preserve"> </w:t>
      </w:r>
      <w:r w:rsidRPr="00302851">
        <w:rPr>
          <w:rFonts w:ascii="Arial" w:hAnsi="Arial"/>
        </w:rPr>
        <w:t xml:space="preserve">Book of Philippians in many places some manuscripts have “Christ Jesus” and others have “Jesus Christ”. There is no change in meaning, but since we are not certain which one is correct, </w:t>
      </w:r>
      <w:r w:rsidR="002415DE">
        <w:rPr>
          <w:rFonts w:ascii="Arial" w:hAnsi="Arial"/>
        </w:rPr>
        <w:t xml:space="preserve">I count </w:t>
      </w:r>
      <w:r w:rsidR="00F924D0" w:rsidRPr="00302851">
        <w:rPr>
          <w:rFonts w:ascii="Arial" w:hAnsi="Arial"/>
        </w:rPr>
        <w:t xml:space="preserve">changes like. </w:t>
      </w:r>
      <w:r w:rsidR="00316BEA" w:rsidRPr="00302851">
        <w:rPr>
          <w:rFonts w:ascii="Arial" w:hAnsi="Arial"/>
        </w:rPr>
        <w:t xml:space="preserve">Of course, someone else might have a much higher number if they did not </w:t>
      </w:r>
      <w:r w:rsidR="002E4DFD">
        <w:rPr>
          <w:rFonts w:ascii="Arial" w:hAnsi="Arial"/>
        </w:rPr>
        <w:t xml:space="preserve">include </w:t>
      </w:r>
      <w:r w:rsidR="00D836F6">
        <w:rPr>
          <w:rFonts w:ascii="Arial" w:hAnsi="Arial"/>
        </w:rPr>
        <w:t>no-change-in-meaning</w:t>
      </w:r>
      <w:r w:rsidR="00316BEA" w:rsidRPr="00302851">
        <w:rPr>
          <w:rFonts w:ascii="Arial" w:hAnsi="Arial"/>
        </w:rPr>
        <w:t xml:space="preserve"> variants. </w:t>
      </w:r>
      <w:r w:rsidR="00E15D55" w:rsidRPr="00302851">
        <w:rPr>
          <w:rFonts w:ascii="Arial" w:hAnsi="Arial"/>
        </w:rPr>
        <w:t>Many scholars will say changes such as the ending of Mark and John 7:53-8:11 are obvious too, but other scholars disagree. So</w:t>
      </w:r>
      <w:r w:rsidR="00C81B5B">
        <w:rPr>
          <w:rFonts w:ascii="Arial" w:hAnsi="Arial"/>
        </w:rPr>
        <w:t>,</w:t>
      </w:r>
      <w:r w:rsidR="00E15D55" w:rsidRPr="00302851">
        <w:rPr>
          <w:rFonts w:ascii="Arial" w:hAnsi="Arial"/>
        </w:rPr>
        <w:t xml:space="preserve"> these are included also. </w:t>
      </w:r>
      <w:r w:rsidR="00316BEA" w:rsidRPr="00302851">
        <w:rPr>
          <w:rFonts w:ascii="Arial" w:hAnsi="Arial"/>
        </w:rPr>
        <w:t>I</w:t>
      </w:r>
      <w:r w:rsidR="00F924D0" w:rsidRPr="00302851">
        <w:rPr>
          <w:rFonts w:ascii="Arial" w:hAnsi="Arial"/>
        </w:rPr>
        <w:t>f only one or a few later manuscripts have a change that is obvious to scholars</w:t>
      </w:r>
      <w:r w:rsidR="002E4DFD">
        <w:rPr>
          <w:rFonts w:ascii="Arial" w:hAnsi="Arial"/>
        </w:rPr>
        <w:t xml:space="preserve"> as an error</w:t>
      </w:r>
      <w:r w:rsidR="00316BEA" w:rsidRPr="00302851">
        <w:rPr>
          <w:rFonts w:ascii="Arial" w:hAnsi="Arial"/>
        </w:rPr>
        <w:t>,</w:t>
      </w:r>
      <w:r w:rsidR="00F924D0" w:rsidRPr="00302851">
        <w:rPr>
          <w:rFonts w:ascii="Arial" w:hAnsi="Arial"/>
        </w:rPr>
        <w:t xml:space="preserve"> I would not count that.</w:t>
      </w:r>
      <w:r w:rsidR="008D7018">
        <w:rPr>
          <w:rFonts w:ascii="Arial" w:hAnsi="Arial"/>
        </w:rPr>
        <w:t xml:space="preserve"> Of course, my numbers would be higher if I excluded variants that have no difference in meaning, but I included those too.</w:t>
      </w:r>
    </w:p>
    <w:p w14:paraId="242B93FE" w14:textId="77777777" w:rsidR="00DA5AE2" w:rsidRPr="00302851" w:rsidRDefault="00DA5AE2" w:rsidP="008B70C3">
      <w:pPr>
        <w:spacing w:after="0" w:line="240" w:lineRule="auto"/>
        <w:rPr>
          <w:rFonts w:ascii="Arial" w:hAnsi="Arial"/>
        </w:rPr>
      </w:pPr>
    </w:p>
    <w:p w14:paraId="71019E25" w14:textId="0B876545" w:rsidR="00DA5AE2" w:rsidRPr="00302851" w:rsidRDefault="00DA5AE2" w:rsidP="008B70C3">
      <w:pPr>
        <w:spacing w:after="0" w:line="240" w:lineRule="auto"/>
        <w:rPr>
          <w:rFonts w:ascii="Arial" w:hAnsi="Arial"/>
          <w:b/>
        </w:rPr>
      </w:pPr>
      <w:r w:rsidRPr="00302851">
        <w:rPr>
          <w:rFonts w:ascii="Arial" w:hAnsi="Arial"/>
        </w:rPr>
        <w:t xml:space="preserve">The </w:t>
      </w:r>
      <w:r w:rsidRPr="00302851">
        <w:rPr>
          <w:rFonts w:ascii="Arial" w:hAnsi="Arial"/>
          <w:i/>
        </w:rPr>
        <w:t>Baker Encyclopedia of Christian Apologetics</w:t>
      </w:r>
      <w:r w:rsidRPr="00302851">
        <w:rPr>
          <w:rFonts w:ascii="Arial" w:hAnsi="Arial"/>
        </w:rPr>
        <w:t xml:space="preserve"> </w:t>
      </w:r>
      <w:r w:rsidR="00E32705">
        <w:rPr>
          <w:rFonts w:ascii="Arial" w:hAnsi="Arial"/>
        </w:rPr>
        <w:t xml:space="preserve">p.532 </w:t>
      </w:r>
      <w:r w:rsidRPr="00302851">
        <w:rPr>
          <w:rFonts w:ascii="Arial" w:hAnsi="Arial"/>
        </w:rPr>
        <w:t xml:space="preserve">and </w:t>
      </w:r>
      <w:r w:rsidRPr="00302851">
        <w:rPr>
          <w:rFonts w:ascii="Arial" w:hAnsi="Arial"/>
          <w:i/>
        </w:rPr>
        <w:t>A General Introduction to the Bible</w:t>
      </w:r>
      <w:r w:rsidRPr="00302851">
        <w:rPr>
          <w:rFonts w:ascii="Arial" w:hAnsi="Arial"/>
        </w:rPr>
        <w:t xml:space="preserve"> p.474 say that Westcott and Hort’s figures would make </w:t>
      </w:r>
      <w:r w:rsidRPr="00302851">
        <w:rPr>
          <w:rFonts w:ascii="Arial" w:hAnsi="Arial"/>
          <w:b/>
        </w:rPr>
        <w:t>98.33%.</w:t>
      </w:r>
    </w:p>
    <w:p w14:paraId="25F8F1DA" w14:textId="349CE582" w:rsidR="00316BEA" w:rsidRDefault="00316BEA" w:rsidP="008B70C3">
      <w:pPr>
        <w:spacing w:after="0" w:line="240" w:lineRule="auto"/>
        <w:rPr>
          <w:rFonts w:ascii="Arial" w:hAnsi="Arial"/>
          <w:b/>
        </w:rPr>
      </w:pPr>
    </w:p>
    <w:p w14:paraId="20A08BB6" w14:textId="0CE8B379" w:rsidR="00800644" w:rsidRPr="00302851" w:rsidRDefault="00800644" w:rsidP="008B70C3">
      <w:pPr>
        <w:spacing w:after="0" w:line="240" w:lineRule="auto"/>
        <w:rPr>
          <w:rFonts w:ascii="Arial" w:hAnsi="Arial"/>
        </w:rPr>
      </w:pPr>
      <w:r>
        <w:rPr>
          <w:rFonts w:ascii="Arial" w:hAnsi="Arial"/>
        </w:rPr>
        <w:t>Some have claimed, without citing any source, that Bruce Metzger said we are sure of 99.5% of the Bible</w:t>
      </w:r>
      <w:r w:rsidR="00881E9F">
        <w:rPr>
          <w:rFonts w:ascii="Arial" w:hAnsi="Arial"/>
        </w:rPr>
        <w:t>,</w:t>
      </w:r>
      <w:r>
        <w:rPr>
          <w:rFonts w:ascii="Arial" w:hAnsi="Arial"/>
        </w:rPr>
        <w:t xml:space="preserve"> ignoring manuscript variations that have no change in meaning. However, I have not found any evidence that Bruce Metzger ever gave a</w:t>
      </w:r>
      <w:r w:rsidR="002415DE">
        <w:rPr>
          <w:rFonts w:ascii="Arial" w:hAnsi="Arial"/>
        </w:rPr>
        <w:t>n actual</w:t>
      </w:r>
      <w:r>
        <w:rPr>
          <w:rFonts w:ascii="Arial" w:hAnsi="Arial"/>
        </w:rPr>
        <w:t xml:space="preserve"> percentage.</w:t>
      </w:r>
    </w:p>
    <w:p w14:paraId="4A1C7765" w14:textId="77777777" w:rsidR="00800644" w:rsidRPr="00302851" w:rsidRDefault="00800644" w:rsidP="008B70C3">
      <w:pPr>
        <w:spacing w:after="0" w:line="240" w:lineRule="auto"/>
        <w:rPr>
          <w:rFonts w:ascii="Arial" w:hAnsi="Arial"/>
        </w:rPr>
      </w:pPr>
    </w:p>
    <w:p w14:paraId="021D6E2B" w14:textId="087C96CB" w:rsidR="00736D99" w:rsidRPr="00736D99" w:rsidRDefault="00C05A75" w:rsidP="008B70C3">
      <w:pPr>
        <w:spacing w:after="0" w:line="240" w:lineRule="auto"/>
        <w:rPr>
          <w:rFonts w:ascii="Arial" w:hAnsi="Arial"/>
          <w:bCs/>
        </w:rPr>
      </w:pPr>
      <w:r>
        <w:rPr>
          <w:rFonts w:ascii="Arial" w:hAnsi="Arial"/>
          <w:bCs/>
        </w:rPr>
        <w:t>T</w:t>
      </w:r>
      <w:r w:rsidR="00736D99" w:rsidRPr="00C05A75">
        <w:rPr>
          <w:rFonts w:ascii="Arial" w:hAnsi="Arial"/>
          <w:bCs/>
        </w:rPr>
        <w:t xml:space="preserve">he </w:t>
      </w:r>
      <w:r w:rsidR="00736D99" w:rsidRPr="00370683">
        <w:rPr>
          <w:rFonts w:ascii="Arial" w:hAnsi="Arial"/>
          <w:bCs/>
          <w:i/>
          <w:iCs/>
        </w:rPr>
        <w:t>Greek New Testament</w:t>
      </w:r>
      <w:r w:rsidR="00736D99" w:rsidRPr="00736D99">
        <w:rPr>
          <w:rFonts w:ascii="Arial" w:hAnsi="Arial"/>
          <w:bCs/>
        </w:rPr>
        <w:t xml:space="preserve"> </w:t>
      </w:r>
      <w:r w:rsidR="00370683">
        <w:rPr>
          <w:rFonts w:ascii="Arial" w:hAnsi="Arial"/>
          <w:bCs/>
        </w:rPr>
        <w:t>(4</w:t>
      </w:r>
      <w:r w:rsidR="00736D99" w:rsidRPr="00736D99">
        <w:rPr>
          <w:rFonts w:ascii="Arial" w:hAnsi="Arial"/>
          <w:bCs/>
        </w:rPr>
        <w:t>th revised edition</w:t>
      </w:r>
      <w:r w:rsidR="00370683">
        <w:rPr>
          <w:rFonts w:ascii="Arial" w:hAnsi="Arial"/>
          <w:bCs/>
        </w:rPr>
        <w:t>)</w:t>
      </w:r>
      <w:r w:rsidR="00736D99" w:rsidRPr="00736D99">
        <w:rPr>
          <w:rFonts w:ascii="Arial" w:hAnsi="Arial"/>
          <w:bCs/>
        </w:rPr>
        <w:t xml:space="preserve"> </w:t>
      </w:r>
      <w:r w:rsidR="00736D99">
        <w:rPr>
          <w:rFonts w:ascii="Arial" w:hAnsi="Arial"/>
          <w:bCs/>
        </w:rPr>
        <w:t xml:space="preserve">ranks the degree of uncertainty for variant places </w:t>
      </w:r>
      <w:r w:rsidR="00370683">
        <w:rPr>
          <w:rFonts w:ascii="Arial" w:hAnsi="Arial"/>
          <w:bCs/>
        </w:rPr>
        <w:t>in one of four ways:</w:t>
      </w:r>
      <w:r w:rsidR="00736D99">
        <w:rPr>
          <w:rFonts w:ascii="Arial" w:hAnsi="Arial"/>
          <w:bCs/>
        </w:rPr>
        <w:t xml:space="preserve"> A </w:t>
      </w:r>
      <w:r w:rsidR="00D836F6">
        <w:rPr>
          <w:rFonts w:ascii="Arial" w:hAnsi="Arial"/>
          <w:bCs/>
        </w:rPr>
        <w:t>=</w:t>
      </w:r>
      <w:r w:rsidR="00736D99">
        <w:rPr>
          <w:rFonts w:ascii="Arial" w:hAnsi="Arial"/>
          <w:bCs/>
        </w:rPr>
        <w:t xml:space="preserve"> </w:t>
      </w:r>
      <w:r w:rsidR="00D836F6">
        <w:rPr>
          <w:rFonts w:ascii="Arial" w:hAnsi="Arial"/>
          <w:bCs/>
        </w:rPr>
        <w:t>“</w:t>
      </w:r>
      <w:r w:rsidR="00736D99">
        <w:rPr>
          <w:rFonts w:ascii="Arial" w:hAnsi="Arial"/>
          <w:bCs/>
        </w:rPr>
        <w:t xml:space="preserve">the text is certain”, </w:t>
      </w:r>
      <w:r w:rsidR="00D836F6">
        <w:rPr>
          <w:rFonts w:ascii="Arial" w:hAnsi="Arial"/>
          <w:bCs/>
        </w:rPr>
        <w:t>B =</w:t>
      </w:r>
      <w:r w:rsidR="00736D99">
        <w:rPr>
          <w:rFonts w:ascii="Arial" w:hAnsi="Arial"/>
          <w:bCs/>
        </w:rPr>
        <w:t xml:space="preserve"> “the text is almost certain”, C = “the Committee had difficulty in deciding which variant to place in the text”</w:t>
      </w:r>
      <w:r w:rsidR="003257CC">
        <w:rPr>
          <w:rFonts w:ascii="Arial" w:hAnsi="Arial"/>
          <w:bCs/>
        </w:rPr>
        <w:t>,</w:t>
      </w:r>
      <w:r w:rsidR="00736D99">
        <w:rPr>
          <w:rFonts w:ascii="Arial" w:hAnsi="Arial"/>
          <w:bCs/>
        </w:rPr>
        <w:t xml:space="preserve"> D </w:t>
      </w:r>
      <w:r w:rsidR="00D836F6">
        <w:rPr>
          <w:rFonts w:ascii="Arial" w:hAnsi="Arial"/>
          <w:bCs/>
        </w:rPr>
        <w:t xml:space="preserve">= </w:t>
      </w:r>
      <w:r w:rsidR="00736D99">
        <w:rPr>
          <w:rFonts w:ascii="Arial" w:hAnsi="Arial"/>
          <w:bCs/>
        </w:rPr>
        <w:t>“the Committee had great difficulty in arriving at a decision</w:t>
      </w:r>
      <w:r w:rsidR="003257CC">
        <w:rPr>
          <w:rFonts w:ascii="Arial" w:hAnsi="Arial"/>
          <w:bCs/>
        </w:rPr>
        <w:t>”</w:t>
      </w:r>
      <w:r w:rsidR="00736D99">
        <w:rPr>
          <w:rFonts w:ascii="Arial" w:hAnsi="Arial"/>
          <w:bCs/>
        </w:rPr>
        <w:t xml:space="preserve">. If you add all of the C’s and D’s, from Matthew to Romans, that is 879 words in 249 places. Since there are 90,294 words from Matthew to Romans, that would be </w:t>
      </w:r>
      <w:r w:rsidR="00800644">
        <w:rPr>
          <w:rFonts w:ascii="Arial" w:hAnsi="Arial"/>
          <w:bCs/>
        </w:rPr>
        <w:t xml:space="preserve">just over </w:t>
      </w:r>
      <w:r w:rsidR="00800644" w:rsidRPr="00800644">
        <w:rPr>
          <w:rFonts w:ascii="Arial" w:hAnsi="Arial"/>
          <w:b/>
        </w:rPr>
        <w:t>99%</w:t>
      </w:r>
      <w:r w:rsidR="00800644">
        <w:rPr>
          <w:rFonts w:ascii="Arial" w:hAnsi="Arial"/>
          <w:bCs/>
        </w:rPr>
        <w:t xml:space="preserve"> where the text is “almost</w:t>
      </w:r>
      <w:r w:rsidR="00736D99">
        <w:rPr>
          <w:rFonts w:ascii="Arial" w:hAnsi="Arial"/>
          <w:bCs/>
        </w:rPr>
        <w:t xml:space="preserve"> certain”.</w:t>
      </w:r>
    </w:p>
    <w:p w14:paraId="3CEE6A1A" w14:textId="77777777" w:rsidR="00736D99" w:rsidRPr="00302851" w:rsidRDefault="00736D99" w:rsidP="008B70C3">
      <w:pPr>
        <w:spacing w:after="0" w:line="240" w:lineRule="auto"/>
        <w:rPr>
          <w:rFonts w:ascii="Arial" w:hAnsi="Arial"/>
          <w:b/>
        </w:rPr>
      </w:pPr>
    </w:p>
    <w:p w14:paraId="7F6F18AF" w14:textId="2F3A0738" w:rsidR="00DA5AE2" w:rsidRPr="00302851" w:rsidRDefault="00DA5AE2" w:rsidP="008B70C3">
      <w:pPr>
        <w:spacing w:after="0" w:line="240" w:lineRule="auto"/>
        <w:rPr>
          <w:rFonts w:ascii="Arial" w:hAnsi="Arial"/>
        </w:rPr>
      </w:pPr>
      <w:r w:rsidRPr="00302851">
        <w:rPr>
          <w:rFonts w:ascii="Arial" w:hAnsi="Arial"/>
        </w:rPr>
        <w:t>Keith Elliot and Ian Moir</w:t>
      </w:r>
      <w:r w:rsidR="00A60636">
        <w:rPr>
          <w:rFonts w:ascii="Arial" w:hAnsi="Arial"/>
        </w:rPr>
        <w:t>,</w:t>
      </w:r>
      <w:r w:rsidRPr="00302851">
        <w:rPr>
          <w:rFonts w:ascii="Arial" w:hAnsi="Arial"/>
        </w:rPr>
        <w:t xml:space="preserve"> in </w:t>
      </w:r>
      <w:r w:rsidRPr="00302851">
        <w:rPr>
          <w:rFonts w:ascii="Arial" w:hAnsi="Arial"/>
          <w:i/>
        </w:rPr>
        <w:t>Manuscripts and the Text of the New Testament</w:t>
      </w:r>
      <w:r w:rsidRPr="00302851">
        <w:rPr>
          <w:rFonts w:ascii="Arial" w:hAnsi="Arial"/>
        </w:rPr>
        <w:t xml:space="preserve"> p.8</w:t>
      </w:r>
      <w:r w:rsidR="00A60636">
        <w:rPr>
          <w:rFonts w:ascii="Arial" w:hAnsi="Arial"/>
        </w:rPr>
        <w:t>,</w:t>
      </w:r>
      <w:r w:rsidRPr="00302851">
        <w:rPr>
          <w:rFonts w:ascii="Arial" w:hAnsi="Arial"/>
        </w:rPr>
        <w:t xml:space="preserve"> say, “Most modern textual critics can agree on the bulk of the text (some </w:t>
      </w:r>
      <w:r w:rsidRPr="00302851">
        <w:rPr>
          <w:rFonts w:ascii="Arial" w:hAnsi="Arial"/>
          <w:b/>
        </w:rPr>
        <w:t>95</w:t>
      </w:r>
      <w:r w:rsidRPr="00302851">
        <w:rPr>
          <w:rFonts w:ascii="Arial" w:hAnsi="Arial"/>
        </w:rPr>
        <w:t xml:space="preserve"> percent of it, perhaps). It is the remaining 5 percent or so where disputes occur and differing conclusions may be found.”</w:t>
      </w:r>
    </w:p>
    <w:p w14:paraId="25AC3576" w14:textId="77777777" w:rsidR="00316BEA" w:rsidRPr="00302851" w:rsidRDefault="00316BEA" w:rsidP="008B70C3">
      <w:pPr>
        <w:spacing w:after="0" w:line="240" w:lineRule="auto"/>
        <w:rPr>
          <w:rFonts w:ascii="Arial" w:hAnsi="Arial"/>
        </w:rPr>
      </w:pPr>
    </w:p>
    <w:p w14:paraId="6412F84B" w14:textId="3476C490" w:rsidR="00DA5AE2" w:rsidRPr="00302851" w:rsidRDefault="00DA5AE2" w:rsidP="008B70C3">
      <w:pPr>
        <w:spacing w:after="0" w:line="240" w:lineRule="auto"/>
        <w:rPr>
          <w:rFonts w:ascii="Arial" w:hAnsi="Arial"/>
        </w:rPr>
      </w:pPr>
      <w:r w:rsidRPr="00302851">
        <w:rPr>
          <w:rFonts w:ascii="Arial" w:hAnsi="Arial"/>
        </w:rPr>
        <w:t xml:space="preserve">According to </w:t>
      </w:r>
      <w:r w:rsidRPr="00302851">
        <w:rPr>
          <w:rFonts w:ascii="Arial" w:hAnsi="Arial"/>
          <w:i/>
        </w:rPr>
        <w:t>A General Introduction to the Bible</w:t>
      </w:r>
      <w:r w:rsidRPr="00302851">
        <w:rPr>
          <w:rFonts w:ascii="Arial" w:hAnsi="Arial"/>
        </w:rPr>
        <w:t xml:space="preserve"> p.474 </w:t>
      </w:r>
      <w:r w:rsidR="001157C0">
        <w:rPr>
          <w:rFonts w:ascii="Arial" w:hAnsi="Arial"/>
        </w:rPr>
        <w:t xml:space="preserve">in earlier times </w:t>
      </w:r>
      <w:r w:rsidRPr="00302851">
        <w:rPr>
          <w:rFonts w:ascii="Arial" w:hAnsi="Arial"/>
        </w:rPr>
        <w:t xml:space="preserve">Ezra Abbot </w:t>
      </w:r>
      <w:r w:rsidR="001157C0">
        <w:rPr>
          <w:rFonts w:ascii="Arial" w:hAnsi="Arial"/>
        </w:rPr>
        <w:t xml:space="preserve">(died in 1884) </w:t>
      </w:r>
      <w:r w:rsidRPr="00302851">
        <w:rPr>
          <w:rFonts w:ascii="Arial" w:hAnsi="Arial"/>
        </w:rPr>
        <w:t xml:space="preserve">estimated about </w:t>
      </w:r>
      <w:r w:rsidRPr="00302851">
        <w:rPr>
          <w:rFonts w:ascii="Arial" w:hAnsi="Arial"/>
          <w:b/>
        </w:rPr>
        <w:t>95% / 99.75%</w:t>
      </w:r>
      <w:r w:rsidRPr="00302851">
        <w:rPr>
          <w:rFonts w:ascii="Arial" w:hAnsi="Arial"/>
        </w:rPr>
        <w:t xml:space="preserve"> </w:t>
      </w:r>
      <w:r w:rsidR="000D6F2C">
        <w:rPr>
          <w:rFonts w:ascii="Arial" w:hAnsi="Arial"/>
        </w:rPr>
        <w:t xml:space="preserve">certainty in the text. </w:t>
      </w:r>
      <w:r w:rsidRPr="00302851">
        <w:rPr>
          <w:rFonts w:ascii="Arial" w:hAnsi="Arial"/>
        </w:rPr>
        <w:t xml:space="preserve">The variant rival readings give the 95% figure. </w:t>
      </w:r>
      <w:r w:rsidR="00C05A75">
        <w:rPr>
          <w:rFonts w:ascii="Arial" w:hAnsi="Arial"/>
        </w:rPr>
        <w:t>Removing the</w:t>
      </w:r>
      <w:r w:rsidR="000D6F2C">
        <w:rPr>
          <w:rFonts w:ascii="Arial" w:hAnsi="Arial"/>
        </w:rPr>
        <w:t xml:space="preserve"> variations that make no appreciable difference </w:t>
      </w:r>
      <w:r w:rsidR="00202D6B">
        <w:rPr>
          <w:rFonts w:ascii="Arial" w:hAnsi="Arial"/>
        </w:rPr>
        <w:t>in</w:t>
      </w:r>
      <w:r w:rsidR="000D6F2C">
        <w:rPr>
          <w:rFonts w:ascii="Arial" w:hAnsi="Arial"/>
        </w:rPr>
        <w:t xml:space="preserve"> the sense of the text</w:t>
      </w:r>
      <w:r w:rsidR="00C05A75">
        <w:rPr>
          <w:rFonts w:ascii="Arial" w:hAnsi="Arial"/>
        </w:rPr>
        <w:t xml:space="preserve"> give the 99.75% figure.</w:t>
      </w:r>
    </w:p>
    <w:p w14:paraId="6EA4687B" w14:textId="77777777" w:rsidR="00C05A75" w:rsidRPr="00302851" w:rsidRDefault="00C05A75" w:rsidP="008B70C3">
      <w:pPr>
        <w:spacing w:after="0" w:line="240" w:lineRule="auto"/>
        <w:rPr>
          <w:rFonts w:ascii="Arial" w:hAnsi="Arial"/>
        </w:rPr>
      </w:pPr>
    </w:p>
    <w:p w14:paraId="52014479" w14:textId="28F61FF8" w:rsidR="00316BEA" w:rsidRPr="00302851" w:rsidRDefault="00DA5AE2" w:rsidP="008B70C3">
      <w:pPr>
        <w:spacing w:after="0" w:line="240" w:lineRule="auto"/>
        <w:rPr>
          <w:rFonts w:ascii="Arial" w:hAnsi="Arial"/>
        </w:rPr>
      </w:pPr>
      <w:r w:rsidRPr="00302851">
        <w:rPr>
          <w:rFonts w:ascii="Arial" w:hAnsi="Arial"/>
        </w:rPr>
        <w:t xml:space="preserve">For all variations in all manuscripts, </w:t>
      </w:r>
      <w:r w:rsidRPr="00302851">
        <w:rPr>
          <w:rFonts w:ascii="Arial" w:hAnsi="Arial"/>
          <w:i/>
        </w:rPr>
        <w:t>A General Introduction to the Bible</w:t>
      </w:r>
      <w:r w:rsidRPr="00302851">
        <w:rPr>
          <w:rFonts w:ascii="Arial" w:hAnsi="Arial"/>
        </w:rPr>
        <w:t xml:space="preserve"> p.468 </w:t>
      </w:r>
      <w:r w:rsidR="00C05A75">
        <w:rPr>
          <w:rFonts w:ascii="Arial" w:hAnsi="Arial"/>
        </w:rPr>
        <w:t>says</w:t>
      </w:r>
      <w:r w:rsidR="00202D6B">
        <w:rPr>
          <w:rFonts w:ascii="Arial" w:hAnsi="Arial"/>
        </w:rPr>
        <w:t xml:space="preserve"> that there is variation in 10,000 places in the New Testament if one counts all the variations in all the manuscripts. If 1 variant occurs in 20 manuscripts, then in a manuscript count of variants there are 20. Multiplying that procedure for all the variants yields 200,000 manuscript-places (ibid.).</w:t>
      </w:r>
      <w:r w:rsidRPr="00302851">
        <w:rPr>
          <w:rFonts w:ascii="Arial" w:hAnsi="Arial"/>
        </w:rPr>
        <w:t xml:space="preserve"> It is interesting that in talking with Mormon missionaries and reading footnotes by Muslim authors, </w:t>
      </w:r>
      <w:r w:rsidR="000D6F2C">
        <w:rPr>
          <w:rFonts w:ascii="Arial" w:hAnsi="Arial"/>
        </w:rPr>
        <w:t>I only encounter the number 200,000 for the variations in biblical manuscripts. There is no explanation that this number derives form multiplying a variant by all the manuscripts that contain it, doing this for all the New Testament variants, and then adding the products of all these multiplications.</w:t>
      </w:r>
      <w:r w:rsidRPr="00302851">
        <w:rPr>
          <w:rFonts w:ascii="Arial" w:hAnsi="Arial"/>
        </w:rPr>
        <w:t xml:space="preserve"> When someone repeats that number</w:t>
      </w:r>
      <w:r w:rsidR="00DA6BBA">
        <w:rPr>
          <w:rFonts w:ascii="Arial" w:hAnsi="Arial"/>
        </w:rPr>
        <w:t>, 200,000, without clarifying what it means, ask</w:t>
      </w:r>
      <w:r w:rsidRPr="00302851">
        <w:rPr>
          <w:rFonts w:ascii="Arial" w:hAnsi="Arial"/>
        </w:rPr>
        <w:t xml:space="preserve"> them how </w:t>
      </w:r>
      <w:r w:rsidR="00DA6BBA">
        <w:rPr>
          <w:rFonts w:ascii="Arial" w:hAnsi="Arial"/>
        </w:rPr>
        <w:t xml:space="preserve">there could be 200,000 variations in the New Testament text when it has less than 134,000 words. </w:t>
      </w:r>
      <w:r w:rsidR="00316BEA" w:rsidRPr="00302851">
        <w:rPr>
          <w:rFonts w:ascii="Arial" w:hAnsi="Arial"/>
        </w:rPr>
        <w:t xml:space="preserve">Subsequent writings have put that figure at 300,000. This </w:t>
      </w:r>
      <w:r w:rsidR="00DA6BBA">
        <w:rPr>
          <w:rFonts w:ascii="Arial" w:hAnsi="Arial"/>
        </w:rPr>
        <w:t xml:space="preserve">sum </w:t>
      </w:r>
      <w:r w:rsidR="00316BEA" w:rsidRPr="00302851">
        <w:rPr>
          <w:rFonts w:ascii="Arial" w:hAnsi="Arial"/>
        </w:rPr>
        <w:t>is for all variants</w:t>
      </w:r>
      <w:r w:rsidR="00DA6BBA">
        <w:rPr>
          <w:rFonts w:ascii="Arial" w:hAnsi="Arial"/>
        </w:rPr>
        <w:t>,</w:t>
      </w:r>
      <w:r w:rsidR="00316BEA" w:rsidRPr="00302851">
        <w:rPr>
          <w:rFonts w:ascii="Arial" w:hAnsi="Arial"/>
        </w:rPr>
        <w:t xml:space="preserve"> regardless of how improbable or insignificant they are.</w:t>
      </w:r>
    </w:p>
    <w:p w14:paraId="057ADA7F" w14:textId="551CEBE3" w:rsidR="001E7B5F" w:rsidRPr="00302851" w:rsidRDefault="001E7B5F" w:rsidP="008B70C3">
      <w:pPr>
        <w:spacing w:after="0" w:line="240" w:lineRule="auto"/>
        <w:rPr>
          <w:rFonts w:ascii="Arial" w:hAnsi="Arial"/>
        </w:rPr>
      </w:pPr>
    </w:p>
    <w:p w14:paraId="0135EAF6" w14:textId="2C447C32" w:rsidR="00514E9B" w:rsidRDefault="00800644" w:rsidP="008B70C3">
      <w:pPr>
        <w:spacing w:after="0" w:line="240" w:lineRule="auto"/>
        <w:rPr>
          <w:rFonts w:ascii="Arial" w:hAnsi="Arial"/>
        </w:rPr>
      </w:pPr>
      <w:r w:rsidRPr="00800644">
        <w:rPr>
          <w:rFonts w:ascii="Arial" w:hAnsi="Arial"/>
          <w:b/>
          <w:bCs/>
        </w:rPr>
        <w:t>Conclusion:</w:t>
      </w:r>
      <w:r>
        <w:rPr>
          <w:rFonts w:ascii="Arial" w:hAnsi="Arial"/>
        </w:rPr>
        <w:t xml:space="preserve"> Different scholars have different numbers for the percentage of the New Testament </w:t>
      </w:r>
      <w:r w:rsidR="00A60636">
        <w:rPr>
          <w:rFonts w:ascii="Arial" w:hAnsi="Arial"/>
        </w:rPr>
        <w:t>about which we are virtually certain.</w:t>
      </w:r>
      <w:r>
        <w:rPr>
          <w:rFonts w:ascii="Arial" w:hAnsi="Arial"/>
        </w:rPr>
        <w:t xml:space="preserve"> The numbers range from 95% to 99.75%. Higher numbers come from ignoring variants that have no change in meaning</w:t>
      </w:r>
      <w:r w:rsidR="00480B33">
        <w:rPr>
          <w:rFonts w:ascii="Arial" w:hAnsi="Arial"/>
        </w:rPr>
        <w:t>. Also, higher numbers could come from only focusing on the Alexandrian manuscripts and having a too low confidence in the Byzantine manuscripts (at least too low in my opinion)</w:t>
      </w:r>
      <w:r>
        <w:rPr>
          <w:rFonts w:ascii="Arial" w:hAnsi="Arial"/>
        </w:rPr>
        <w:t xml:space="preserve">. Independent of </w:t>
      </w:r>
      <w:r w:rsidR="006502D3">
        <w:rPr>
          <w:rFonts w:ascii="Arial" w:hAnsi="Arial"/>
        </w:rPr>
        <w:t xml:space="preserve">percentage estimates put forth by other scholars, I </w:t>
      </w:r>
      <w:r>
        <w:rPr>
          <w:rFonts w:ascii="Arial" w:hAnsi="Arial"/>
        </w:rPr>
        <w:t>came up with 97%.</w:t>
      </w:r>
    </w:p>
    <w:p w14:paraId="76A001BB" w14:textId="736F63A8" w:rsidR="00514E9B" w:rsidRDefault="00514E9B">
      <w:pPr>
        <w:rPr>
          <w:rFonts w:ascii="Arial" w:hAnsi="Arial"/>
        </w:rPr>
      </w:pPr>
      <w:r>
        <w:rPr>
          <w:rFonts w:ascii="Arial" w:hAnsi="Arial"/>
        </w:rPr>
        <w:br w:type="page"/>
      </w:r>
    </w:p>
    <w:p w14:paraId="386E6645" w14:textId="5A8626EB" w:rsidR="007A5CDC" w:rsidRPr="002813AD" w:rsidRDefault="007E7D87" w:rsidP="007E7D87">
      <w:pPr>
        <w:pStyle w:val="Heading1"/>
      </w:pPr>
      <w:bookmarkStart w:id="11" w:name="_Toc201232324"/>
      <w:r>
        <w:t xml:space="preserve">6. </w:t>
      </w:r>
      <w:r w:rsidR="007A5CDC" w:rsidRPr="007E7D87">
        <w:t>Variation</w:t>
      </w:r>
      <w:r w:rsidR="007A5CDC" w:rsidRPr="002813AD">
        <w:t xml:space="preserve"> in Meaning i</w:t>
      </w:r>
      <w:r w:rsidR="00C81B5B" w:rsidRPr="002813AD">
        <w:t>n</w:t>
      </w:r>
      <w:r w:rsidR="007A5CDC" w:rsidRPr="002813AD">
        <w:t xml:space="preserve"> the New Testament</w:t>
      </w:r>
      <w:bookmarkEnd w:id="11"/>
    </w:p>
    <w:p w14:paraId="7E562C78" w14:textId="7D5B4F17" w:rsidR="007A5CDC" w:rsidRDefault="007A5CDC" w:rsidP="008B70C3">
      <w:pPr>
        <w:spacing w:after="0" w:line="240" w:lineRule="auto"/>
        <w:rPr>
          <w:rFonts w:ascii="Arial" w:hAnsi="Arial"/>
        </w:rPr>
      </w:pPr>
    </w:p>
    <w:p w14:paraId="0DC60F01" w14:textId="5D194A93" w:rsidR="004045BC" w:rsidRDefault="00C81B5B" w:rsidP="008B70C3">
      <w:pPr>
        <w:spacing w:after="0" w:line="240" w:lineRule="auto"/>
        <w:rPr>
          <w:rFonts w:ascii="Arial" w:hAnsi="Arial"/>
        </w:rPr>
      </w:pPr>
      <w:r>
        <w:rPr>
          <w:rFonts w:ascii="Arial" w:hAnsi="Arial"/>
        </w:rPr>
        <w:t xml:space="preserve">Let’s look at </w:t>
      </w:r>
      <w:r w:rsidR="007E734D">
        <w:rPr>
          <w:rFonts w:ascii="Arial" w:hAnsi="Arial"/>
        </w:rPr>
        <w:t>the widest variations in meaning, first in the New Testament and then in the Qur’an.</w:t>
      </w:r>
    </w:p>
    <w:p w14:paraId="115E524E" w14:textId="77777777" w:rsidR="002813AD" w:rsidRDefault="002813AD" w:rsidP="008B70C3">
      <w:pPr>
        <w:spacing w:after="0" w:line="240" w:lineRule="auto"/>
        <w:rPr>
          <w:rFonts w:ascii="Arial" w:hAnsi="Arial"/>
        </w:rPr>
      </w:pPr>
    </w:p>
    <w:p w14:paraId="5FED9524" w14:textId="53FCE26C" w:rsidR="007E734D" w:rsidRDefault="007E734D" w:rsidP="008B70C3">
      <w:pPr>
        <w:spacing w:after="0" w:line="240" w:lineRule="auto"/>
        <w:rPr>
          <w:rFonts w:ascii="Arial" w:hAnsi="Arial"/>
        </w:rPr>
      </w:pPr>
      <w:r>
        <w:rPr>
          <w:rFonts w:ascii="Arial" w:hAnsi="Arial"/>
        </w:rPr>
        <w:t xml:space="preserve">Here are </w:t>
      </w:r>
      <w:r w:rsidR="00603BB5">
        <w:rPr>
          <w:rFonts w:ascii="Arial" w:hAnsi="Arial"/>
        </w:rPr>
        <w:t>fourteen</w:t>
      </w:r>
      <w:r w:rsidR="0011546F">
        <w:rPr>
          <w:rFonts w:ascii="Arial" w:hAnsi="Arial"/>
        </w:rPr>
        <w:t xml:space="preserve"> places with perhaps</w:t>
      </w:r>
      <w:r>
        <w:rPr>
          <w:rFonts w:ascii="Arial" w:hAnsi="Arial"/>
        </w:rPr>
        <w:t xml:space="preserve"> the widest variation in meaning in the New Testament</w:t>
      </w:r>
      <w:r w:rsidR="001252D0">
        <w:rPr>
          <w:rFonts w:ascii="Arial" w:hAnsi="Arial"/>
        </w:rPr>
        <w:t>; with the most probable text given first</w:t>
      </w:r>
      <w:r>
        <w:rPr>
          <w:rFonts w:ascii="Arial" w:hAnsi="Arial"/>
        </w:rPr>
        <w:t>. It is obvious to most scholars that the first one</w:t>
      </w:r>
      <w:r w:rsidR="00E5556E">
        <w:rPr>
          <w:rFonts w:ascii="Arial" w:hAnsi="Arial"/>
        </w:rPr>
        <w:t xml:space="preserve"> </w:t>
      </w:r>
      <w:r>
        <w:rPr>
          <w:rFonts w:ascii="Arial" w:hAnsi="Arial"/>
        </w:rPr>
        <w:t>is an addition</w:t>
      </w:r>
      <w:r w:rsidR="00C576DA">
        <w:rPr>
          <w:rFonts w:ascii="Arial" w:hAnsi="Arial"/>
        </w:rPr>
        <w:t>,</w:t>
      </w:r>
      <w:r>
        <w:rPr>
          <w:rFonts w:ascii="Arial" w:hAnsi="Arial"/>
        </w:rPr>
        <w:t xml:space="preserve"> but it is still included here because many Christians still believe this is authentic.</w:t>
      </w:r>
    </w:p>
    <w:p w14:paraId="6010C544" w14:textId="14637D37" w:rsidR="007E734D" w:rsidRDefault="007E734D" w:rsidP="008B70C3">
      <w:pPr>
        <w:spacing w:after="0" w:line="240" w:lineRule="auto"/>
        <w:rPr>
          <w:rFonts w:ascii="Arial" w:hAnsi="Arial"/>
        </w:rPr>
      </w:pPr>
    </w:p>
    <w:p w14:paraId="7B3B5A60" w14:textId="6AC039E8" w:rsidR="006B79E4" w:rsidRPr="006B79E4" w:rsidRDefault="007E734D" w:rsidP="008B70C3">
      <w:pPr>
        <w:spacing w:after="0" w:line="240" w:lineRule="auto"/>
        <w:rPr>
          <w:rFonts w:ascii="Arial" w:hAnsi="Arial"/>
        </w:rPr>
      </w:pPr>
      <w:r w:rsidRPr="006B79E4">
        <w:rPr>
          <w:rFonts w:ascii="Arial" w:hAnsi="Arial"/>
          <w:b/>
          <w:bCs/>
        </w:rPr>
        <w:t xml:space="preserve">1 John </w:t>
      </w:r>
      <w:r w:rsidR="006B79E4" w:rsidRPr="006B79E4">
        <w:rPr>
          <w:rFonts w:ascii="Arial" w:hAnsi="Arial"/>
          <w:b/>
          <w:bCs/>
        </w:rPr>
        <w:t>5:7-8</w:t>
      </w:r>
      <w:r w:rsidR="001252D0">
        <w:rPr>
          <w:rFonts w:ascii="Arial" w:hAnsi="Arial"/>
        </w:rPr>
        <w:t xml:space="preserve"> </w:t>
      </w:r>
      <w:r w:rsidR="00454389">
        <w:rPr>
          <w:rFonts w:ascii="Arial" w:hAnsi="Arial"/>
        </w:rPr>
        <w:t xml:space="preserve">the verses are absent vs. </w:t>
      </w:r>
      <w:r w:rsidR="00E32705">
        <w:rPr>
          <w:rFonts w:ascii="Arial" w:hAnsi="Arial"/>
        </w:rPr>
        <w:t>25</w:t>
      </w:r>
      <w:r w:rsidR="001252D0">
        <w:rPr>
          <w:rFonts w:ascii="Arial" w:hAnsi="Arial"/>
        </w:rPr>
        <w:t xml:space="preserve"> words</w:t>
      </w:r>
      <w:r w:rsidR="00913020">
        <w:rPr>
          <w:rFonts w:ascii="Arial" w:hAnsi="Arial"/>
        </w:rPr>
        <w:t xml:space="preserve">. </w:t>
      </w:r>
      <w:r w:rsidR="006B79E4">
        <w:rPr>
          <w:rFonts w:ascii="Arial" w:hAnsi="Arial"/>
        </w:rPr>
        <w:t>I would almost not includ</w:t>
      </w:r>
      <w:r w:rsidR="00454389">
        <w:rPr>
          <w:rFonts w:ascii="Arial" w:hAnsi="Arial"/>
        </w:rPr>
        <w:t>e</w:t>
      </w:r>
      <w:r w:rsidR="006B79E4">
        <w:rPr>
          <w:rFonts w:ascii="Arial" w:hAnsi="Arial"/>
        </w:rPr>
        <w:t xml:space="preserve"> this</w:t>
      </w:r>
      <w:r w:rsidR="00C576DA">
        <w:rPr>
          <w:rFonts w:ascii="Arial" w:hAnsi="Arial"/>
        </w:rPr>
        <w:t xml:space="preserve"> text</w:t>
      </w:r>
      <w:r w:rsidR="006B79E4">
        <w:rPr>
          <w:rFonts w:ascii="Arial" w:hAnsi="Arial"/>
        </w:rPr>
        <w:t xml:space="preserve"> because most scholars today agree </w:t>
      </w:r>
      <w:r w:rsidR="00C576DA">
        <w:rPr>
          <w:rFonts w:ascii="Arial" w:hAnsi="Arial"/>
        </w:rPr>
        <w:t>it</w:t>
      </w:r>
      <w:r w:rsidR="006B79E4">
        <w:rPr>
          <w:rFonts w:ascii="Arial" w:hAnsi="Arial"/>
        </w:rPr>
        <w:t xml:space="preserve"> was not in ancient manuscripts. As </w:t>
      </w:r>
      <w:r w:rsidR="006B79E4" w:rsidRPr="006B79E4">
        <w:rPr>
          <w:rFonts w:ascii="Arial" w:hAnsi="Arial"/>
        </w:rPr>
        <w:t xml:space="preserve">the </w:t>
      </w:r>
      <w:r w:rsidR="006B79E4" w:rsidRPr="006B79E4">
        <w:rPr>
          <w:rFonts w:ascii="Arial" w:hAnsi="Arial"/>
          <w:i/>
        </w:rPr>
        <w:t>General Introduction to the Bible</w:t>
      </w:r>
      <w:r w:rsidR="006B79E4" w:rsidRPr="006B79E4">
        <w:rPr>
          <w:rFonts w:ascii="Arial" w:hAnsi="Arial"/>
        </w:rPr>
        <w:t xml:space="preserve"> </w:t>
      </w:r>
      <w:r w:rsidR="001252D0">
        <w:rPr>
          <w:rFonts w:ascii="Arial" w:hAnsi="Arial"/>
        </w:rPr>
        <w:t>(</w:t>
      </w:r>
      <w:r w:rsidR="006B79E4" w:rsidRPr="006B79E4">
        <w:rPr>
          <w:rFonts w:ascii="Arial" w:hAnsi="Arial"/>
        </w:rPr>
        <w:t>p.484</w:t>
      </w:r>
      <w:r w:rsidR="001252D0">
        <w:rPr>
          <w:rFonts w:ascii="Arial" w:hAnsi="Arial"/>
        </w:rPr>
        <w:t>)</w:t>
      </w:r>
      <w:r w:rsidR="006B79E4" w:rsidRPr="006B79E4">
        <w:rPr>
          <w:rFonts w:ascii="Arial" w:hAnsi="Arial"/>
        </w:rPr>
        <w:t xml:space="preserve"> says, “In fact, the acceptance of the longer rendering as a genuine part of the text of 1 John violates almost every major canon of textual criticism.” However, Christians who prefer the King James Version generally accept this passage</w:t>
      </w:r>
      <w:r w:rsidR="00454389">
        <w:rPr>
          <w:rFonts w:ascii="Arial" w:hAnsi="Arial"/>
        </w:rPr>
        <w:t>, so I included it.</w:t>
      </w:r>
    </w:p>
    <w:p w14:paraId="06D4151E" w14:textId="77777777" w:rsidR="006B79E4" w:rsidRDefault="006B79E4" w:rsidP="008B70C3">
      <w:pPr>
        <w:spacing w:after="0" w:line="240" w:lineRule="auto"/>
        <w:rPr>
          <w:rFonts w:ascii="Arial" w:hAnsi="Arial"/>
        </w:rPr>
      </w:pPr>
    </w:p>
    <w:p w14:paraId="16670F9F" w14:textId="053BAD95" w:rsidR="0014708E" w:rsidRDefault="0014708E" w:rsidP="0014708E">
      <w:pPr>
        <w:spacing w:after="0" w:line="240" w:lineRule="auto"/>
        <w:rPr>
          <w:rFonts w:ascii="Arial" w:hAnsi="Arial"/>
        </w:rPr>
      </w:pPr>
      <w:r w:rsidRPr="0030311B">
        <w:rPr>
          <w:rFonts w:ascii="Arial" w:hAnsi="Arial"/>
          <w:b/>
          <w:bCs/>
        </w:rPr>
        <w:t>Ending of Mark</w:t>
      </w:r>
      <w:r w:rsidR="001252D0">
        <w:rPr>
          <w:rFonts w:ascii="Arial" w:hAnsi="Arial"/>
          <w:b/>
          <w:bCs/>
        </w:rPr>
        <w:t>:</w:t>
      </w:r>
      <w:r w:rsidRPr="0030311B">
        <w:rPr>
          <w:rFonts w:ascii="Arial" w:hAnsi="Arial"/>
          <w:b/>
          <w:bCs/>
        </w:rPr>
        <w:t xml:space="preserve"> Mark 16:9-20</w:t>
      </w:r>
      <w:r>
        <w:rPr>
          <w:rFonts w:ascii="Arial" w:hAnsi="Arial"/>
        </w:rPr>
        <w:t xml:space="preserve"> </w:t>
      </w:r>
      <w:r w:rsidR="00370683">
        <w:rPr>
          <w:rFonts w:ascii="Arial" w:hAnsi="Arial"/>
        </w:rPr>
        <w:t>(166 words) v</w:t>
      </w:r>
      <w:r w:rsidR="00E32705">
        <w:rPr>
          <w:rFonts w:ascii="Arial" w:hAnsi="Arial"/>
        </w:rPr>
        <w:t xml:space="preserve">s. </w:t>
      </w:r>
      <w:r w:rsidR="00370683">
        <w:rPr>
          <w:rFonts w:ascii="Arial" w:hAnsi="Arial"/>
        </w:rPr>
        <w:t xml:space="preserve">the </w:t>
      </w:r>
      <w:r w:rsidR="00454389">
        <w:rPr>
          <w:rFonts w:ascii="Arial" w:hAnsi="Arial"/>
        </w:rPr>
        <w:t>verses</w:t>
      </w:r>
      <w:r w:rsidR="00370683">
        <w:rPr>
          <w:rFonts w:ascii="Arial" w:hAnsi="Arial"/>
        </w:rPr>
        <w:t xml:space="preserve"> are </w:t>
      </w:r>
      <w:r w:rsidR="00E32705">
        <w:rPr>
          <w:rFonts w:ascii="Arial" w:hAnsi="Arial"/>
        </w:rPr>
        <w:t>absent.</w:t>
      </w:r>
      <w:r w:rsidR="001252D0">
        <w:rPr>
          <w:rFonts w:ascii="Arial" w:hAnsi="Arial"/>
        </w:rPr>
        <w:t xml:space="preserve"> </w:t>
      </w:r>
      <w:r w:rsidR="00740857">
        <w:rPr>
          <w:rFonts w:ascii="Arial" w:hAnsi="Arial"/>
        </w:rPr>
        <w:t>It is not in Vaticanus and Sinaiticus</w:t>
      </w:r>
      <w:r w:rsidR="00A60E1A">
        <w:rPr>
          <w:rFonts w:ascii="Arial" w:hAnsi="Arial"/>
        </w:rPr>
        <w:t xml:space="preserve"> and </w:t>
      </w:r>
      <w:proofErr w:type="gramStart"/>
      <w:r w:rsidR="00A60E1A">
        <w:rPr>
          <w:rFonts w:ascii="Arial" w:hAnsi="Arial"/>
        </w:rPr>
        <w:t>absent</w:t>
      </w:r>
      <w:proofErr w:type="gramEnd"/>
      <w:r w:rsidR="00A60E1A">
        <w:rPr>
          <w:rFonts w:ascii="Arial" w:hAnsi="Arial"/>
        </w:rPr>
        <w:t xml:space="preserve"> in Clement of Alexandria (193-217/220 CE)</w:t>
      </w:r>
      <w:r w:rsidR="00740857">
        <w:rPr>
          <w:rFonts w:ascii="Arial" w:hAnsi="Arial"/>
        </w:rPr>
        <w:t>, but</w:t>
      </w:r>
      <w:r w:rsidR="0000590A">
        <w:rPr>
          <w:rFonts w:ascii="Arial" w:hAnsi="Arial"/>
        </w:rPr>
        <w:t xml:space="preserve"> </w:t>
      </w:r>
      <w:r w:rsidR="001B6226">
        <w:rPr>
          <w:rFonts w:ascii="Arial" w:hAnsi="Arial"/>
        </w:rPr>
        <w:t xml:space="preserve">the </w:t>
      </w:r>
      <w:r w:rsidR="001B6226" w:rsidRPr="001B6226">
        <w:rPr>
          <w:rFonts w:ascii="Arial" w:hAnsi="Arial"/>
          <w:i/>
          <w:iCs/>
        </w:rPr>
        <w:t xml:space="preserve">First Apology of </w:t>
      </w:r>
      <w:r w:rsidR="0000590A" w:rsidRPr="001B6226">
        <w:rPr>
          <w:rFonts w:ascii="Arial" w:hAnsi="Arial"/>
          <w:i/>
          <w:iCs/>
        </w:rPr>
        <w:t>Justin Martyr</w:t>
      </w:r>
      <w:r w:rsidR="001B6226" w:rsidRPr="001B6226">
        <w:rPr>
          <w:rFonts w:ascii="Arial" w:hAnsi="Arial"/>
          <w:i/>
          <w:iCs/>
        </w:rPr>
        <w:t xml:space="preserve"> </w:t>
      </w:r>
      <w:r w:rsidR="0000590A">
        <w:rPr>
          <w:rFonts w:ascii="Arial" w:hAnsi="Arial"/>
        </w:rPr>
        <w:t xml:space="preserve"> (</w:t>
      </w:r>
      <w:r w:rsidR="001B6226">
        <w:rPr>
          <w:rFonts w:ascii="Arial" w:hAnsi="Arial"/>
        </w:rPr>
        <w:t>c.</w:t>
      </w:r>
      <w:r w:rsidR="0000590A">
        <w:rPr>
          <w:rFonts w:ascii="Arial" w:hAnsi="Arial"/>
        </w:rPr>
        <w:t>1</w:t>
      </w:r>
      <w:r w:rsidR="001B6226">
        <w:rPr>
          <w:rFonts w:ascii="Arial" w:hAnsi="Arial"/>
        </w:rPr>
        <w:t>50</w:t>
      </w:r>
      <w:r w:rsidR="0000590A">
        <w:rPr>
          <w:rFonts w:ascii="Arial" w:hAnsi="Arial"/>
        </w:rPr>
        <w:t xml:space="preserve"> CE),</w:t>
      </w:r>
      <w:r w:rsidR="00740857">
        <w:rPr>
          <w:rFonts w:ascii="Arial" w:hAnsi="Arial"/>
        </w:rPr>
        <w:t xml:space="preserve"> </w:t>
      </w:r>
      <w:r w:rsidRPr="004F3AB9">
        <w:rPr>
          <w:rFonts w:ascii="Arial" w:hAnsi="Arial"/>
          <w:i/>
          <w:iCs/>
        </w:rPr>
        <w:t>The Diatessaron</w:t>
      </w:r>
      <w:r w:rsidR="00A573CD" w:rsidRPr="00A573CD">
        <w:rPr>
          <w:rFonts w:ascii="Arial" w:hAnsi="Arial"/>
        </w:rPr>
        <w:t xml:space="preserve"> (c.172 CE)</w:t>
      </w:r>
      <w:r>
        <w:rPr>
          <w:rFonts w:ascii="Arial" w:hAnsi="Arial"/>
        </w:rPr>
        <w:t xml:space="preserve">, </w:t>
      </w:r>
      <w:r w:rsidR="00A573CD">
        <w:rPr>
          <w:rFonts w:ascii="Arial" w:hAnsi="Arial"/>
        </w:rPr>
        <w:t xml:space="preserve">Irenaeus (182-188 CE), </w:t>
      </w:r>
      <w:r>
        <w:rPr>
          <w:rFonts w:ascii="Arial" w:hAnsi="Arial"/>
        </w:rPr>
        <w:t>Tertullian</w:t>
      </w:r>
      <w:r w:rsidR="00A573CD">
        <w:rPr>
          <w:rFonts w:ascii="Arial" w:hAnsi="Arial"/>
        </w:rPr>
        <w:t xml:space="preserve"> (198-220 CE)</w:t>
      </w:r>
      <w:r>
        <w:rPr>
          <w:rFonts w:ascii="Arial" w:hAnsi="Arial"/>
        </w:rPr>
        <w:t xml:space="preserve">, and 38 ancient texts </w:t>
      </w:r>
      <w:r w:rsidR="0000590A">
        <w:rPr>
          <w:rFonts w:ascii="Arial" w:hAnsi="Arial"/>
        </w:rPr>
        <w:t>refer to</w:t>
      </w:r>
      <w:r>
        <w:rPr>
          <w:rFonts w:ascii="Arial" w:hAnsi="Arial"/>
        </w:rPr>
        <w:t xml:space="preserve"> it. </w:t>
      </w:r>
      <w:r w:rsidR="00454389">
        <w:rPr>
          <w:rFonts w:ascii="Arial" w:hAnsi="Arial"/>
        </w:rPr>
        <w:t xml:space="preserve">So if it </w:t>
      </w:r>
      <w:r w:rsidR="00913020">
        <w:rPr>
          <w:rFonts w:ascii="Arial" w:hAnsi="Arial"/>
        </w:rPr>
        <w:t>were</w:t>
      </w:r>
      <w:r w:rsidR="00454389">
        <w:rPr>
          <w:rFonts w:ascii="Arial" w:hAnsi="Arial"/>
        </w:rPr>
        <w:t xml:space="preserve"> an addition, it would have to be added before </w:t>
      </w:r>
      <w:r w:rsidR="001B6226">
        <w:rPr>
          <w:rFonts w:ascii="Arial" w:hAnsi="Arial"/>
        </w:rPr>
        <w:t>c.</w:t>
      </w:r>
      <w:r w:rsidR="00454389">
        <w:rPr>
          <w:rFonts w:ascii="Arial" w:hAnsi="Arial"/>
        </w:rPr>
        <w:t>15</w:t>
      </w:r>
      <w:r w:rsidR="001B6226">
        <w:rPr>
          <w:rFonts w:ascii="Arial" w:hAnsi="Arial"/>
        </w:rPr>
        <w:t>0 CE</w:t>
      </w:r>
      <w:r w:rsidR="00454389">
        <w:rPr>
          <w:rFonts w:ascii="Arial" w:hAnsi="Arial"/>
        </w:rPr>
        <w:t xml:space="preserve"> </w:t>
      </w:r>
      <w:r w:rsidR="001B6226">
        <w:rPr>
          <w:rFonts w:ascii="Arial" w:hAnsi="Arial"/>
        </w:rPr>
        <w:t xml:space="preserve">when </w:t>
      </w:r>
      <w:r w:rsidR="00454389">
        <w:rPr>
          <w:rFonts w:ascii="Arial" w:hAnsi="Arial"/>
        </w:rPr>
        <w:t>Justin Mart</w:t>
      </w:r>
      <w:r w:rsidR="001B6226">
        <w:rPr>
          <w:rFonts w:ascii="Arial" w:hAnsi="Arial"/>
        </w:rPr>
        <w:t xml:space="preserve">yr wrote his </w:t>
      </w:r>
      <w:r w:rsidR="001B6226" w:rsidRPr="001B6226">
        <w:rPr>
          <w:rFonts w:ascii="Arial" w:hAnsi="Arial"/>
          <w:i/>
          <w:iCs/>
        </w:rPr>
        <w:t>First Apology</w:t>
      </w:r>
      <w:r w:rsidR="001B6226">
        <w:rPr>
          <w:rFonts w:ascii="Arial" w:hAnsi="Arial"/>
        </w:rPr>
        <w:t>.</w:t>
      </w:r>
      <w:r w:rsidR="00A60E1A">
        <w:rPr>
          <w:rFonts w:ascii="Arial" w:hAnsi="Arial"/>
        </w:rPr>
        <w:t xml:space="preserve"> If it </w:t>
      </w:r>
      <w:r w:rsidR="00913020">
        <w:rPr>
          <w:rFonts w:ascii="Arial" w:hAnsi="Arial"/>
        </w:rPr>
        <w:t>were</w:t>
      </w:r>
      <w:r w:rsidR="00A60E1A">
        <w:rPr>
          <w:rFonts w:ascii="Arial" w:hAnsi="Arial"/>
        </w:rPr>
        <w:t xml:space="preserve"> deleted, it would be deleted prior to Clement of Alexandria by 217/220 CE.</w:t>
      </w:r>
    </w:p>
    <w:p w14:paraId="06AC2065" w14:textId="77777777" w:rsidR="007E734D" w:rsidRDefault="007E734D" w:rsidP="008B70C3">
      <w:pPr>
        <w:spacing w:after="0" w:line="240" w:lineRule="auto"/>
        <w:rPr>
          <w:rFonts w:ascii="Arial" w:hAnsi="Arial"/>
        </w:rPr>
      </w:pPr>
    </w:p>
    <w:p w14:paraId="16BD77DD" w14:textId="2134CDFE" w:rsidR="00012D9A" w:rsidRPr="00FD659A" w:rsidRDefault="00012D9A" w:rsidP="008B70C3">
      <w:pPr>
        <w:spacing w:after="0" w:line="240" w:lineRule="auto"/>
        <w:rPr>
          <w:rFonts w:ascii="Arial" w:hAnsi="Arial"/>
        </w:rPr>
      </w:pPr>
      <w:r w:rsidRPr="00012D9A">
        <w:rPr>
          <w:rFonts w:ascii="Arial" w:hAnsi="Arial"/>
          <w:b/>
          <w:bCs/>
        </w:rPr>
        <w:t xml:space="preserve">Pericope of the adulteress: </w:t>
      </w:r>
      <w:r w:rsidRPr="00FD659A">
        <w:rPr>
          <w:rFonts w:ascii="Arial" w:hAnsi="Arial"/>
          <w:b/>
        </w:rPr>
        <w:t xml:space="preserve">Jn </w:t>
      </w:r>
      <w:smartTag w:uri="urn:schemas-microsoft-com:office:smarttags" w:element="time">
        <w:smartTagPr>
          <w:attr w:name="Hour" w:val="19"/>
          <w:attr w:name="Minute" w:val="53"/>
        </w:smartTagPr>
        <w:r w:rsidRPr="00FD659A">
          <w:rPr>
            <w:rFonts w:ascii="Arial" w:hAnsi="Arial"/>
            <w:b/>
          </w:rPr>
          <w:t>7:53-8:11</w:t>
        </w:r>
      </w:smartTag>
      <w:r w:rsidRPr="00FD659A">
        <w:rPr>
          <w:rFonts w:ascii="Arial" w:hAnsi="Arial"/>
        </w:rPr>
        <w:t xml:space="preserve"> </w:t>
      </w:r>
      <w:r w:rsidR="00370683">
        <w:rPr>
          <w:rFonts w:ascii="Arial" w:hAnsi="Arial"/>
        </w:rPr>
        <w:t xml:space="preserve">the words are </w:t>
      </w:r>
      <w:r w:rsidR="007235E8">
        <w:rPr>
          <w:rFonts w:ascii="Arial" w:hAnsi="Arial"/>
        </w:rPr>
        <w:t xml:space="preserve">absent vs. </w:t>
      </w:r>
      <w:r w:rsidR="007B65F0">
        <w:rPr>
          <w:rFonts w:ascii="Arial" w:hAnsi="Arial"/>
        </w:rPr>
        <w:t xml:space="preserve">169 words. </w:t>
      </w:r>
      <w:r w:rsidR="007235E8">
        <w:rPr>
          <w:rFonts w:ascii="Arial" w:hAnsi="Arial"/>
        </w:rPr>
        <w:t xml:space="preserve">“And everyone went to his </w:t>
      </w:r>
      <w:r w:rsidR="007235E8" w:rsidRPr="007235E8">
        <w:rPr>
          <w:rFonts w:ascii="Arial" w:hAnsi="Arial"/>
          <w:i/>
          <w:iCs/>
        </w:rPr>
        <w:t>own</w:t>
      </w:r>
      <w:r w:rsidR="007235E8">
        <w:rPr>
          <w:rFonts w:ascii="Arial" w:hAnsi="Arial"/>
        </w:rPr>
        <w:t xml:space="preserve"> house. But Jesus went to the Mount of Olives. Now early in the morning He came again into the temple, and all the people came to Him; and He sat down and taught them. Then the scribes and Pharisees brought to Him a woman caught in adultery. And when they had set her in the midst, they said to Him, ‘Teach, this woman was caught in the adultery, in the very act. ‘Now Moses, in the law, commanded us that such should be stoned. But what do You say? This they said, testing Him, that they might have </w:t>
      </w:r>
      <w:proofErr w:type="gramStart"/>
      <w:r w:rsidR="007235E8" w:rsidRPr="007235E8">
        <w:rPr>
          <w:rFonts w:ascii="Arial" w:hAnsi="Arial"/>
          <w:i/>
          <w:iCs/>
        </w:rPr>
        <w:t>something</w:t>
      </w:r>
      <w:r w:rsidR="007235E8">
        <w:rPr>
          <w:rFonts w:ascii="Arial" w:hAnsi="Arial"/>
        </w:rPr>
        <w:t xml:space="preserve"> of which</w:t>
      </w:r>
      <w:proofErr w:type="gramEnd"/>
      <w:r w:rsidR="007235E8">
        <w:rPr>
          <w:rFonts w:ascii="Arial" w:hAnsi="Arial"/>
        </w:rPr>
        <w:t xml:space="preserve"> to accuse Him. But Jesus stooped down and wrote on the ground with </w:t>
      </w:r>
      <w:r w:rsidR="007235E8" w:rsidRPr="007235E8">
        <w:rPr>
          <w:rFonts w:ascii="Arial" w:hAnsi="Arial"/>
          <w:i/>
          <w:iCs/>
        </w:rPr>
        <w:t>His</w:t>
      </w:r>
      <w:r w:rsidR="007235E8">
        <w:rPr>
          <w:rFonts w:ascii="Arial" w:hAnsi="Arial"/>
        </w:rPr>
        <w:t xml:space="preserve"> finger,’ </w:t>
      </w:r>
      <w:r w:rsidR="007B65F0">
        <w:rPr>
          <w:rFonts w:ascii="Arial" w:hAnsi="Arial"/>
        </w:rPr>
        <w:t>etc.”</w:t>
      </w:r>
    </w:p>
    <w:p w14:paraId="0FB126BE" w14:textId="77777777" w:rsidR="007E734D" w:rsidRDefault="007E734D" w:rsidP="008B70C3">
      <w:pPr>
        <w:spacing w:after="0" w:line="240" w:lineRule="auto"/>
        <w:rPr>
          <w:rFonts w:ascii="Arial" w:hAnsi="Arial"/>
        </w:rPr>
      </w:pPr>
    </w:p>
    <w:p w14:paraId="0D67234F" w14:textId="09B63023" w:rsidR="00120D9A" w:rsidRPr="00120D9A" w:rsidRDefault="00120D9A" w:rsidP="008B70C3">
      <w:pPr>
        <w:spacing w:after="0" w:line="240" w:lineRule="auto"/>
        <w:rPr>
          <w:rFonts w:ascii="Arial" w:hAnsi="Arial"/>
        </w:rPr>
      </w:pPr>
      <w:r w:rsidRPr="00120D9A">
        <w:rPr>
          <w:rFonts w:ascii="Arial" w:hAnsi="Arial"/>
          <w:b/>
        </w:rPr>
        <w:t>Mt 16:2-3</w:t>
      </w:r>
      <w:r w:rsidRPr="00120D9A">
        <w:rPr>
          <w:rFonts w:ascii="Arial" w:hAnsi="Arial"/>
        </w:rPr>
        <w:t xml:space="preserve"> “</w:t>
      </w:r>
      <w:r w:rsidR="006B79E4">
        <w:rPr>
          <w:rFonts w:ascii="Arial" w:hAnsi="Arial"/>
        </w:rPr>
        <w:t>…</w:t>
      </w:r>
      <w:r w:rsidRPr="00120D9A">
        <w:rPr>
          <w:rFonts w:ascii="Arial" w:hAnsi="Arial"/>
        </w:rPr>
        <w:t>When evening comes, you say, ‘it will be fair weather, for the sky is red, and in the morning, ‘Today it will be stormy, for the sky is red and overcast.’ You know how to interpret the appearance of the sky, but you cannot interpret the signs of the times</w:t>
      </w:r>
      <w:r w:rsidR="006B79E4">
        <w:rPr>
          <w:rFonts w:ascii="Arial" w:hAnsi="Arial"/>
        </w:rPr>
        <w:t>…..</w:t>
      </w:r>
      <w:r w:rsidRPr="00120D9A">
        <w:rPr>
          <w:rFonts w:ascii="Arial" w:hAnsi="Arial"/>
        </w:rPr>
        <w:t xml:space="preserve">” </w:t>
      </w:r>
      <w:r w:rsidR="001252D0">
        <w:rPr>
          <w:rFonts w:ascii="Arial" w:hAnsi="Arial"/>
        </w:rPr>
        <w:t>the alternative is the text’s absence in Egyptian manuscript</w:t>
      </w:r>
      <w:r w:rsidR="0014790E">
        <w:rPr>
          <w:rFonts w:ascii="Arial" w:hAnsi="Arial"/>
        </w:rPr>
        <w:t>s</w:t>
      </w:r>
      <w:r w:rsidR="001252D0">
        <w:rPr>
          <w:rFonts w:ascii="Arial" w:hAnsi="Arial"/>
        </w:rPr>
        <w:t>, where the dry climate is such that red skies do not mean rain.</w:t>
      </w:r>
      <w:r w:rsidR="006B79E4">
        <w:rPr>
          <w:rFonts w:ascii="Arial" w:hAnsi="Arial"/>
        </w:rPr>
        <w:t xml:space="preserve"> See </w:t>
      </w:r>
      <w:r w:rsidR="006B79E4" w:rsidRPr="00120D9A">
        <w:rPr>
          <w:rFonts w:ascii="Arial" w:hAnsi="Arial"/>
        </w:rPr>
        <w:t xml:space="preserve">Bruce Metzger in </w:t>
      </w:r>
      <w:r w:rsidR="006B79E4" w:rsidRPr="00120D9A">
        <w:rPr>
          <w:rFonts w:ascii="Arial" w:hAnsi="Arial"/>
          <w:i/>
        </w:rPr>
        <w:t>A Textual Commentary on the Greek New Testament</w:t>
      </w:r>
      <w:r w:rsidR="006B79E4" w:rsidRPr="00120D9A">
        <w:rPr>
          <w:rFonts w:ascii="Arial" w:hAnsi="Arial"/>
        </w:rPr>
        <w:t xml:space="preserve"> 2nd edition p.33 </w:t>
      </w:r>
      <w:r w:rsidR="006B79E4">
        <w:rPr>
          <w:rFonts w:ascii="Arial" w:hAnsi="Arial"/>
        </w:rPr>
        <w:t>for more inf</w:t>
      </w:r>
      <w:r w:rsidR="002E4DFD">
        <w:rPr>
          <w:rFonts w:ascii="Arial" w:hAnsi="Arial"/>
        </w:rPr>
        <w:t>ormation</w:t>
      </w:r>
      <w:r w:rsidR="006B79E4">
        <w:rPr>
          <w:rFonts w:ascii="Arial" w:hAnsi="Arial"/>
        </w:rPr>
        <w:t xml:space="preserve"> on this</w:t>
      </w:r>
      <w:r w:rsidR="002E4DFD">
        <w:rPr>
          <w:rFonts w:ascii="Arial" w:hAnsi="Arial"/>
        </w:rPr>
        <w:t xml:space="preserve"> variant. </w:t>
      </w:r>
      <w:r w:rsidR="0014790E">
        <w:rPr>
          <w:rFonts w:ascii="Arial" w:hAnsi="Arial"/>
        </w:rPr>
        <w:t>(31</w:t>
      </w:r>
      <w:r w:rsidR="002E4DFD">
        <w:rPr>
          <w:rFonts w:ascii="Arial" w:hAnsi="Arial"/>
        </w:rPr>
        <w:t xml:space="preserve"> words</w:t>
      </w:r>
      <w:r w:rsidR="0014790E">
        <w:rPr>
          <w:rFonts w:ascii="Arial" w:hAnsi="Arial"/>
        </w:rPr>
        <w:t>)</w:t>
      </w:r>
    </w:p>
    <w:p w14:paraId="5887E608" w14:textId="43EBE38E" w:rsidR="007E734D" w:rsidRPr="00603BB5" w:rsidRDefault="007E734D" w:rsidP="008B70C3">
      <w:pPr>
        <w:spacing w:after="0" w:line="240" w:lineRule="auto"/>
        <w:rPr>
          <w:rFonts w:ascii="Arial" w:hAnsi="Arial"/>
        </w:rPr>
      </w:pPr>
    </w:p>
    <w:p w14:paraId="60A54EB7" w14:textId="28268AE5" w:rsidR="00603BB5" w:rsidRDefault="00603BB5" w:rsidP="00603BB5">
      <w:pPr>
        <w:spacing w:after="0" w:line="240" w:lineRule="auto"/>
        <w:rPr>
          <w:rFonts w:ascii="Arial" w:hAnsi="Arial"/>
        </w:rPr>
      </w:pPr>
      <w:r w:rsidRPr="00603BB5">
        <w:rPr>
          <w:rFonts w:ascii="Arial" w:hAnsi="Arial"/>
          <w:b/>
        </w:rPr>
        <w:t>Mt 12:47</w:t>
      </w:r>
      <w:r w:rsidRPr="00603BB5">
        <w:rPr>
          <w:rFonts w:ascii="Arial" w:hAnsi="Arial"/>
        </w:rPr>
        <w:t xml:space="preserve"> “Then said one to him, Behold, your mother and your brothers are standing outside, seeking to speak to you.” vs. verse 47 is absent (17 words)</w:t>
      </w:r>
      <w:r w:rsidR="007973EA">
        <w:rPr>
          <w:rFonts w:ascii="Arial" w:hAnsi="Arial"/>
        </w:rPr>
        <w:t xml:space="preserve"> Verse first attested in the </w:t>
      </w:r>
      <w:r w:rsidR="007973EA" w:rsidRPr="007973EA">
        <w:rPr>
          <w:rFonts w:ascii="Arial" w:hAnsi="Arial"/>
          <w:i/>
          <w:iCs/>
        </w:rPr>
        <w:t>Diatessaron</w:t>
      </w:r>
      <w:r w:rsidR="007973EA">
        <w:rPr>
          <w:rFonts w:ascii="Arial" w:hAnsi="Arial"/>
        </w:rPr>
        <w:t xml:space="preserve"> (c.172 CE)</w:t>
      </w:r>
    </w:p>
    <w:p w14:paraId="1A7E0E4E" w14:textId="77777777" w:rsidR="00603BB5" w:rsidRPr="00603BB5" w:rsidRDefault="00603BB5" w:rsidP="00603BB5">
      <w:pPr>
        <w:spacing w:after="0" w:line="240" w:lineRule="auto"/>
        <w:rPr>
          <w:rFonts w:ascii="Arial" w:hAnsi="Arial"/>
        </w:rPr>
      </w:pPr>
    </w:p>
    <w:p w14:paraId="5F50C656" w14:textId="2D1A2031" w:rsidR="00120D9A" w:rsidRDefault="00120D9A" w:rsidP="008B70C3">
      <w:pPr>
        <w:spacing w:after="0" w:line="240" w:lineRule="auto"/>
        <w:rPr>
          <w:rFonts w:ascii="Arial" w:hAnsi="Arial"/>
        </w:rPr>
      </w:pPr>
      <w:r w:rsidRPr="00120D9A">
        <w:rPr>
          <w:rFonts w:ascii="Arial" w:hAnsi="Arial"/>
          <w:b/>
        </w:rPr>
        <w:t>Mt 17:21</w:t>
      </w:r>
      <w:r w:rsidRPr="00120D9A">
        <w:rPr>
          <w:rFonts w:ascii="Arial" w:hAnsi="Arial"/>
        </w:rPr>
        <w:t xml:space="preserve"> the verse is absent vs. “But this kind does not go out except by prayer and fasting.” (12 words)</w:t>
      </w:r>
      <w:r w:rsidR="007973EA">
        <w:rPr>
          <w:rFonts w:ascii="Arial" w:hAnsi="Arial"/>
        </w:rPr>
        <w:t xml:space="preserve"> Verse first attested in the </w:t>
      </w:r>
      <w:r w:rsidR="007973EA" w:rsidRPr="001753ED">
        <w:rPr>
          <w:rFonts w:ascii="Arial" w:hAnsi="Arial"/>
          <w:i/>
          <w:iCs/>
        </w:rPr>
        <w:t>Diatessaron</w:t>
      </w:r>
      <w:r w:rsidR="007973EA">
        <w:rPr>
          <w:rFonts w:ascii="Arial" w:hAnsi="Arial"/>
        </w:rPr>
        <w:t xml:space="preserve"> (c.172 CE).</w:t>
      </w:r>
    </w:p>
    <w:p w14:paraId="20B18E32" w14:textId="77777777" w:rsidR="00120D9A" w:rsidRPr="00120D9A" w:rsidRDefault="00120D9A" w:rsidP="008B70C3">
      <w:pPr>
        <w:spacing w:after="0" w:line="240" w:lineRule="auto"/>
        <w:rPr>
          <w:rFonts w:ascii="Arial" w:hAnsi="Arial"/>
        </w:rPr>
      </w:pPr>
    </w:p>
    <w:p w14:paraId="59BCDFD1" w14:textId="7538022A" w:rsidR="00120D9A" w:rsidRPr="00120D9A" w:rsidRDefault="00120D9A" w:rsidP="008B70C3">
      <w:pPr>
        <w:spacing w:after="0" w:line="240" w:lineRule="auto"/>
        <w:rPr>
          <w:rFonts w:ascii="Arial" w:hAnsi="Arial"/>
        </w:rPr>
      </w:pPr>
      <w:r w:rsidRPr="00120D9A">
        <w:rPr>
          <w:rFonts w:ascii="Arial" w:hAnsi="Arial"/>
          <w:b/>
        </w:rPr>
        <w:t>Mt 23:14</w:t>
      </w:r>
      <w:r w:rsidRPr="00120D9A">
        <w:rPr>
          <w:rFonts w:ascii="Arial" w:hAnsi="Arial"/>
        </w:rPr>
        <w:t xml:space="preserve"> the verse is absent vs. “Woe to you, teachers of the law and Pharisees, you hypocrites! You devour widow’s houses and for a show make lengthy prayers. Therefore you will be punished more severely.” (NIV translation) (23 words)</w:t>
      </w:r>
      <w:r w:rsidR="001753ED">
        <w:rPr>
          <w:rFonts w:ascii="Arial" w:hAnsi="Arial"/>
        </w:rPr>
        <w:t xml:space="preserve"> Verse first attested in the </w:t>
      </w:r>
      <w:r w:rsidR="001753ED" w:rsidRPr="001753ED">
        <w:rPr>
          <w:rFonts w:ascii="Arial" w:hAnsi="Arial"/>
          <w:i/>
          <w:iCs/>
        </w:rPr>
        <w:t>Diatessaron</w:t>
      </w:r>
      <w:r w:rsidR="001753ED">
        <w:rPr>
          <w:rFonts w:ascii="Arial" w:hAnsi="Arial"/>
        </w:rPr>
        <w:t xml:space="preserve"> (c.172 CE)</w:t>
      </w:r>
    </w:p>
    <w:p w14:paraId="7AD1D7CD" w14:textId="77777777" w:rsidR="00120D9A" w:rsidRPr="00120D9A" w:rsidRDefault="00120D9A" w:rsidP="008B70C3">
      <w:pPr>
        <w:spacing w:after="0" w:line="240" w:lineRule="auto"/>
        <w:rPr>
          <w:rFonts w:ascii="Arial" w:hAnsi="Arial"/>
        </w:rPr>
      </w:pPr>
    </w:p>
    <w:p w14:paraId="11B47F8D" w14:textId="70BB2150" w:rsidR="00FD659A" w:rsidRPr="00120D9A" w:rsidRDefault="00FD659A" w:rsidP="008B70C3">
      <w:pPr>
        <w:spacing w:after="0" w:line="240" w:lineRule="auto"/>
        <w:rPr>
          <w:rFonts w:ascii="Arial" w:hAnsi="Arial"/>
        </w:rPr>
      </w:pPr>
      <w:r w:rsidRPr="00120D9A">
        <w:rPr>
          <w:rFonts w:ascii="Arial" w:hAnsi="Arial"/>
          <w:b/>
        </w:rPr>
        <w:t xml:space="preserve">Mt </w:t>
      </w:r>
      <w:smartTag w:uri="urn:schemas-microsoft-com:office:smarttags" w:element="time">
        <w:smartTagPr>
          <w:attr w:name="Minute" w:val="11"/>
          <w:attr w:name="Hour" w:val="18"/>
        </w:smartTagPr>
        <w:r w:rsidRPr="00120D9A">
          <w:rPr>
            <w:rFonts w:ascii="Arial" w:hAnsi="Arial"/>
            <w:b/>
          </w:rPr>
          <w:t>18:11</w:t>
        </w:r>
      </w:smartTag>
      <w:r w:rsidRPr="00120D9A">
        <w:rPr>
          <w:rFonts w:ascii="Arial" w:hAnsi="Arial"/>
        </w:rPr>
        <w:t xml:space="preserve"> “For the son of man is come to save that which has been lost.” </w:t>
      </w:r>
      <w:r w:rsidR="0011546F">
        <w:rPr>
          <w:rFonts w:ascii="Arial" w:hAnsi="Arial"/>
        </w:rPr>
        <w:t>vs.</w:t>
      </w:r>
      <w:r w:rsidRPr="00120D9A">
        <w:rPr>
          <w:rFonts w:ascii="Arial" w:hAnsi="Arial"/>
        </w:rPr>
        <w:t xml:space="preserve"> absent</w:t>
      </w:r>
      <w:r w:rsidR="007235E8">
        <w:rPr>
          <w:rFonts w:ascii="Arial" w:hAnsi="Arial"/>
        </w:rPr>
        <w:t xml:space="preserve"> (9 words)</w:t>
      </w:r>
      <w:r w:rsidR="001753ED">
        <w:rPr>
          <w:rFonts w:ascii="Arial" w:hAnsi="Arial"/>
        </w:rPr>
        <w:t xml:space="preserve">. </w:t>
      </w:r>
      <w:r w:rsidR="007973EA">
        <w:rPr>
          <w:rFonts w:ascii="Arial" w:hAnsi="Arial"/>
        </w:rPr>
        <w:t>Verse f</w:t>
      </w:r>
      <w:r w:rsidR="001753ED">
        <w:rPr>
          <w:rFonts w:ascii="Arial" w:hAnsi="Arial"/>
        </w:rPr>
        <w:t xml:space="preserve">irst attested in the </w:t>
      </w:r>
      <w:r w:rsidR="001753ED" w:rsidRPr="001753ED">
        <w:rPr>
          <w:rFonts w:ascii="Arial" w:hAnsi="Arial"/>
          <w:i/>
          <w:iCs/>
        </w:rPr>
        <w:t>Diatessaron</w:t>
      </w:r>
      <w:r w:rsidR="001753ED">
        <w:rPr>
          <w:rFonts w:ascii="Arial" w:hAnsi="Arial"/>
        </w:rPr>
        <w:t xml:space="preserve"> (c.172 CE)</w:t>
      </w:r>
      <w:r w:rsidR="007973EA">
        <w:rPr>
          <w:rFonts w:ascii="Arial" w:hAnsi="Arial"/>
        </w:rPr>
        <w:t>.</w:t>
      </w:r>
    </w:p>
    <w:p w14:paraId="09410BCA" w14:textId="77777777" w:rsidR="0030311B" w:rsidRPr="00120D9A" w:rsidRDefault="0030311B" w:rsidP="008B70C3">
      <w:pPr>
        <w:spacing w:after="0" w:line="240" w:lineRule="auto"/>
        <w:rPr>
          <w:rFonts w:ascii="Arial" w:hAnsi="Arial"/>
        </w:rPr>
      </w:pPr>
    </w:p>
    <w:p w14:paraId="1922293F" w14:textId="0254F8C5" w:rsidR="0011546F" w:rsidRDefault="0011546F" w:rsidP="008B70C3">
      <w:pPr>
        <w:spacing w:after="0" w:line="240" w:lineRule="auto"/>
        <w:rPr>
          <w:rFonts w:ascii="Arial" w:hAnsi="Arial"/>
        </w:rPr>
      </w:pPr>
      <w:r w:rsidRPr="0011546F">
        <w:rPr>
          <w:rFonts w:ascii="Arial" w:hAnsi="Arial"/>
          <w:b/>
        </w:rPr>
        <w:t>Mk 1:41</w:t>
      </w:r>
      <w:r w:rsidRPr="0011546F">
        <w:rPr>
          <w:rFonts w:ascii="Arial" w:hAnsi="Arial"/>
        </w:rPr>
        <w:t xml:space="preserve"> “being moved with compassion/being filled with pity” vs. “being moved with anger”</w:t>
      </w:r>
      <w:r w:rsidR="001252D0">
        <w:rPr>
          <w:rFonts w:ascii="Arial" w:hAnsi="Arial"/>
        </w:rPr>
        <w:t xml:space="preserve"> (1 word)</w:t>
      </w:r>
    </w:p>
    <w:p w14:paraId="143B28A3" w14:textId="77777777" w:rsidR="0011546F" w:rsidRPr="0011546F" w:rsidRDefault="0011546F" w:rsidP="008B70C3">
      <w:pPr>
        <w:spacing w:after="0" w:line="240" w:lineRule="auto"/>
        <w:rPr>
          <w:rFonts w:ascii="Arial" w:hAnsi="Arial"/>
        </w:rPr>
      </w:pPr>
    </w:p>
    <w:p w14:paraId="63A6D3BE" w14:textId="444D1CB2" w:rsidR="00FD659A" w:rsidRPr="00120D9A" w:rsidRDefault="00FD659A" w:rsidP="008B70C3">
      <w:pPr>
        <w:spacing w:after="0" w:line="240" w:lineRule="auto"/>
        <w:rPr>
          <w:rFonts w:ascii="Arial" w:hAnsi="Arial"/>
        </w:rPr>
      </w:pPr>
      <w:r w:rsidRPr="00120D9A">
        <w:rPr>
          <w:rFonts w:ascii="Arial" w:hAnsi="Arial"/>
          <w:b/>
        </w:rPr>
        <w:t xml:space="preserve">Mk </w:t>
      </w:r>
      <w:smartTag w:uri="urn:schemas-microsoft-com:office:smarttags" w:element="time">
        <w:smartTagPr>
          <w:attr w:name="Minute" w:val="26"/>
          <w:attr w:name="Hour" w:val="11"/>
        </w:smartTagPr>
        <w:r w:rsidRPr="00120D9A">
          <w:rPr>
            <w:rFonts w:ascii="Arial" w:hAnsi="Arial"/>
            <w:b/>
          </w:rPr>
          <w:t>11:26</w:t>
        </w:r>
      </w:smartTag>
      <w:r w:rsidRPr="00120D9A">
        <w:rPr>
          <w:rFonts w:ascii="Arial" w:hAnsi="Arial"/>
        </w:rPr>
        <w:t xml:space="preserve"> “But if you do not forgive, neither will your Father who is in heaven forgive your sins/transgressions.” </w:t>
      </w:r>
      <w:r w:rsidR="001753ED">
        <w:rPr>
          <w:rFonts w:ascii="Arial" w:hAnsi="Arial"/>
        </w:rPr>
        <w:t>v</w:t>
      </w:r>
      <w:r w:rsidR="0011546F">
        <w:rPr>
          <w:rFonts w:ascii="Arial" w:hAnsi="Arial"/>
        </w:rPr>
        <w:t>s. absent.</w:t>
      </w:r>
      <w:r w:rsidRPr="00120D9A">
        <w:rPr>
          <w:rFonts w:ascii="Arial" w:hAnsi="Arial"/>
        </w:rPr>
        <w:t xml:space="preserve"> (17 words)</w:t>
      </w:r>
      <w:r w:rsidR="00DC64BE">
        <w:rPr>
          <w:rFonts w:ascii="Arial" w:hAnsi="Arial"/>
        </w:rPr>
        <w:t xml:space="preserve"> First attested by Irenaeus of Lyons (182-188 CE) and in p70 (3rd century CE)</w:t>
      </w:r>
    </w:p>
    <w:p w14:paraId="56AE1CE8" w14:textId="5AEFFA73" w:rsidR="0030311B" w:rsidRPr="00120D9A" w:rsidRDefault="0030311B" w:rsidP="008B70C3">
      <w:pPr>
        <w:spacing w:after="0" w:line="240" w:lineRule="auto"/>
        <w:rPr>
          <w:rFonts w:ascii="Arial" w:hAnsi="Arial"/>
        </w:rPr>
      </w:pPr>
    </w:p>
    <w:p w14:paraId="3A855C64" w14:textId="349B03C7" w:rsidR="00120D9A" w:rsidRPr="00120D9A" w:rsidRDefault="00120D9A" w:rsidP="008B70C3">
      <w:pPr>
        <w:spacing w:after="0" w:line="240" w:lineRule="auto"/>
        <w:rPr>
          <w:rFonts w:ascii="Arial" w:hAnsi="Arial"/>
        </w:rPr>
      </w:pPr>
      <w:r w:rsidRPr="00120D9A">
        <w:rPr>
          <w:rFonts w:ascii="Arial" w:hAnsi="Arial"/>
          <w:b/>
        </w:rPr>
        <w:t>Mk 15:28</w:t>
      </w:r>
      <w:r w:rsidRPr="00120D9A">
        <w:rPr>
          <w:rFonts w:ascii="Arial" w:hAnsi="Arial"/>
        </w:rPr>
        <w:t xml:space="preserve"> the entire verse is absent vs. “And the scripture was fulfilled which says, ‘He was counted with the transgressors/ lawless ones” (10 words). </w:t>
      </w:r>
      <w:r w:rsidR="007B65F0">
        <w:rPr>
          <w:rFonts w:ascii="Arial" w:hAnsi="Arial"/>
        </w:rPr>
        <w:t xml:space="preserve">Verse first attested in the </w:t>
      </w:r>
      <w:r w:rsidR="007B65F0" w:rsidRPr="007B65F0">
        <w:rPr>
          <w:rFonts w:ascii="Arial" w:hAnsi="Arial"/>
          <w:i/>
          <w:iCs/>
        </w:rPr>
        <w:t>Diatessaron</w:t>
      </w:r>
      <w:r w:rsidR="007B65F0">
        <w:rPr>
          <w:rFonts w:ascii="Arial" w:hAnsi="Arial"/>
        </w:rPr>
        <w:t xml:space="preserve"> (c.172 CE)</w:t>
      </w:r>
    </w:p>
    <w:p w14:paraId="4367FDA5" w14:textId="77777777" w:rsidR="00120D9A" w:rsidRPr="00FD659A" w:rsidRDefault="00120D9A" w:rsidP="008B70C3">
      <w:pPr>
        <w:spacing w:after="0" w:line="240" w:lineRule="auto"/>
        <w:rPr>
          <w:rFonts w:ascii="Arial" w:hAnsi="Arial"/>
        </w:rPr>
      </w:pPr>
    </w:p>
    <w:p w14:paraId="0C8BE3F8" w14:textId="719F822E" w:rsidR="00120D9A" w:rsidRDefault="00120D9A" w:rsidP="008B70C3">
      <w:pPr>
        <w:spacing w:after="0" w:line="240" w:lineRule="auto"/>
        <w:rPr>
          <w:rFonts w:ascii="Arial" w:hAnsi="Arial"/>
        </w:rPr>
      </w:pPr>
      <w:r w:rsidRPr="008508F1">
        <w:rPr>
          <w:rFonts w:ascii="Arial" w:hAnsi="Arial"/>
          <w:b/>
        </w:rPr>
        <w:t>Lk 22:43-44</w:t>
      </w:r>
      <w:r w:rsidRPr="008508F1">
        <w:rPr>
          <w:rFonts w:ascii="Arial" w:hAnsi="Arial"/>
        </w:rPr>
        <w:t xml:space="preserve"> “And an angel from Heaven appeared to Him, strengthening him. And being in an agony he prayed more intently. And His sweat became as drops of blood falling down onto the earth” [Green’s literal translation] vs. both verses are absent (26 words)</w:t>
      </w:r>
      <w:r w:rsidR="007B65F0">
        <w:rPr>
          <w:rFonts w:ascii="Arial" w:hAnsi="Arial"/>
        </w:rPr>
        <w:t xml:space="preserve">. First attested in the </w:t>
      </w:r>
      <w:r w:rsidR="007B65F0" w:rsidRPr="007B65F0">
        <w:rPr>
          <w:rFonts w:ascii="Arial" w:hAnsi="Arial"/>
          <w:i/>
          <w:iCs/>
        </w:rPr>
        <w:t>Diatessaron</w:t>
      </w:r>
      <w:r w:rsidR="007B65F0">
        <w:rPr>
          <w:rFonts w:ascii="Arial" w:hAnsi="Arial"/>
        </w:rPr>
        <w:t xml:space="preserve"> (c.172 CE) and p75 (175-225 CE)</w:t>
      </w:r>
      <w:r w:rsidR="001753ED">
        <w:rPr>
          <w:rFonts w:ascii="Arial" w:hAnsi="Arial"/>
        </w:rPr>
        <w:t>.</w:t>
      </w:r>
    </w:p>
    <w:p w14:paraId="590CABAB" w14:textId="77777777" w:rsidR="00603BB5" w:rsidRDefault="00603BB5" w:rsidP="008B70C3">
      <w:pPr>
        <w:spacing w:after="0" w:line="240" w:lineRule="auto"/>
        <w:rPr>
          <w:rFonts w:ascii="Arial" w:hAnsi="Arial"/>
        </w:rPr>
      </w:pPr>
    </w:p>
    <w:p w14:paraId="05F1E63C" w14:textId="36C77A07" w:rsidR="00603BB5" w:rsidRPr="008508F1" w:rsidRDefault="00603BB5" w:rsidP="008B70C3">
      <w:pPr>
        <w:spacing w:after="0" w:line="240" w:lineRule="auto"/>
        <w:rPr>
          <w:rFonts w:ascii="Arial" w:hAnsi="Arial"/>
        </w:rPr>
      </w:pPr>
      <w:r w:rsidRPr="00603BB5">
        <w:rPr>
          <w:rFonts w:ascii="Arial" w:hAnsi="Arial"/>
          <w:b/>
          <w:bCs/>
        </w:rPr>
        <w:t>Lk 23:34a</w:t>
      </w:r>
      <w:r>
        <w:rPr>
          <w:rFonts w:ascii="Arial" w:hAnsi="Arial"/>
        </w:rPr>
        <w:t xml:space="preserve"> (absent) vs. </w:t>
      </w:r>
      <w:r w:rsidR="004D5E6C">
        <w:rPr>
          <w:rFonts w:ascii="Arial" w:hAnsi="Arial"/>
        </w:rPr>
        <w:t>“Father forgive them, for they do not know what they are doing.”</w:t>
      </w:r>
      <w:r>
        <w:rPr>
          <w:rFonts w:ascii="Arial" w:hAnsi="Arial"/>
        </w:rPr>
        <w:t xml:space="preserve"> (12 words)</w:t>
      </w:r>
      <w:r w:rsidR="001753ED">
        <w:rPr>
          <w:rFonts w:ascii="Arial" w:hAnsi="Arial"/>
        </w:rPr>
        <w:t xml:space="preserve"> Verse first attested in p75 (175-225 CE).</w:t>
      </w:r>
    </w:p>
    <w:p w14:paraId="166D1CF5" w14:textId="1623AEE7" w:rsidR="00FD659A" w:rsidRPr="008508F1" w:rsidRDefault="00FD659A" w:rsidP="008B70C3">
      <w:pPr>
        <w:spacing w:after="0" w:line="240" w:lineRule="auto"/>
        <w:rPr>
          <w:rFonts w:ascii="Arial" w:hAnsi="Arial"/>
        </w:rPr>
      </w:pPr>
    </w:p>
    <w:p w14:paraId="72FCAB62" w14:textId="244A46A2" w:rsidR="00FD659A" w:rsidRDefault="00FD659A" w:rsidP="008B70C3">
      <w:pPr>
        <w:spacing w:after="0" w:line="240" w:lineRule="auto"/>
        <w:rPr>
          <w:rFonts w:ascii="Arial" w:hAnsi="Arial"/>
        </w:rPr>
      </w:pPr>
      <w:r w:rsidRPr="00FD659A">
        <w:rPr>
          <w:rFonts w:ascii="Arial" w:hAnsi="Arial"/>
          <w:b/>
        </w:rPr>
        <w:t>Jn 5:4</w:t>
      </w:r>
      <w:r w:rsidRPr="00FD659A">
        <w:rPr>
          <w:rFonts w:ascii="Arial" w:hAnsi="Arial"/>
        </w:rPr>
        <w:t xml:space="preserve"> “for an angel of the Lord went down at certain seasons into the pool, and stirred up the water; whoever then first, after the stirring up of the water, stepped in was made well from whatever disease with which he was afflicted.” </w:t>
      </w:r>
      <w:r w:rsidR="0011546F">
        <w:rPr>
          <w:rFonts w:ascii="Arial" w:hAnsi="Arial"/>
        </w:rPr>
        <w:t xml:space="preserve">vs. </w:t>
      </w:r>
      <w:r w:rsidRPr="00FD659A">
        <w:rPr>
          <w:rFonts w:ascii="Arial" w:hAnsi="Arial"/>
        </w:rPr>
        <w:t xml:space="preserve">absent </w:t>
      </w:r>
      <w:r w:rsidR="001252D0">
        <w:rPr>
          <w:rFonts w:ascii="Arial" w:hAnsi="Arial"/>
        </w:rPr>
        <w:t>(</w:t>
      </w:r>
      <w:r w:rsidR="0014790E">
        <w:rPr>
          <w:rFonts w:ascii="Arial" w:hAnsi="Arial"/>
        </w:rPr>
        <w:t>29</w:t>
      </w:r>
      <w:r w:rsidR="001252D0">
        <w:rPr>
          <w:rFonts w:ascii="Arial" w:hAnsi="Arial"/>
        </w:rPr>
        <w:t xml:space="preserve"> words)</w:t>
      </w:r>
      <w:r w:rsidR="00DC64BE">
        <w:rPr>
          <w:rFonts w:ascii="Arial" w:hAnsi="Arial"/>
        </w:rPr>
        <w:t xml:space="preserve">. This is first attested in p66 (100-150 CE) and the </w:t>
      </w:r>
      <w:r w:rsidR="00DC64BE" w:rsidRPr="001753ED">
        <w:rPr>
          <w:rFonts w:ascii="Arial" w:hAnsi="Arial"/>
          <w:i/>
          <w:iCs/>
        </w:rPr>
        <w:t>Diatessaron</w:t>
      </w:r>
      <w:r w:rsidR="00DC64BE">
        <w:rPr>
          <w:rFonts w:ascii="Arial" w:hAnsi="Arial"/>
        </w:rPr>
        <w:t xml:space="preserve"> (c.172 A.D.)</w:t>
      </w:r>
    </w:p>
    <w:p w14:paraId="77E7E026" w14:textId="77777777" w:rsidR="0011546F" w:rsidRDefault="0011546F" w:rsidP="008B70C3">
      <w:pPr>
        <w:spacing w:after="0" w:line="240" w:lineRule="auto"/>
        <w:rPr>
          <w:rFonts w:ascii="Arial" w:hAnsi="Arial"/>
        </w:rPr>
      </w:pPr>
    </w:p>
    <w:p w14:paraId="2F62BDB3" w14:textId="43235AC0" w:rsidR="007E734D" w:rsidRDefault="007E734D" w:rsidP="008B70C3">
      <w:pPr>
        <w:spacing w:after="0" w:line="240" w:lineRule="auto"/>
        <w:rPr>
          <w:rFonts w:ascii="Arial" w:hAnsi="Arial"/>
        </w:rPr>
      </w:pPr>
    </w:p>
    <w:p w14:paraId="1EFB696A" w14:textId="5ACF8940" w:rsidR="003A70A1" w:rsidRPr="002813AD" w:rsidRDefault="003A70A1" w:rsidP="003A70A1">
      <w:pPr>
        <w:pStyle w:val="Heading1"/>
      </w:pPr>
      <w:bookmarkStart w:id="12" w:name="_Toc201232325"/>
      <w:r>
        <w:t xml:space="preserve">7. </w:t>
      </w:r>
      <w:r w:rsidRPr="007E7D87">
        <w:t>Variation</w:t>
      </w:r>
      <w:r w:rsidRPr="002813AD">
        <w:t xml:space="preserve"> in Meaning in the </w:t>
      </w:r>
      <w:r>
        <w:t>Qur’an</w:t>
      </w:r>
      <w:bookmarkEnd w:id="12"/>
    </w:p>
    <w:p w14:paraId="3E5D5E67" w14:textId="77777777" w:rsidR="003A70A1" w:rsidRDefault="003A70A1" w:rsidP="008B70C3">
      <w:pPr>
        <w:spacing w:after="0" w:line="240" w:lineRule="auto"/>
        <w:rPr>
          <w:rFonts w:ascii="Arial" w:hAnsi="Arial"/>
        </w:rPr>
      </w:pPr>
    </w:p>
    <w:p w14:paraId="1470AED8" w14:textId="592B8FAB" w:rsidR="00D20F73" w:rsidRDefault="00D20F73" w:rsidP="008B70C3">
      <w:pPr>
        <w:spacing w:after="0" w:line="240" w:lineRule="auto"/>
        <w:rPr>
          <w:rFonts w:ascii="Arial" w:hAnsi="Arial"/>
        </w:rPr>
      </w:pPr>
      <w:r>
        <w:rPr>
          <w:rFonts w:ascii="Arial" w:hAnsi="Arial"/>
        </w:rPr>
        <w:t xml:space="preserve">Here are </w:t>
      </w:r>
      <w:r w:rsidR="00897DC5">
        <w:rPr>
          <w:rFonts w:ascii="Arial" w:hAnsi="Arial"/>
        </w:rPr>
        <w:t xml:space="preserve">more than </w:t>
      </w:r>
      <w:r w:rsidR="004D5E6C">
        <w:rPr>
          <w:rFonts w:ascii="Arial" w:hAnsi="Arial"/>
        </w:rPr>
        <w:t>fourteen</w:t>
      </w:r>
      <w:r>
        <w:rPr>
          <w:rFonts w:ascii="Arial" w:hAnsi="Arial"/>
        </w:rPr>
        <w:t xml:space="preserve"> places with wide variation in meaning in the Qur’an.</w:t>
      </w:r>
    </w:p>
    <w:p w14:paraId="3B9C4C97" w14:textId="093812BE" w:rsidR="00D20F73" w:rsidRDefault="00D20F73" w:rsidP="008B70C3">
      <w:pPr>
        <w:spacing w:after="0" w:line="240" w:lineRule="auto"/>
        <w:rPr>
          <w:rFonts w:ascii="Arial" w:hAnsi="Arial"/>
        </w:rPr>
      </w:pPr>
    </w:p>
    <w:p w14:paraId="636B7A47" w14:textId="77777777" w:rsidR="002872A6" w:rsidRDefault="002872A6" w:rsidP="008B70C3">
      <w:pPr>
        <w:spacing w:after="0" w:line="240" w:lineRule="auto"/>
        <w:rPr>
          <w:rFonts w:ascii="Arial" w:hAnsi="Arial"/>
        </w:rPr>
      </w:pPr>
    </w:p>
    <w:p w14:paraId="2202F071" w14:textId="1B1A5715" w:rsidR="00D20F73" w:rsidRDefault="00F95C59" w:rsidP="002813AD">
      <w:pPr>
        <w:pStyle w:val="Heading2"/>
      </w:pPr>
      <w:bookmarkStart w:id="13" w:name="_Toc201232326"/>
      <w:r>
        <w:t>7</w:t>
      </w:r>
      <w:r w:rsidR="002813AD">
        <w:t xml:space="preserve">.2.1 </w:t>
      </w:r>
      <w:r w:rsidR="00D20F73">
        <w:t>Intercession of the Daughters of Allah</w:t>
      </w:r>
      <w:bookmarkEnd w:id="13"/>
    </w:p>
    <w:p w14:paraId="3AAE78F5" w14:textId="77777777" w:rsidR="00D20F73" w:rsidRDefault="00D20F73" w:rsidP="008B70C3">
      <w:pPr>
        <w:spacing w:after="0" w:line="240" w:lineRule="auto"/>
        <w:rPr>
          <w:rFonts w:ascii="Arial" w:hAnsi="Arial"/>
        </w:rPr>
      </w:pPr>
    </w:p>
    <w:p w14:paraId="0FF3129E" w14:textId="77777777" w:rsidR="007E734D" w:rsidRPr="007E734D" w:rsidRDefault="007E734D" w:rsidP="008B70C3">
      <w:pPr>
        <w:spacing w:after="0" w:line="240" w:lineRule="auto"/>
        <w:ind w:left="432" w:right="432"/>
        <w:rPr>
          <w:rFonts w:ascii="Arial" w:hAnsi="Arial"/>
          <w:b/>
        </w:rPr>
      </w:pPr>
      <w:r w:rsidRPr="007E734D">
        <w:rPr>
          <w:rFonts w:ascii="Arial" w:hAnsi="Arial"/>
          <w:b/>
        </w:rPr>
        <w:t>The Star Sura (Sura 53) verses 19-20 say, “Have ye seen Lat, and ‘Uzza, And another, the third (goddess), Manat?”</w:t>
      </w:r>
    </w:p>
    <w:p w14:paraId="7B1DEBEB" w14:textId="77777777" w:rsidR="007E734D" w:rsidRPr="007E734D" w:rsidRDefault="007E734D" w:rsidP="008B70C3">
      <w:pPr>
        <w:spacing w:after="0" w:line="240" w:lineRule="auto"/>
        <w:rPr>
          <w:rFonts w:ascii="Arial" w:hAnsi="Arial"/>
        </w:rPr>
      </w:pPr>
    </w:p>
    <w:p w14:paraId="45F0A33C" w14:textId="77777777" w:rsidR="007E734D" w:rsidRPr="007E734D" w:rsidRDefault="007E734D" w:rsidP="008B70C3">
      <w:pPr>
        <w:spacing w:after="0" w:line="240" w:lineRule="auto"/>
        <w:rPr>
          <w:rFonts w:ascii="Arial" w:hAnsi="Arial"/>
        </w:rPr>
      </w:pPr>
      <w:r w:rsidRPr="007E734D">
        <w:rPr>
          <w:rFonts w:ascii="Arial" w:hAnsi="Arial"/>
        </w:rPr>
        <w:t xml:space="preserve">Allah was prominent in Pre-Islamic Arabia, as a god with three daughters: al-Lat, al-Uzza, and Manat. (Note that </w:t>
      </w:r>
      <w:r w:rsidRPr="007E734D">
        <w:rPr>
          <w:rFonts w:ascii="Arial" w:hAnsi="Arial"/>
          <w:i/>
        </w:rPr>
        <w:t>al</w:t>
      </w:r>
      <w:r w:rsidRPr="007E734D">
        <w:rPr>
          <w:rFonts w:ascii="Arial" w:hAnsi="Arial"/>
        </w:rPr>
        <w:t>- means “the”.)</w:t>
      </w:r>
    </w:p>
    <w:p w14:paraId="3BB32138" w14:textId="77777777" w:rsidR="007E734D" w:rsidRPr="007E734D" w:rsidRDefault="007E734D" w:rsidP="008B70C3">
      <w:pPr>
        <w:spacing w:after="0" w:line="240" w:lineRule="auto"/>
        <w:rPr>
          <w:rFonts w:ascii="Arial" w:hAnsi="Arial"/>
        </w:rPr>
      </w:pPr>
    </w:p>
    <w:p w14:paraId="620E34D0" w14:textId="478AED68" w:rsidR="007E734D" w:rsidRPr="007E734D" w:rsidRDefault="007E734D" w:rsidP="008B70C3">
      <w:pPr>
        <w:spacing w:after="0" w:line="240" w:lineRule="auto"/>
        <w:rPr>
          <w:rFonts w:ascii="Arial" w:hAnsi="Arial"/>
        </w:rPr>
      </w:pPr>
      <w:r w:rsidRPr="007E734D">
        <w:rPr>
          <w:rFonts w:ascii="Arial" w:hAnsi="Arial"/>
        </w:rPr>
        <w:t xml:space="preserve">The four early biographers of Mohammed wrote that the verses </w:t>
      </w:r>
      <w:r w:rsidRPr="007E734D">
        <w:rPr>
          <w:rFonts w:ascii="Arial" w:hAnsi="Arial"/>
          <w:b/>
          <w:u w:val="single"/>
        </w:rPr>
        <w:t>originally</w:t>
      </w:r>
      <w:r w:rsidRPr="007E734D">
        <w:rPr>
          <w:rFonts w:ascii="Arial" w:hAnsi="Arial"/>
        </w:rPr>
        <w:t xml:space="preserve"> were followed by:</w:t>
      </w:r>
    </w:p>
    <w:p w14:paraId="560CF6BD" w14:textId="77777777" w:rsidR="007E734D" w:rsidRPr="007E734D" w:rsidRDefault="007E734D" w:rsidP="008B70C3">
      <w:pPr>
        <w:spacing w:after="0" w:line="240" w:lineRule="auto"/>
        <w:rPr>
          <w:rFonts w:ascii="Arial" w:hAnsi="Arial"/>
        </w:rPr>
      </w:pPr>
    </w:p>
    <w:p w14:paraId="4A628F12" w14:textId="77777777" w:rsidR="007E734D" w:rsidRPr="007E734D" w:rsidRDefault="007E734D" w:rsidP="008B70C3">
      <w:pPr>
        <w:spacing w:after="0" w:line="240" w:lineRule="auto"/>
        <w:ind w:left="432" w:right="432"/>
        <w:rPr>
          <w:rFonts w:ascii="Arial" w:hAnsi="Arial"/>
          <w:b/>
        </w:rPr>
      </w:pPr>
      <w:r w:rsidRPr="007E734D">
        <w:rPr>
          <w:rFonts w:ascii="Arial" w:hAnsi="Arial"/>
          <w:b/>
        </w:rPr>
        <w:t>“These are the exalted cranes (intermediaries) Whose intercession is to be hoped for.”</w:t>
      </w:r>
    </w:p>
    <w:p w14:paraId="42177A48" w14:textId="77777777" w:rsidR="007E734D" w:rsidRPr="007E734D" w:rsidRDefault="007E734D" w:rsidP="008B70C3">
      <w:pPr>
        <w:spacing w:after="0" w:line="240" w:lineRule="auto"/>
        <w:rPr>
          <w:rFonts w:ascii="Arial" w:hAnsi="Arial"/>
        </w:rPr>
      </w:pPr>
    </w:p>
    <w:p w14:paraId="19BB06B5" w14:textId="0651DA3B" w:rsidR="007E734D" w:rsidRPr="007E734D" w:rsidRDefault="007E734D" w:rsidP="008B70C3">
      <w:pPr>
        <w:spacing w:after="0" w:line="240" w:lineRule="auto"/>
        <w:rPr>
          <w:rFonts w:ascii="Arial" w:hAnsi="Arial"/>
        </w:rPr>
      </w:pPr>
      <w:r w:rsidRPr="007E734D">
        <w:rPr>
          <w:rFonts w:ascii="Arial" w:hAnsi="Arial"/>
        </w:rPr>
        <w:t xml:space="preserve">Interpretation: Allah’s daughters were considered heavenly beings </w:t>
      </w:r>
      <w:r w:rsidR="00283B2C">
        <w:rPr>
          <w:rFonts w:ascii="Arial" w:hAnsi="Arial"/>
        </w:rPr>
        <w:t>and</w:t>
      </w:r>
      <w:r w:rsidRPr="007E734D">
        <w:rPr>
          <w:rFonts w:ascii="Arial" w:hAnsi="Arial"/>
        </w:rPr>
        <w:t xml:space="preserve"> intercessors. High</w:t>
      </w:r>
      <w:r w:rsidR="00283B2C">
        <w:rPr>
          <w:rFonts w:ascii="Arial" w:hAnsi="Arial"/>
        </w:rPr>
        <w:t>-</w:t>
      </w:r>
      <w:r w:rsidRPr="007E734D">
        <w:rPr>
          <w:rFonts w:ascii="Arial" w:hAnsi="Arial"/>
        </w:rPr>
        <w:t>altitude Numidian cranes were a metaphor for them. An alternate reading for “is to be hoped for” (</w:t>
      </w:r>
      <w:r w:rsidRPr="007E734D">
        <w:rPr>
          <w:rFonts w:ascii="Arial" w:hAnsi="Arial"/>
          <w:i/>
        </w:rPr>
        <w:t>turtaja</w:t>
      </w:r>
      <w:r w:rsidRPr="007E734D">
        <w:rPr>
          <w:rFonts w:ascii="Arial" w:hAnsi="Arial"/>
        </w:rPr>
        <w:t>) is “is accepted with approval” (</w:t>
      </w:r>
      <w:r w:rsidRPr="007E734D">
        <w:rPr>
          <w:rFonts w:ascii="Arial" w:hAnsi="Arial"/>
          <w:i/>
        </w:rPr>
        <w:t>turtada</w:t>
      </w:r>
      <w:r w:rsidRPr="007E734D">
        <w:rPr>
          <w:rFonts w:ascii="Arial" w:hAnsi="Arial"/>
        </w:rPr>
        <w:t>). (</w:t>
      </w:r>
      <w:r w:rsidR="00283B2C">
        <w:rPr>
          <w:rFonts w:ascii="Arial" w:hAnsi="Arial"/>
        </w:rPr>
        <w:t>f</w:t>
      </w:r>
      <w:r w:rsidRPr="007E734D">
        <w:rPr>
          <w:rFonts w:ascii="Arial" w:hAnsi="Arial"/>
        </w:rPr>
        <w:t xml:space="preserve">rom Alfred Guillaume’s translation of Ibn Ishaq’s </w:t>
      </w:r>
      <w:r w:rsidRPr="007E734D">
        <w:rPr>
          <w:rFonts w:ascii="Arial" w:hAnsi="Arial"/>
          <w:i/>
        </w:rPr>
        <w:t>The Life of Mohammed</w:t>
      </w:r>
      <w:r w:rsidRPr="007E734D">
        <w:rPr>
          <w:rFonts w:ascii="Arial" w:hAnsi="Arial"/>
        </w:rPr>
        <w:t xml:space="preserve"> p.166</w:t>
      </w:r>
      <w:r w:rsidR="006C0B80">
        <w:rPr>
          <w:rFonts w:ascii="Arial" w:hAnsi="Arial"/>
        </w:rPr>
        <w:t>)</w:t>
      </w:r>
    </w:p>
    <w:p w14:paraId="36FD0C78" w14:textId="77777777" w:rsidR="007E734D" w:rsidRPr="007E734D" w:rsidRDefault="007E734D" w:rsidP="008B70C3">
      <w:pPr>
        <w:spacing w:after="0" w:line="240" w:lineRule="auto"/>
        <w:rPr>
          <w:rFonts w:ascii="Arial" w:hAnsi="Arial"/>
        </w:rPr>
      </w:pPr>
    </w:p>
    <w:p w14:paraId="24D432B5" w14:textId="00D4CC26" w:rsidR="007E734D" w:rsidRPr="007E734D" w:rsidRDefault="007E734D" w:rsidP="008B70C3">
      <w:pPr>
        <w:spacing w:after="0" w:line="240" w:lineRule="auto"/>
        <w:rPr>
          <w:rFonts w:ascii="Arial" w:hAnsi="Arial"/>
        </w:rPr>
      </w:pPr>
      <w:r w:rsidRPr="007E734D">
        <w:rPr>
          <w:rFonts w:ascii="Arial" w:hAnsi="Arial"/>
          <w:b/>
          <w:u w:val="single"/>
        </w:rPr>
        <w:t>Later</w:t>
      </w:r>
      <w:r w:rsidRPr="007E734D">
        <w:rPr>
          <w:rFonts w:ascii="Arial" w:hAnsi="Arial"/>
        </w:rPr>
        <w:t>, this passage was taken out</w:t>
      </w:r>
      <w:r w:rsidR="00283B2C">
        <w:rPr>
          <w:rFonts w:ascii="Arial" w:hAnsi="Arial"/>
        </w:rPr>
        <w:t>,</w:t>
      </w:r>
      <w:r w:rsidRPr="007E734D">
        <w:rPr>
          <w:rFonts w:ascii="Arial" w:hAnsi="Arial"/>
        </w:rPr>
        <w:t xml:space="preserve"> and the following was put in its place:</w:t>
      </w:r>
    </w:p>
    <w:p w14:paraId="7BAA1ECB" w14:textId="77777777" w:rsidR="007E734D" w:rsidRPr="007E734D" w:rsidRDefault="007E734D" w:rsidP="008B70C3">
      <w:pPr>
        <w:spacing w:after="0" w:line="240" w:lineRule="auto"/>
        <w:rPr>
          <w:rFonts w:ascii="Arial" w:hAnsi="Arial"/>
        </w:rPr>
      </w:pPr>
    </w:p>
    <w:p w14:paraId="486C582B" w14:textId="77777777" w:rsidR="007E734D" w:rsidRPr="007E734D" w:rsidRDefault="007E734D" w:rsidP="008B70C3">
      <w:pPr>
        <w:spacing w:after="0" w:line="240" w:lineRule="auto"/>
        <w:ind w:left="432" w:right="432"/>
        <w:rPr>
          <w:rFonts w:ascii="Arial" w:hAnsi="Arial"/>
          <w:b/>
        </w:rPr>
      </w:pPr>
      <w:r w:rsidRPr="007E734D">
        <w:rPr>
          <w:rFonts w:ascii="Arial" w:hAnsi="Arial"/>
          <w:b/>
        </w:rPr>
        <w:t>“What! For you the male sex, And for him, the female? Behold, such would be Indeed a division Most unfair.” (verses 53:21-22 today)</w:t>
      </w:r>
    </w:p>
    <w:p w14:paraId="7F7F3E5D" w14:textId="77777777" w:rsidR="007E734D" w:rsidRPr="007E734D" w:rsidRDefault="007E734D" w:rsidP="008B70C3">
      <w:pPr>
        <w:spacing w:after="0" w:line="240" w:lineRule="auto"/>
        <w:rPr>
          <w:rFonts w:ascii="Arial" w:hAnsi="Arial"/>
        </w:rPr>
      </w:pPr>
    </w:p>
    <w:p w14:paraId="4F68ED43" w14:textId="02BADEB3" w:rsidR="004D7E14" w:rsidRPr="004D7E14" w:rsidRDefault="004D7E14" w:rsidP="008B70C3">
      <w:pPr>
        <w:spacing w:after="0" w:line="240" w:lineRule="auto"/>
        <w:rPr>
          <w:rFonts w:ascii="Arial" w:hAnsi="Arial"/>
        </w:rPr>
      </w:pPr>
      <w:r w:rsidRPr="004D7E14">
        <w:rPr>
          <w:rFonts w:ascii="Arial" w:hAnsi="Arial"/>
          <w:b/>
        </w:rPr>
        <w:t>Al-Wahidi/Wakidi</w:t>
      </w:r>
      <w:r w:rsidRPr="004D7E14">
        <w:rPr>
          <w:rFonts w:ascii="Arial" w:hAnsi="Arial"/>
        </w:rPr>
        <w:t xml:space="preserve"> (died 207</w:t>
      </w:r>
      <w:r w:rsidR="00283B2C">
        <w:rPr>
          <w:rFonts w:ascii="Arial" w:hAnsi="Arial"/>
        </w:rPr>
        <w:t xml:space="preserve"> AH</w:t>
      </w:r>
      <w:r w:rsidRPr="004D7E14">
        <w:rPr>
          <w:rFonts w:ascii="Arial" w:hAnsi="Arial"/>
        </w:rPr>
        <w:t xml:space="preserve">/823 </w:t>
      </w:r>
      <w:r w:rsidR="00283B2C">
        <w:rPr>
          <w:rFonts w:ascii="Arial" w:hAnsi="Arial"/>
        </w:rPr>
        <w:t>CE</w:t>
      </w:r>
      <w:r w:rsidRPr="004D7E14">
        <w:rPr>
          <w:rFonts w:ascii="Arial" w:hAnsi="Arial"/>
        </w:rPr>
        <w:t xml:space="preserve">) wrote </w:t>
      </w:r>
      <w:r w:rsidRPr="004D7E14">
        <w:rPr>
          <w:rFonts w:ascii="Arial" w:hAnsi="Arial"/>
          <w:i/>
        </w:rPr>
        <w:t>Asbab al-Nozul</w:t>
      </w:r>
      <w:r w:rsidRPr="004D7E14">
        <w:rPr>
          <w:rFonts w:ascii="Arial" w:hAnsi="Arial"/>
        </w:rPr>
        <w:t xml:space="preserve">. “On a certain day, the chief men of Mecca, assembled in a group beside the Kaaba, discussed as was their wont the affairs of the city; when Mahomet appeared and, seating himself by them in a friendly manner, began to recite in their hearing the 53 Sura…. ‘And see ye not Lat and Ozza, and Manat the third besides?’ When he had reached this verse, the devil suggested an expression of the thoughts which for many a day had possessed his soul; and put in to his mouth words of reconciliation and compromise, the revelation of which he had been longing for from God, namely; ‘These are the exalted Females, and verily their intercession is to be hoped for.’ The Coreish were surprised and delighted with this acknowledgement of their deities; and as Mahomet wound up the Sura with the closing words ‘Wherefore bow down before God, and serve him’ the whole assembly prostrated themselves with one accord on the ground and worshipped. … In the evening Gabriel visited him; and the prophet recited the Sura unto him. And Gabriel said, ‘What is this that thou </w:t>
      </w:r>
      <w:proofErr w:type="gramStart"/>
      <w:r w:rsidRPr="004D7E14">
        <w:rPr>
          <w:rFonts w:ascii="Arial" w:hAnsi="Arial"/>
        </w:rPr>
        <w:t>has</w:t>
      </w:r>
      <w:proofErr w:type="gramEnd"/>
      <w:r w:rsidRPr="004D7E14">
        <w:rPr>
          <w:rFonts w:ascii="Arial" w:hAnsi="Arial"/>
        </w:rPr>
        <w:t xml:space="preserve"> done</w:t>
      </w:r>
      <w:proofErr w:type="gramStart"/>
      <w:r w:rsidRPr="004D7E14">
        <w:rPr>
          <w:rFonts w:ascii="Arial" w:hAnsi="Arial"/>
        </w:rPr>
        <w:t>?</w:t>
      </w:r>
      <w:proofErr w:type="gramEnd"/>
      <w:r w:rsidRPr="004D7E14">
        <w:rPr>
          <w:rFonts w:ascii="Arial" w:hAnsi="Arial"/>
        </w:rPr>
        <w:t xml:space="preserve"> Thou has repeated before the people words that I never gave unto thee’. So Mahomet grieved sore, …”</w:t>
      </w:r>
    </w:p>
    <w:p w14:paraId="0762F8D6" w14:textId="77777777" w:rsidR="004D7E14" w:rsidRPr="004D7E14" w:rsidRDefault="004D7E14" w:rsidP="008B70C3">
      <w:pPr>
        <w:spacing w:after="0" w:line="240" w:lineRule="auto"/>
        <w:rPr>
          <w:rFonts w:ascii="Arial" w:hAnsi="Arial"/>
        </w:rPr>
      </w:pPr>
    </w:p>
    <w:p w14:paraId="7AF0E6E1" w14:textId="52A8F378" w:rsidR="004D7E14" w:rsidRPr="004D7E14" w:rsidRDefault="004D7E14" w:rsidP="008B70C3">
      <w:pPr>
        <w:spacing w:after="0" w:line="240" w:lineRule="auto"/>
        <w:rPr>
          <w:rFonts w:ascii="Arial" w:hAnsi="Arial"/>
        </w:rPr>
      </w:pPr>
      <w:proofErr w:type="gramStart"/>
      <w:r w:rsidRPr="004D7E14">
        <w:rPr>
          <w:rFonts w:ascii="Arial" w:hAnsi="Arial"/>
          <w:b/>
        </w:rPr>
        <w:t>Ibn Sa’ad/Sa’d</w:t>
      </w:r>
      <w:r w:rsidRPr="004D7E14">
        <w:rPr>
          <w:rFonts w:ascii="Arial" w:hAnsi="Arial"/>
        </w:rPr>
        <w:t xml:space="preserve"> (died 230</w:t>
      </w:r>
      <w:r w:rsidR="00283B2C">
        <w:rPr>
          <w:rFonts w:ascii="Arial" w:hAnsi="Arial"/>
        </w:rPr>
        <w:t xml:space="preserve"> AH</w:t>
      </w:r>
      <w:r w:rsidRPr="004D7E14">
        <w:rPr>
          <w:rFonts w:ascii="Arial" w:hAnsi="Arial"/>
        </w:rPr>
        <w:t xml:space="preserve">/845 </w:t>
      </w:r>
      <w:r w:rsidR="00283B2C">
        <w:rPr>
          <w:rFonts w:ascii="Arial" w:hAnsi="Arial"/>
        </w:rPr>
        <w:t>CE</w:t>
      </w:r>
      <w:r w:rsidRPr="004D7E14">
        <w:rPr>
          <w:rFonts w:ascii="Arial" w:hAnsi="Arial"/>
        </w:rPr>
        <w:t>),</w:t>
      </w:r>
      <w:proofErr w:type="gramEnd"/>
      <w:r w:rsidRPr="004D7E14">
        <w:rPr>
          <w:rFonts w:ascii="Arial" w:hAnsi="Arial"/>
        </w:rPr>
        <w:t xml:space="preserve"> was aware of al-Wahidi’s work, but he himself was a biographer who wrote </w:t>
      </w:r>
      <w:r w:rsidR="00E849F0">
        <w:rPr>
          <w:rFonts w:ascii="Arial" w:hAnsi="Arial"/>
        </w:rPr>
        <w:t>the</w:t>
      </w:r>
      <w:r w:rsidRPr="004D7E14">
        <w:rPr>
          <w:rFonts w:ascii="Arial" w:hAnsi="Arial"/>
        </w:rPr>
        <w:t xml:space="preserve"> 15-volume </w:t>
      </w:r>
      <w:r w:rsidRPr="004D7E14">
        <w:rPr>
          <w:rFonts w:ascii="Arial" w:hAnsi="Arial"/>
          <w:i/>
        </w:rPr>
        <w:t>Kitab al Tabaqat al Kabir</w:t>
      </w:r>
      <w:r w:rsidRPr="004D7E14">
        <w:rPr>
          <w:rFonts w:ascii="Arial" w:hAnsi="Arial"/>
        </w:rPr>
        <w:t>.</w:t>
      </w:r>
    </w:p>
    <w:p w14:paraId="06D64E56" w14:textId="77777777" w:rsidR="004D7E14" w:rsidRPr="004D7E14" w:rsidRDefault="004D7E14" w:rsidP="008B70C3">
      <w:pPr>
        <w:spacing w:after="0" w:line="240" w:lineRule="auto"/>
        <w:rPr>
          <w:rFonts w:ascii="Arial" w:hAnsi="Arial"/>
        </w:rPr>
      </w:pPr>
    </w:p>
    <w:p w14:paraId="6687F1D0" w14:textId="2A4DF0C1" w:rsidR="004D7E14" w:rsidRPr="004D7E14" w:rsidRDefault="004D7E14" w:rsidP="008B70C3">
      <w:pPr>
        <w:spacing w:after="0" w:line="240" w:lineRule="auto"/>
        <w:rPr>
          <w:rFonts w:ascii="Arial" w:hAnsi="Arial"/>
        </w:rPr>
      </w:pPr>
      <w:r w:rsidRPr="004D7E14">
        <w:rPr>
          <w:rFonts w:ascii="Arial" w:hAnsi="Arial"/>
          <w:b/>
        </w:rPr>
        <w:t>Ibn Isaq/Ishaq</w:t>
      </w:r>
      <w:r w:rsidRPr="004D7E14">
        <w:rPr>
          <w:rFonts w:ascii="Arial" w:hAnsi="Arial"/>
        </w:rPr>
        <w:t xml:space="preserve"> (died 145/767 or 151</w:t>
      </w:r>
      <w:r w:rsidR="00283B2C">
        <w:rPr>
          <w:rFonts w:ascii="Arial" w:hAnsi="Arial"/>
        </w:rPr>
        <w:t xml:space="preserve"> AH</w:t>
      </w:r>
      <w:r w:rsidRPr="004D7E14">
        <w:rPr>
          <w:rFonts w:ascii="Arial" w:hAnsi="Arial"/>
        </w:rPr>
        <w:t xml:space="preserve">/773 </w:t>
      </w:r>
      <w:r w:rsidR="00283B2C">
        <w:rPr>
          <w:rFonts w:ascii="Arial" w:hAnsi="Arial"/>
        </w:rPr>
        <w:t>CE</w:t>
      </w:r>
      <w:r w:rsidRPr="004D7E14">
        <w:rPr>
          <w:rFonts w:ascii="Arial" w:hAnsi="Arial"/>
        </w:rPr>
        <w:t xml:space="preserve">) was a Shafi’ite Sunni who later started his own short-lived school. He wrote </w:t>
      </w:r>
      <w:r w:rsidRPr="004D7E14">
        <w:rPr>
          <w:rFonts w:ascii="Arial" w:hAnsi="Arial"/>
          <w:i/>
        </w:rPr>
        <w:t>Sirat Rasullallah</w:t>
      </w:r>
      <w:r w:rsidRPr="004D7E14">
        <w:rPr>
          <w:rFonts w:ascii="Arial" w:hAnsi="Arial"/>
        </w:rPr>
        <w:t xml:space="preserve"> (</w:t>
      </w:r>
      <w:r w:rsidRPr="004D7E14">
        <w:rPr>
          <w:rFonts w:ascii="Arial" w:hAnsi="Arial"/>
          <w:i/>
        </w:rPr>
        <w:t>The Life of Allah’s Prophet</w:t>
      </w:r>
      <w:r w:rsidRPr="004D7E14">
        <w:rPr>
          <w:rFonts w:ascii="Arial" w:hAnsi="Arial"/>
        </w:rPr>
        <w:t xml:space="preserve">). “[The emigrants] remained where they were [in Ethiopia] until they heard that the people of Mecca had accepted Islam and prostrated themselves. That was because the chapter of The Star [Sura 53] had been sent down to Mohammed and the apostle recited it. Both Muslim and polytheist listened to </w:t>
      </w:r>
      <w:proofErr w:type="spellStart"/>
      <w:r w:rsidRPr="004D7E14">
        <w:rPr>
          <w:rFonts w:ascii="Arial" w:hAnsi="Arial"/>
        </w:rPr>
        <w:t>it</w:t>
      </w:r>
      <w:proofErr w:type="spellEnd"/>
      <w:r w:rsidRPr="004D7E14">
        <w:rPr>
          <w:rFonts w:ascii="Arial" w:hAnsi="Arial"/>
        </w:rPr>
        <w:t xml:space="preserve"> silently until he reached his words ‘Have you seen al-Lat and al-</w:t>
      </w:r>
      <w:r w:rsidR="00570DF5">
        <w:rPr>
          <w:rFonts w:ascii="Arial" w:hAnsi="Arial"/>
        </w:rPr>
        <w:t>U</w:t>
      </w:r>
      <w:r w:rsidRPr="004D7E14">
        <w:rPr>
          <w:rFonts w:ascii="Arial" w:hAnsi="Arial"/>
        </w:rPr>
        <w:t>zza?’ They gave ear to him attentively while the faithful believed [their prophet]. Some apostatized when they heard the ‘saj’ of the Satan and said, ‘By Allah we will serve them (the cranes) so that they may bring us near to Allah’. The Satan taught these two verses to every polytheist and their tongues took to them easily. This weighed heavily upon the apostle until Gabriel came to him and complained….” (He mentions the chain of transmission as Yazid bin Ziyad -&gt; Mohammed bin Ishaq -&gt; Salama -&gt; Ibn Hamid -&gt; ibn Isaq</w:t>
      </w:r>
    </w:p>
    <w:p w14:paraId="085497BA" w14:textId="77777777" w:rsidR="004D7E14" w:rsidRPr="004D7E14" w:rsidRDefault="004D7E14" w:rsidP="008B70C3">
      <w:pPr>
        <w:spacing w:after="0" w:line="240" w:lineRule="auto"/>
        <w:rPr>
          <w:rFonts w:ascii="Arial" w:hAnsi="Arial"/>
        </w:rPr>
      </w:pPr>
    </w:p>
    <w:p w14:paraId="304D61E9" w14:textId="0C6FE443" w:rsidR="004D7E14" w:rsidRPr="004D7E14" w:rsidRDefault="004D7E14" w:rsidP="008B70C3">
      <w:pPr>
        <w:spacing w:after="0" w:line="240" w:lineRule="auto"/>
        <w:rPr>
          <w:rFonts w:ascii="Arial" w:hAnsi="Arial"/>
        </w:rPr>
      </w:pPr>
      <w:r w:rsidRPr="004D7E14">
        <w:rPr>
          <w:rFonts w:ascii="Arial" w:hAnsi="Arial"/>
          <w:b/>
        </w:rPr>
        <w:t>Ibn Jarir al-Tabari</w:t>
      </w:r>
      <w:r w:rsidRPr="004D7E14">
        <w:rPr>
          <w:rFonts w:ascii="Arial" w:hAnsi="Arial"/>
        </w:rPr>
        <w:t xml:space="preserve"> (died 923 </w:t>
      </w:r>
      <w:r w:rsidR="00283B2C">
        <w:rPr>
          <w:rFonts w:ascii="Arial" w:hAnsi="Arial"/>
        </w:rPr>
        <w:t>CE</w:t>
      </w:r>
      <w:r w:rsidRPr="004D7E14">
        <w:rPr>
          <w:rFonts w:ascii="Arial" w:hAnsi="Arial"/>
        </w:rPr>
        <w:t xml:space="preserve">) was a Shafi’ite Sunni who wrote a 38-volume Islamic </w:t>
      </w:r>
      <w:r w:rsidRPr="004D7E14">
        <w:rPr>
          <w:rFonts w:ascii="Arial" w:hAnsi="Arial"/>
          <w:i/>
        </w:rPr>
        <w:t>History</w:t>
      </w:r>
      <w:r w:rsidRPr="004D7E14">
        <w:rPr>
          <w:rFonts w:ascii="Arial" w:hAnsi="Arial"/>
        </w:rPr>
        <w:t xml:space="preserve"> of the world until 915 </w:t>
      </w:r>
      <w:r w:rsidR="00283B2C">
        <w:rPr>
          <w:rFonts w:ascii="Arial" w:hAnsi="Arial"/>
        </w:rPr>
        <w:t>CE</w:t>
      </w:r>
      <w:r w:rsidRPr="004D7E14">
        <w:rPr>
          <w:rFonts w:ascii="Arial" w:hAnsi="Arial"/>
        </w:rPr>
        <w:t>. He has been titled “the sheikh of commentators”. He writes in volume 6 p.108-110, “When the messenger of God saw how his tribe turned their backs on him and was grieved to see them shunning the message he had brought to them from God, he longed in his soul that something would come to him from God which would reconcile him with his tribe…. And when he came to the words: ‘Have you thought upon al-Lat and al-Uzza and Manat, the third, the other?’ Satan cast on his tongue, because of his inner debates and what he desired to bring to his people, the words: ‘These are the high flying cranes; verily their intercession is accepted with approval [alternately: to be desired or hoped for].’ When the Quraysh heard this, they rejoiced and were happy and delighted at the way in which he spoke of their gods, and they listened to him, while the Muslims, having complete trust in their prophet in respect of the message which he brought from god, did not suspect him of error, illusion, or mistake. … Then [later] Gabriel came to the Messenger of God and said, ‘Mohammed, what have you done? You have recited to the people that which I did not bring to you from God, …’”</w:t>
      </w:r>
    </w:p>
    <w:p w14:paraId="23B1E8FC" w14:textId="77777777" w:rsidR="004D7E14" w:rsidRPr="004D7E14" w:rsidRDefault="004D7E14" w:rsidP="008B70C3">
      <w:pPr>
        <w:spacing w:after="0" w:line="240" w:lineRule="auto"/>
        <w:rPr>
          <w:rFonts w:ascii="Arial" w:hAnsi="Arial"/>
        </w:rPr>
      </w:pPr>
    </w:p>
    <w:p w14:paraId="7B43CE01" w14:textId="77777777" w:rsidR="004D7E14" w:rsidRPr="004D7E14" w:rsidRDefault="004D7E14" w:rsidP="008B70C3">
      <w:pPr>
        <w:spacing w:after="0" w:line="240" w:lineRule="auto"/>
        <w:rPr>
          <w:rFonts w:ascii="Arial" w:hAnsi="Arial"/>
        </w:rPr>
      </w:pPr>
      <w:r w:rsidRPr="004D7E14">
        <w:rPr>
          <w:rFonts w:ascii="Arial" w:hAnsi="Arial"/>
          <w:b/>
        </w:rPr>
        <w:t>Later Muslim scholars</w:t>
      </w:r>
      <w:r w:rsidRPr="004D7E14">
        <w:rPr>
          <w:rFonts w:ascii="Arial" w:hAnsi="Arial"/>
        </w:rPr>
        <w:t xml:space="preserve"> who mention this are:</w:t>
      </w:r>
    </w:p>
    <w:p w14:paraId="734300FC" w14:textId="55C06F36" w:rsidR="004D7E14" w:rsidRPr="004D7E14" w:rsidRDefault="004D7E14" w:rsidP="008B70C3">
      <w:pPr>
        <w:spacing w:after="0" w:line="240" w:lineRule="auto"/>
        <w:rPr>
          <w:rFonts w:ascii="Arial" w:hAnsi="Arial"/>
        </w:rPr>
      </w:pPr>
      <w:r>
        <w:rPr>
          <w:rFonts w:ascii="Arial" w:hAnsi="Arial"/>
        </w:rPr>
        <w:t>1)</w:t>
      </w:r>
      <w:r w:rsidRPr="004D7E14">
        <w:rPr>
          <w:rFonts w:ascii="Arial" w:hAnsi="Arial"/>
        </w:rPr>
        <w:t xml:space="preserve"> Abu Ma’shar from Chorassan (787-885 A.H.)</w:t>
      </w:r>
    </w:p>
    <w:p w14:paraId="6C89B0DD" w14:textId="40613CE0" w:rsidR="004D7E14" w:rsidRPr="004D7E14" w:rsidRDefault="004D7E14" w:rsidP="008B70C3">
      <w:pPr>
        <w:spacing w:after="0" w:line="240" w:lineRule="auto"/>
        <w:rPr>
          <w:rFonts w:ascii="Arial" w:hAnsi="Arial"/>
        </w:rPr>
      </w:pPr>
      <w:r>
        <w:rPr>
          <w:rFonts w:ascii="Arial" w:hAnsi="Arial"/>
        </w:rPr>
        <w:t>2)</w:t>
      </w:r>
      <w:r w:rsidRPr="004D7E14">
        <w:rPr>
          <w:rFonts w:ascii="Arial" w:hAnsi="Arial"/>
        </w:rPr>
        <w:t xml:space="preserve"> Ibn Abi Hatim</w:t>
      </w:r>
    </w:p>
    <w:p w14:paraId="79530F15" w14:textId="5511807C" w:rsidR="004D7E14" w:rsidRPr="004D7E14" w:rsidRDefault="004D7E14" w:rsidP="008B70C3">
      <w:pPr>
        <w:spacing w:after="0" w:line="240" w:lineRule="auto"/>
        <w:rPr>
          <w:rFonts w:ascii="Arial" w:hAnsi="Arial"/>
        </w:rPr>
      </w:pPr>
      <w:r>
        <w:rPr>
          <w:rFonts w:ascii="Arial" w:hAnsi="Arial"/>
        </w:rPr>
        <w:t xml:space="preserve">3) </w:t>
      </w:r>
      <w:r w:rsidRPr="004D7E14">
        <w:rPr>
          <w:rFonts w:ascii="Arial" w:hAnsi="Arial"/>
        </w:rPr>
        <w:t xml:space="preserve"> Ibn al-Mundhir</w:t>
      </w:r>
    </w:p>
    <w:p w14:paraId="0276A220" w14:textId="06B8FFAB" w:rsidR="004D7E14" w:rsidRPr="004D7E14" w:rsidRDefault="004D7E14" w:rsidP="008B70C3">
      <w:pPr>
        <w:spacing w:after="0" w:line="240" w:lineRule="auto"/>
        <w:rPr>
          <w:rFonts w:ascii="Arial" w:hAnsi="Arial"/>
        </w:rPr>
      </w:pPr>
      <w:r>
        <w:rPr>
          <w:rFonts w:ascii="Arial" w:hAnsi="Arial"/>
        </w:rPr>
        <w:t>4)</w:t>
      </w:r>
      <w:r w:rsidRPr="004D7E14">
        <w:rPr>
          <w:rFonts w:ascii="Arial" w:hAnsi="Arial"/>
        </w:rPr>
        <w:t xml:space="preserve"> Ibn Hajar from Asqalaan (773-852 A.H)</w:t>
      </w:r>
    </w:p>
    <w:p w14:paraId="1C366517" w14:textId="2CB824B1" w:rsidR="004D7E14" w:rsidRPr="004D7E14" w:rsidRDefault="004D7E14" w:rsidP="008B70C3">
      <w:pPr>
        <w:spacing w:after="0" w:line="240" w:lineRule="auto"/>
        <w:rPr>
          <w:rFonts w:ascii="Arial" w:hAnsi="Arial"/>
        </w:rPr>
      </w:pPr>
      <w:r>
        <w:rPr>
          <w:rFonts w:ascii="Arial" w:hAnsi="Arial"/>
        </w:rPr>
        <w:t>5)</w:t>
      </w:r>
      <w:r w:rsidRPr="004D7E14">
        <w:rPr>
          <w:rFonts w:ascii="Arial" w:hAnsi="Arial"/>
        </w:rPr>
        <w:t xml:space="preserve"> Ibn Mardauyah</w:t>
      </w:r>
    </w:p>
    <w:p w14:paraId="6DD0F76D" w14:textId="329547F0" w:rsidR="004D7E14" w:rsidRPr="004D7E14" w:rsidRDefault="004D7E14" w:rsidP="008B70C3">
      <w:pPr>
        <w:spacing w:after="0" w:line="240" w:lineRule="auto"/>
        <w:rPr>
          <w:rFonts w:ascii="Arial" w:hAnsi="Arial"/>
        </w:rPr>
      </w:pPr>
      <w:r>
        <w:rPr>
          <w:rFonts w:ascii="Arial" w:hAnsi="Arial"/>
        </w:rPr>
        <w:t>6)</w:t>
      </w:r>
      <w:r w:rsidRPr="004D7E14">
        <w:rPr>
          <w:rFonts w:ascii="Arial" w:hAnsi="Arial"/>
        </w:rPr>
        <w:t xml:space="preserve"> Musa ibn ‘Uqba</w:t>
      </w:r>
    </w:p>
    <w:p w14:paraId="04B0F9CD" w14:textId="0CDCF8F1" w:rsidR="004D7E14" w:rsidRPr="004D7E14" w:rsidRDefault="004D7E14" w:rsidP="008B70C3">
      <w:pPr>
        <w:spacing w:after="0" w:line="240" w:lineRule="auto"/>
        <w:ind w:left="288" w:hanging="288"/>
        <w:rPr>
          <w:rFonts w:ascii="Arial" w:hAnsi="Arial"/>
        </w:rPr>
      </w:pPr>
      <w:r>
        <w:rPr>
          <w:rFonts w:ascii="Arial" w:hAnsi="Arial"/>
        </w:rPr>
        <w:t>7)</w:t>
      </w:r>
      <w:r w:rsidRPr="004D7E14">
        <w:rPr>
          <w:rFonts w:ascii="Arial" w:hAnsi="Arial"/>
        </w:rPr>
        <w:t xml:space="preserve"> Zamakhshari’s famous commentary, on Sura 22:52. (1070-1143 </w:t>
      </w:r>
      <w:r w:rsidR="00283B2C">
        <w:rPr>
          <w:rFonts w:ascii="Arial" w:hAnsi="Arial"/>
        </w:rPr>
        <w:t>CE</w:t>
      </w:r>
      <w:r w:rsidRPr="004D7E14">
        <w:rPr>
          <w:rFonts w:ascii="Arial" w:hAnsi="Arial"/>
        </w:rPr>
        <w:t>)</w:t>
      </w:r>
    </w:p>
    <w:p w14:paraId="146BE1DA" w14:textId="77777777" w:rsidR="004D7E14" w:rsidRPr="004D7E14" w:rsidRDefault="004D7E14" w:rsidP="008B70C3">
      <w:pPr>
        <w:spacing w:after="0" w:line="240" w:lineRule="auto"/>
        <w:rPr>
          <w:rFonts w:ascii="Arial" w:hAnsi="Arial"/>
        </w:rPr>
      </w:pPr>
      <w:r w:rsidRPr="004D7E14">
        <w:rPr>
          <w:rFonts w:ascii="Arial" w:hAnsi="Arial"/>
        </w:rPr>
        <w:t xml:space="preserve">The first six are according to </w:t>
      </w:r>
      <w:r w:rsidRPr="004D7E14">
        <w:rPr>
          <w:rFonts w:ascii="Arial" w:hAnsi="Arial"/>
          <w:i/>
        </w:rPr>
        <w:t>The Book of the Major Classes</w:t>
      </w:r>
      <w:r w:rsidRPr="004D7E14">
        <w:rPr>
          <w:rFonts w:ascii="Arial" w:hAnsi="Arial"/>
        </w:rPr>
        <w:t>, translated by S. Moinul ‘Haq.</w:t>
      </w:r>
    </w:p>
    <w:p w14:paraId="09C41A67" w14:textId="77777777" w:rsidR="004D7E14" w:rsidRPr="004D7E14" w:rsidRDefault="004D7E14" w:rsidP="008B70C3">
      <w:pPr>
        <w:spacing w:after="0" w:line="240" w:lineRule="auto"/>
        <w:rPr>
          <w:rFonts w:ascii="Arial" w:hAnsi="Arial"/>
        </w:rPr>
      </w:pPr>
    </w:p>
    <w:p w14:paraId="4335895B" w14:textId="77777777" w:rsidR="004D7E14" w:rsidRPr="004D7E14" w:rsidRDefault="004D7E14" w:rsidP="008B70C3">
      <w:pPr>
        <w:spacing w:after="0" w:line="240" w:lineRule="auto"/>
        <w:rPr>
          <w:rFonts w:ascii="Arial" w:hAnsi="Arial"/>
        </w:rPr>
      </w:pPr>
      <w:r w:rsidRPr="004D7E14">
        <w:rPr>
          <w:rFonts w:ascii="Arial" w:hAnsi="Arial"/>
        </w:rPr>
        <w:t>Earlier Muslims scholars who also mentioned this are:</w:t>
      </w:r>
    </w:p>
    <w:p w14:paraId="77E33AC7" w14:textId="77777777" w:rsidR="004D7E14" w:rsidRPr="004D7E14" w:rsidRDefault="004D7E14" w:rsidP="008B70C3">
      <w:pPr>
        <w:spacing w:after="0" w:line="240" w:lineRule="auto"/>
        <w:ind w:left="288" w:hanging="288"/>
        <w:rPr>
          <w:rFonts w:ascii="Arial" w:hAnsi="Arial"/>
          <w:szCs w:val="24"/>
        </w:rPr>
      </w:pPr>
      <w:r w:rsidRPr="004D7E14">
        <w:rPr>
          <w:rFonts w:ascii="Arial" w:hAnsi="Arial" w:cs="Arial"/>
          <w:color w:val="000000"/>
        </w:rPr>
        <w:t xml:space="preserve">Ka’b al-Qurazi, one of Islam’s greatest early Qur’anic scholars. </w:t>
      </w:r>
    </w:p>
    <w:p w14:paraId="6352D283" w14:textId="77777777" w:rsidR="004D7E14" w:rsidRPr="004D7E14" w:rsidRDefault="004D7E14" w:rsidP="008B70C3">
      <w:pPr>
        <w:spacing w:after="0" w:line="240" w:lineRule="auto"/>
        <w:ind w:left="288" w:hanging="288"/>
        <w:rPr>
          <w:rFonts w:ascii="Arial" w:hAnsi="Arial"/>
          <w:szCs w:val="24"/>
        </w:rPr>
      </w:pPr>
      <w:r w:rsidRPr="004D7E14">
        <w:rPr>
          <w:rFonts w:ascii="Arial" w:hAnsi="Arial" w:cs="Arial"/>
          <w:color w:val="000000"/>
        </w:rPr>
        <w:t xml:space="preserve">Urwah ibn al-Zubayr, an early Meccan scholar who’s known as the founder of the study of the life of Muhammad. He was also Aisha’s nephew and the son of Abu Bakr’s daughter Asma—one of the first twenty converts to Islam. </w:t>
      </w:r>
    </w:p>
    <w:p w14:paraId="7B62CCEB" w14:textId="77777777" w:rsidR="004D7E14" w:rsidRPr="004D7E14" w:rsidRDefault="004D7E14" w:rsidP="008B70C3">
      <w:pPr>
        <w:spacing w:after="0" w:line="240" w:lineRule="auto"/>
        <w:ind w:left="288" w:hanging="288"/>
        <w:rPr>
          <w:rFonts w:ascii="Arial" w:hAnsi="Arial"/>
          <w:szCs w:val="24"/>
        </w:rPr>
      </w:pPr>
      <w:r w:rsidRPr="004D7E14">
        <w:rPr>
          <w:rFonts w:ascii="Arial" w:hAnsi="Arial" w:cs="Arial"/>
          <w:color w:val="000000"/>
        </w:rPr>
        <w:t xml:space="preserve">Abu Bakr ibn Abd al-Rahman ibn al-Harith, one of the top scholars in Islamic Law during the first century. </w:t>
      </w:r>
    </w:p>
    <w:p w14:paraId="185C51B4" w14:textId="52A4F1F6" w:rsidR="004D7E14" w:rsidRPr="004D7E14" w:rsidRDefault="004D7E14" w:rsidP="008B70C3">
      <w:pPr>
        <w:spacing w:after="0" w:line="240" w:lineRule="auto"/>
        <w:ind w:left="288" w:hanging="288"/>
        <w:rPr>
          <w:rFonts w:ascii="Arial" w:hAnsi="Arial"/>
          <w:szCs w:val="24"/>
        </w:rPr>
      </w:pPr>
      <w:r w:rsidRPr="004D7E14">
        <w:rPr>
          <w:rFonts w:ascii="Arial" w:hAnsi="Arial" w:cs="Arial"/>
          <w:color w:val="000000"/>
        </w:rPr>
        <w:t>Abu al-Aliyah al-Basri, another of the greatest Qur’anic scholars of the first century. He studied the Qur’an with Caliph Umar, Ubayy ibn Ka’b, Zayd ibn Thabit, and Ibn Abbas</w:t>
      </w:r>
      <w:r w:rsidR="00913020">
        <w:rPr>
          <w:rFonts w:ascii="Arial" w:hAnsi="Arial" w:cs="Arial"/>
          <w:color w:val="000000"/>
        </w:rPr>
        <w:t xml:space="preserve">. </w:t>
      </w:r>
    </w:p>
    <w:p w14:paraId="28B72375" w14:textId="77777777" w:rsidR="004D7E14" w:rsidRPr="004D7E14" w:rsidRDefault="004D7E14" w:rsidP="008B70C3">
      <w:pPr>
        <w:spacing w:after="0" w:line="240" w:lineRule="auto"/>
        <w:ind w:left="288" w:hanging="288"/>
        <w:rPr>
          <w:rFonts w:ascii="Arial" w:hAnsi="Arial"/>
          <w:szCs w:val="24"/>
        </w:rPr>
      </w:pPr>
      <w:r w:rsidRPr="004D7E14">
        <w:rPr>
          <w:rFonts w:ascii="Arial" w:hAnsi="Arial" w:cs="Arial"/>
          <w:color w:val="000000"/>
        </w:rPr>
        <w:t xml:space="preserve">al-Suddi, another early scholar who studied with Ibn Abbas. </w:t>
      </w:r>
    </w:p>
    <w:p w14:paraId="14D81AC5" w14:textId="77777777" w:rsidR="004D7E14" w:rsidRPr="004D7E14" w:rsidRDefault="004D7E14" w:rsidP="008B70C3">
      <w:pPr>
        <w:spacing w:after="0" w:line="240" w:lineRule="auto"/>
        <w:ind w:left="288" w:hanging="288"/>
        <w:rPr>
          <w:rFonts w:ascii="Arial" w:hAnsi="Arial"/>
          <w:szCs w:val="24"/>
        </w:rPr>
      </w:pPr>
      <w:r w:rsidRPr="004D7E14">
        <w:rPr>
          <w:rFonts w:ascii="Arial" w:hAnsi="Arial" w:cs="Arial"/>
          <w:color w:val="000000"/>
        </w:rPr>
        <w:t xml:space="preserve">Muhammad ibn al-Sa’ib al-Kalbi, an early commentator who composed the longest Tafsir that had been written up until his time. </w:t>
      </w:r>
    </w:p>
    <w:p w14:paraId="4187B42F" w14:textId="77777777" w:rsidR="004D7E14" w:rsidRPr="004D7E14" w:rsidRDefault="004D7E14" w:rsidP="008B70C3">
      <w:pPr>
        <w:spacing w:after="0" w:line="240" w:lineRule="auto"/>
        <w:ind w:left="288" w:hanging="288"/>
        <w:rPr>
          <w:rFonts w:ascii="Arial" w:hAnsi="Arial"/>
          <w:szCs w:val="24"/>
        </w:rPr>
      </w:pPr>
      <w:r w:rsidRPr="004D7E14">
        <w:rPr>
          <w:rFonts w:ascii="Arial" w:hAnsi="Arial" w:cs="Arial"/>
          <w:color w:val="000000"/>
        </w:rPr>
        <w:t xml:space="preserve">Qatadah ibn Di’amah, one of Islam’s greatest early commentators. </w:t>
      </w:r>
    </w:p>
    <w:p w14:paraId="0E1846E5" w14:textId="77777777" w:rsidR="004D7E14" w:rsidRPr="004D7E14" w:rsidRDefault="004D7E14" w:rsidP="008B70C3">
      <w:pPr>
        <w:spacing w:after="0" w:line="240" w:lineRule="auto"/>
        <w:ind w:left="288" w:hanging="288"/>
        <w:rPr>
          <w:rFonts w:ascii="Arial" w:hAnsi="Arial"/>
          <w:szCs w:val="24"/>
        </w:rPr>
      </w:pPr>
      <w:r w:rsidRPr="004D7E14">
        <w:rPr>
          <w:rFonts w:ascii="Arial" w:hAnsi="Arial" w:cs="Arial"/>
          <w:color w:val="000000"/>
        </w:rPr>
        <w:t xml:space="preserve">al-Dahhak ibn Muzahim al-Balkhi, a first century expert in Tafsir. </w:t>
      </w:r>
    </w:p>
    <w:p w14:paraId="54646E2C" w14:textId="77777777" w:rsidR="004D7E14" w:rsidRPr="004D7E14" w:rsidRDefault="004D7E14" w:rsidP="008B70C3">
      <w:pPr>
        <w:spacing w:after="0" w:line="240" w:lineRule="auto"/>
        <w:ind w:left="288" w:hanging="288"/>
        <w:rPr>
          <w:rFonts w:ascii="Arial" w:hAnsi="Arial"/>
          <w:szCs w:val="24"/>
        </w:rPr>
      </w:pPr>
      <w:r w:rsidRPr="004D7E14">
        <w:rPr>
          <w:rFonts w:ascii="Arial" w:hAnsi="Arial" w:cs="Arial"/>
          <w:color w:val="000000"/>
        </w:rPr>
        <w:t xml:space="preserve">Ikrimah, a slave of Ibn Abbas and an expert on the life of Muhammad. </w:t>
      </w:r>
    </w:p>
    <w:p w14:paraId="2BE3638E" w14:textId="77777777" w:rsidR="004D7E14" w:rsidRPr="004D7E14" w:rsidRDefault="004D7E14" w:rsidP="008B70C3">
      <w:pPr>
        <w:spacing w:after="0" w:line="240" w:lineRule="auto"/>
        <w:ind w:left="288" w:hanging="288"/>
        <w:rPr>
          <w:rFonts w:ascii="Arial" w:hAnsi="Arial"/>
          <w:szCs w:val="24"/>
        </w:rPr>
      </w:pPr>
      <w:r w:rsidRPr="004D7E14">
        <w:rPr>
          <w:rFonts w:ascii="Arial" w:hAnsi="Arial" w:cs="Arial"/>
          <w:color w:val="000000"/>
        </w:rPr>
        <w:t xml:space="preserve">Ibn Abbas himself, the founder of Qur’anic studies. </w:t>
      </w:r>
    </w:p>
    <w:p w14:paraId="4D6F02B2" w14:textId="77777777" w:rsidR="004D7E14" w:rsidRPr="004D7E14" w:rsidRDefault="004D7E14" w:rsidP="008B70C3">
      <w:pPr>
        <w:spacing w:after="0" w:line="240" w:lineRule="auto"/>
        <w:ind w:left="288" w:hanging="288"/>
        <w:rPr>
          <w:rFonts w:ascii="Arial" w:hAnsi="Arial"/>
          <w:szCs w:val="24"/>
        </w:rPr>
      </w:pPr>
      <w:r w:rsidRPr="004D7E14">
        <w:rPr>
          <w:rFonts w:ascii="Arial" w:hAnsi="Arial" w:cs="Arial"/>
          <w:color w:val="000000"/>
        </w:rPr>
        <w:t xml:space="preserve">Sa’id ibn Jubayr, one of the leading Qur’anic scholars of his time and one of the top students of Ibn Abbas. Some of Ibn Abbas’s narratives go through Sa’id ibn Jubayr. </w:t>
      </w:r>
    </w:p>
    <w:p w14:paraId="36C744C6" w14:textId="77777777" w:rsidR="004D7E14" w:rsidRPr="004D7E14" w:rsidRDefault="004D7E14" w:rsidP="008B70C3">
      <w:pPr>
        <w:spacing w:after="0" w:line="240" w:lineRule="auto"/>
        <w:rPr>
          <w:rFonts w:ascii="Arial" w:hAnsi="Arial"/>
        </w:rPr>
      </w:pPr>
    </w:p>
    <w:p w14:paraId="15A63F2B" w14:textId="77777777" w:rsidR="004D7E14" w:rsidRDefault="004D7E14" w:rsidP="008B70C3">
      <w:pPr>
        <w:spacing w:after="0" w:line="240" w:lineRule="exact"/>
        <w:rPr>
          <w:rFonts w:ascii="Times New Roman" w:hAnsi="Times New Roman"/>
          <w:sz w:val="24"/>
        </w:rPr>
      </w:pPr>
    </w:p>
    <w:p w14:paraId="04C721AE" w14:textId="404CB9F1" w:rsidR="004D7E14" w:rsidRDefault="004D7E14" w:rsidP="008B70C3">
      <w:pPr>
        <w:spacing w:after="0"/>
        <w:jc w:val="center"/>
        <w:rPr>
          <w:rFonts w:ascii="Times New Roman" w:hAnsi="Times New Roman"/>
          <w:b/>
          <w:sz w:val="28"/>
        </w:rPr>
      </w:pPr>
      <w:r w:rsidRPr="003A70A1">
        <w:rPr>
          <w:rFonts w:ascii="Arial" w:hAnsi="Arial"/>
          <w:b/>
          <w:sz w:val="26"/>
        </w:rPr>
        <w:t>Indirect Evidence of the Satanic Verses:</w:t>
      </w:r>
      <w:r w:rsidR="003A70A1">
        <w:rPr>
          <w:rFonts w:ascii="Arial" w:hAnsi="Arial"/>
          <w:b/>
          <w:sz w:val="26"/>
        </w:rPr>
        <w:t xml:space="preserve"> </w:t>
      </w:r>
      <w:r w:rsidRPr="003A70A1">
        <w:rPr>
          <w:rFonts w:ascii="Arial" w:hAnsi="Arial"/>
          <w:b/>
          <w:sz w:val="26"/>
        </w:rPr>
        <w:t>The Qur’an and Bukhari Hadiths</w:t>
      </w:r>
    </w:p>
    <w:p w14:paraId="6663D30C" w14:textId="77777777" w:rsidR="004D7E14" w:rsidRPr="004D7E14" w:rsidRDefault="004D7E14" w:rsidP="008B70C3">
      <w:pPr>
        <w:spacing w:after="0" w:line="240" w:lineRule="auto"/>
        <w:rPr>
          <w:rFonts w:ascii="Arial" w:hAnsi="Arial"/>
        </w:rPr>
      </w:pPr>
    </w:p>
    <w:p w14:paraId="1EA44E1A" w14:textId="01240F2C" w:rsidR="004D7E14" w:rsidRPr="004D7E14" w:rsidRDefault="004D7E14" w:rsidP="008B70C3">
      <w:pPr>
        <w:spacing w:after="0" w:line="240" w:lineRule="auto"/>
        <w:rPr>
          <w:rFonts w:ascii="Arial" w:hAnsi="Arial"/>
        </w:rPr>
      </w:pPr>
      <w:r w:rsidRPr="004D7E14">
        <w:rPr>
          <w:rFonts w:ascii="Arial" w:hAnsi="Arial"/>
        </w:rPr>
        <w:t xml:space="preserve">   Bukhari died around 870 </w:t>
      </w:r>
      <w:r w:rsidR="00283B2C">
        <w:rPr>
          <w:rFonts w:ascii="Arial" w:hAnsi="Arial"/>
        </w:rPr>
        <w:t>CE</w:t>
      </w:r>
      <w:r w:rsidRPr="004D7E14">
        <w:rPr>
          <w:rFonts w:ascii="Arial" w:hAnsi="Arial"/>
        </w:rPr>
        <w:t xml:space="preserve"> (even later than three of the four sources listed.) When Mohammed spoke the Star Sura, pagans as well as Muslims bowed. (</w:t>
      </w:r>
      <w:r w:rsidRPr="004D7E14">
        <w:rPr>
          <w:rFonts w:ascii="Arial" w:hAnsi="Arial"/>
          <w:i/>
        </w:rPr>
        <w:t>Bukhari</w:t>
      </w:r>
      <w:r w:rsidRPr="004D7E14">
        <w:rPr>
          <w:rFonts w:ascii="Arial" w:hAnsi="Arial"/>
        </w:rPr>
        <w:t xml:space="preserve"> </w:t>
      </w:r>
      <w:r w:rsidRPr="004D7E14">
        <w:rPr>
          <w:rFonts w:ascii="Arial" w:hAnsi="Arial"/>
          <w:szCs w:val="24"/>
        </w:rPr>
        <w:t>vol.3 book 19 no.173 p.100 vol.3 book 19 no.176 p.101; vol.6 book 60 no.385-386 p.364-365;</w:t>
      </w:r>
      <w:r w:rsidRPr="004D7E14">
        <w:rPr>
          <w:rFonts w:ascii="Arial" w:hAnsi="Arial"/>
        </w:rPr>
        <w:t xml:space="preserve"> </w:t>
      </w:r>
      <w:r w:rsidRPr="004D7E14">
        <w:rPr>
          <w:rFonts w:ascii="Arial" w:hAnsi="Arial"/>
          <w:i/>
          <w:szCs w:val="24"/>
        </w:rPr>
        <w:t>Abu Dawud</w:t>
      </w:r>
      <w:r w:rsidRPr="004D7E14">
        <w:rPr>
          <w:rFonts w:ascii="Arial" w:hAnsi="Arial"/>
          <w:szCs w:val="24"/>
        </w:rPr>
        <w:t xml:space="preserve"> vol.1 book 2 ch.481 no.1401 p.369) </w:t>
      </w:r>
      <w:r w:rsidRPr="004D7E14">
        <w:rPr>
          <w:rFonts w:ascii="Arial" w:hAnsi="Arial"/>
        </w:rPr>
        <w:t xml:space="preserve">Pagans were not said to bow for any of Mohammed’s other recitations, why would they be so agreeable to this Sura, especially since </w:t>
      </w:r>
      <w:r w:rsidRPr="004D7E14">
        <w:rPr>
          <w:rFonts w:ascii="Arial" w:hAnsi="Arial"/>
          <w:i/>
        </w:rPr>
        <w:t>Bukhari</w:t>
      </w:r>
      <w:r w:rsidRPr="004D7E14">
        <w:rPr>
          <w:rFonts w:ascii="Arial" w:hAnsi="Arial"/>
        </w:rPr>
        <w:t xml:space="preserve"> and </w:t>
      </w:r>
      <w:r w:rsidRPr="004D7E14">
        <w:rPr>
          <w:rFonts w:ascii="Arial" w:hAnsi="Arial"/>
          <w:i/>
        </w:rPr>
        <w:t>Abu Dawud</w:t>
      </w:r>
      <w:r w:rsidRPr="004D7E14">
        <w:rPr>
          <w:rFonts w:ascii="Arial" w:hAnsi="Arial"/>
        </w:rPr>
        <w:t xml:space="preserve"> do NOT say those pagans ever became Muslims, and this was prior to battles with these Meccan pagans!</w:t>
      </w:r>
    </w:p>
    <w:p w14:paraId="2054EDA6" w14:textId="77777777" w:rsidR="004D7E14" w:rsidRPr="004D7E14" w:rsidRDefault="004D7E14" w:rsidP="008B70C3">
      <w:pPr>
        <w:spacing w:after="0" w:line="240" w:lineRule="auto"/>
        <w:rPr>
          <w:rFonts w:ascii="Arial" w:hAnsi="Arial"/>
        </w:rPr>
      </w:pPr>
    </w:p>
    <w:p w14:paraId="752DC79A" w14:textId="77777777" w:rsidR="004D7E14" w:rsidRPr="004D7E14" w:rsidRDefault="004D7E14" w:rsidP="008B70C3">
      <w:pPr>
        <w:spacing w:after="0" w:line="240" w:lineRule="auto"/>
        <w:rPr>
          <w:rFonts w:ascii="Arial" w:hAnsi="Arial"/>
        </w:rPr>
      </w:pPr>
      <w:r w:rsidRPr="004D7E14">
        <w:rPr>
          <w:rFonts w:ascii="Arial" w:hAnsi="Arial"/>
        </w:rPr>
        <w:t>Also, Sura 22:52 says, “Never did We send An apostle or a prophet Before thee, but, when he Framed a desire, Satan Threw some (vanity) Into his desire: but God Will cancel anything (vain) That Satan throws in, And God will confirm (And establish) His Signs;…”</w:t>
      </w:r>
    </w:p>
    <w:p w14:paraId="784F5807" w14:textId="77777777" w:rsidR="004D7E14" w:rsidRPr="004D7E14" w:rsidRDefault="004D7E14" w:rsidP="008B70C3">
      <w:pPr>
        <w:spacing w:after="0" w:line="240" w:lineRule="auto"/>
        <w:rPr>
          <w:rFonts w:ascii="Arial" w:hAnsi="Arial"/>
        </w:rPr>
      </w:pPr>
    </w:p>
    <w:p w14:paraId="16F0F2C4" w14:textId="77777777" w:rsidR="004D7E14" w:rsidRPr="004D7E14" w:rsidRDefault="004D7E14" w:rsidP="008B70C3">
      <w:pPr>
        <w:spacing w:after="0" w:line="240" w:lineRule="auto"/>
        <w:rPr>
          <w:rFonts w:ascii="Arial" w:hAnsi="Arial"/>
        </w:rPr>
      </w:pPr>
      <w:r w:rsidRPr="004D7E14">
        <w:rPr>
          <w:rFonts w:ascii="Arial" w:hAnsi="Arial"/>
        </w:rPr>
        <w:t xml:space="preserve">Sura 17:73-75 says, “And their purpose was To tempt thee away From that which We Had revealed unto thee, To substitute in Our name Something quite different: (In that case), behold! They would certainly have Made thee (their) friend! And had We not Given </w:t>
      </w:r>
      <w:proofErr w:type="spellStart"/>
      <w:r w:rsidRPr="004D7E14">
        <w:rPr>
          <w:rFonts w:ascii="Arial" w:hAnsi="Arial"/>
        </w:rPr>
        <w:t>thee</w:t>
      </w:r>
      <w:proofErr w:type="spellEnd"/>
      <w:r w:rsidRPr="004D7E14">
        <w:rPr>
          <w:rFonts w:ascii="Arial" w:hAnsi="Arial"/>
        </w:rPr>
        <w:t xml:space="preserve"> strength, Thou wouldst nearly Have inclined to them A little. In that case We should Have made thee taste Double portion (of punishment) In this life, and an equal portion In death: and moreover Thou wouldst have found None to help thee against Us!”</w:t>
      </w:r>
    </w:p>
    <w:p w14:paraId="349E042C" w14:textId="77777777" w:rsidR="004D7E14" w:rsidRPr="004D7E14" w:rsidRDefault="004D7E14" w:rsidP="008B70C3">
      <w:pPr>
        <w:spacing w:after="0" w:line="240" w:lineRule="auto"/>
        <w:rPr>
          <w:rFonts w:ascii="Arial" w:hAnsi="Arial"/>
        </w:rPr>
      </w:pPr>
    </w:p>
    <w:p w14:paraId="2D12E3F4" w14:textId="77777777" w:rsidR="004D7E14" w:rsidRPr="004D7E14" w:rsidRDefault="004D7E14" w:rsidP="008B70C3">
      <w:pPr>
        <w:spacing w:after="0" w:line="240" w:lineRule="auto"/>
        <w:rPr>
          <w:rFonts w:ascii="Arial" w:hAnsi="Arial"/>
        </w:rPr>
      </w:pPr>
      <w:r w:rsidRPr="004D7E14">
        <w:rPr>
          <w:rFonts w:ascii="Arial" w:hAnsi="Arial"/>
        </w:rPr>
        <w:t xml:space="preserve">   Note that even though some claim Sura 17:73-75 was revealed at the time of the “Ascent of the Prophet”, Tabari and Ibn Sa’d wrote that Sura 17:73-75 was revealed about the time of the Satanic verses. Muslims even have a special term for the whisperings of Satan, roughly pronounced “</w:t>
      </w:r>
      <w:r w:rsidRPr="004D7E14">
        <w:rPr>
          <w:rFonts w:ascii="Arial" w:hAnsi="Arial"/>
          <w:i/>
        </w:rPr>
        <w:t>wiswas</w:t>
      </w:r>
      <w:r w:rsidRPr="004D7E14">
        <w:rPr>
          <w:rFonts w:ascii="Arial" w:hAnsi="Arial"/>
        </w:rPr>
        <w:t>”.</w:t>
      </w:r>
    </w:p>
    <w:p w14:paraId="795A1561" w14:textId="44B20E2C" w:rsidR="00D17C05" w:rsidRDefault="00D17C05">
      <w:pPr>
        <w:rPr>
          <w:rFonts w:ascii="Arial" w:hAnsi="Arial"/>
        </w:rPr>
      </w:pPr>
      <w:r>
        <w:rPr>
          <w:rFonts w:ascii="Arial" w:hAnsi="Arial"/>
        </w:rPr>
        <w:br w:type="page"/>
      </w:r>
    </w:p>
    <w:p w14:paraId="5E8D97A9" w14:textId="126E2ADF" w:rsidR="008C7699" w:rsidRDefault="008C7699" w:rsidP="008C7699">
      <w:pPr>
        <w:pStyle w:val="Heading2"/>
      </w:pPr>
      <w:bookmarkStart w:id="14" w:name="_Toc201232327"/>
      <w:r>
        <w:t>7.2.2 Other variants in the Qur’an</w:t>
      </w:r>
      <w:bookmarkEnd w:id="14"/>
    </w:p>
    <w:p w14:paraId="790004EF" w14:textId="77777777" w:rsidR="008C7699" w:rsidRDefault="008C7699" w:rsidP="008C7699">
      <w:pPr>
        <w:spacing w:after="0" w:line="240" w:lineRule="auto"/>
        <w:rPr>
          <w:rFonts w:ascii="Arial" w:hAnsi="Arial"/>
        </w:rPr>
      </w:pPr>
    </w:p>
    <w:p w14:paraId="12E28BC0" w14:textId="77777777" w:rsidR="00414045" w:rsidRDefault="00414045" w:rsidP="00414045">
      <w:pPr>
        <w:spacing w:after="0" w:line="240" w:lineRule="auto"/>
        <w:rPr>
          <w:rFonts w:ascii="Arial" w:hAnsi="Arial"/>
          <w:szCs w:val="20"/>
        </w:rPr>
      </w:pPr>
      <w:r>
        <w:rPr>
          <w:rFonts w:ascii="Arial" w:hAnsi="Arial"/>
          <w:b/>
          <w:bCs/>
          <w:szCs w:val="20"/>
        </w:rPr>
        <w:t>Lost Sura of the Valley of Gold:</w:t>
      </w:r>
      <w:r>
        <w:rPr>
          <w:rFonts w:ascii="Arial" w:hAnsi="Arial"/>
          <w:szCs w:val="20"/>
        </w:rPr>
        <w:t xml:space="preserve"> Abu Harb b. Abu al-Aswad reported on the authority of his father that Abu Musa al-Ash’ari said: “…We used to recite a Sura which resembled in length and severity to (Sura) </w:t>
      </w:r>
      <w:r>
        <w:rPr>
          <w:rFonts w:ascii="Arial" w:hAnsi="Arial"/>
          <w:i/>
          <w:szCs w:val="20"/>
        </w:rPr>
        <w:t>Bara’at</w:t>
      </w:r>
      <w:r>
        <w:rPr>
          <w:rFonts w:ascii="Arial" w:hAnsi="Arial"/>
          <w:szCs w:val="20"/>
        </w:rPr>
        <w:t xml:space="preserve">. I have, however, forgotten it with the exception of this which I remember out of it: ‘If there were two valleys full of riches for the son of Adam, he would long for a third valley, and nothing would fill the stomach of the son of Adam but dust.’ And we used to so recite a Sura which resembled one of the suras of </w:t>
      </w:r>
      <w:r>
        <w:rPr>
          <w:rFonts w:ascii="Arial" w:hAnsi="Arial"/>
          <w:i/>
          <w:szCs w:val="20"/>
        </w:rPr>
        <w:t>Musabbihat</w:t>
      </w:r>
      <w:r>
        <w:rPr>
          <w:rFonts w:ascii="Arial" w:hAnsi="Arial"/>
          <w:szCs w:val="20"/>
        </w:rPr>
        <w:t xml:space="preserve">, and I have forgotten it, but remember (this much) out of it: ‘O people who believe, why do you say that which you do not practice’ (lxi 2.) and ‘that is recorded in your necks as a witness (against you) and you would be asked about in on the Day of Resurrection’” (xvii. 13). </w:t>
      </w:r>
      <w:r>
        <w:rPr>
          <w:rFonts w:ascii="Arial" w:hAnsi="Arial"/>
          <w:i/>
          <w:szCs w:val="20"/>
        </w:rPr>
        <w:t>Sahih Muslim</w:t>
      </w:r>
      <w:r>
        <w:rPr>
          <w:rFonts w:ascii="Arial" w:hAnsi="Arial"/>
          <w:szCs w:val="20"/>
        </w:rPr>
        <w:t xml:space="preserve"> vol.2 book 5 ch.391 no.2286 p.500,501</w:t>
      </w:r>
    </w:p>
    <w:p w14:paraId="181800FF" w14:textId="77777777" w:rsidR="00414045" w:rsidRDefault="00414045" w:rsidP="00414045">
      <w:pPr>
        <w:tabs>
          <w:tab w:val="left" w:pos="288"/>
          <w:tab w:val="left" w:pos="3645"/>
        </w:tabs>
        <w:spacing w:after="0" w:line="240" w:lineRule="auto"/>
        <w:rPr>
          <w:rFonts w:ascii="Arial" w:hAnsi="Arial"/>
          <w:szCs w:val="20"/>
        </w:rPr>
      </w:pPr>
    </w:p>
    <w:p w14:paraId="6BEAEB9C" w14:textId="3F0E8DB3" w:rsidR="00414045" w:rsidRDefault="00414045" w:rsidP="00414045">
      <w:pPr>
        <w:tabs>
          <w:tab w:val="left" w:pos="288"/>
          <w:tab w:val="left" w:pos="3645"/>
        </w:tabs>
        <w:spacing w:after="0" w:line="240" w:lineRule="auto"/>
        <w:rPr>
          <w:rFonts w:ascii="Arial" w:hAnsi="Arial"/>
          <w:szCs w:val="20"/>
        </w:rPr>
      </w:pPr>
      <w:r>
        <w:rPr>
          <w:rFonts w:ascii="Arial" w:hAnsi="Arial"/>
          <w:szCs w:val="20"/>
        </w:rPr>
        <w:t>Likewise</w:t>
      </w:r>
      <w:r w:rsidR="00570DF5">
        <w:rPr>
          <w:rFonts w:ascii="Arial" w:hAnsi="Arial"/>
          <w:szCs w:val="20"/>
        </w:rPr>
        <w:t>,</w:t>
      </w:r>
      <w:r>
        <w:rPr>
          <w:rFonts w:ascii="Arial" w:hAnsi="Arial"/>
          <w:szCs w:val="20"/>
        </w:rPr>
        <w:t xml:space="preserve"> </w:t>
      </w:r>
      <w:r>
        <w:rPr>
          <w:rFonts w:ascii="Arial" w:hAnsi="Arial"/>
          <w:i/>
          <w:szCs w:val="20"/>
        </w:rPr>
        <w:t>Bukhari</w:t>
      </w:r>
      <w:r>
        <w:rPr>
          <w:rFonts w:ascii="Arial" w:hAnsi="Arial"/>
          <w:szCs w:val="20"/>
        </w:rPr>
        <w:t xml:space="preserve"> vol.8 book 76 ch.10 no.444-447 p.296-298 also recounts this. 444, 445, and 447 simply say that the prophet said this. 446 says that Ibn Az-Zubair said this in a sermon, and “We considered this as a saying from the Qur’an till the Sura … 102:1 was revealed.”</w:t>
      </w:r>
    </w:p>
    <w:p w14:paraId="2E5DA99F" w14:textId="77777777" w:rsidR="00414045" w:rsidRDefault="00414045" w:rsidP="00414045">
      <w:pPr>
        <w:tabs>
          <w:tab w:val="left" w:pos="288"/>
          <w:tab w:val="left" w:pos="3645"/>
        </w:tabs>
        <w:spacing w:after="0" w:line="240" w:lineRule="auto"/>
        <w:rPr>
          <w:rFonts w:ascii="Arial" w:hAnsi="Arial"/>
          <w:szCs w:val="20"/>
        </w:rPr>
      </w:pPr>
    </w:p>
    <w:p w14:paraId="1A5D6DBB" w14:textId="77777777" w:rsidR="005F501E" w:rsidRDefault="00414045" w:rsidP="00414045">
      <w:pPr>
        <w:tabs>
          <w:tab w:val="left" w:pos="288"/>
          <w:tab w:val="left" w:pos="3645"/>
        </w:tabs>
        <w:spacing w:after="0" w:line="240" w:lineRule="auto"/>
        <w:rPr>
          <w:rFonts w:ascii="Arial" w:hAnsi="Arial"/>
          <w:szCs w:val="20"/>
        </w:rPr>
      </w:pPr>
      <w:r>
        <w:rPr>
          <w:rFonts w:ascii="Arial" w:hAnsi="Arial"/>
          <w:szCs w:val="20"/>
        </w:rPr>
        <w:t xml:space="preserve">One Muslim reader pointed out </w:t>
      </w:r>
      <w:r>
        <w:rPr>
          <w:rFonts w:ascii="Arial" w:hAnsi="Arial"/>
          <w:i/>
          <w:szCs w:val="20"/>
        </w:rPr>
        <w:t>Bukhari</w:t>
      </w:r>
      <w:r>
        <w:rPr>
          <w:rFonts w:ascii="Arial" w:hAnsi="Arial"/>
          <w:szCs w:val="20"/>
        </w:rPr>
        <w:t xml:space="preserve"> no.446 says they only considered it a verse of the Qur’an, so some Muslims might have mistakenly said it was part of the Qur’an for a time. So</w:t>
      </w:r>
      <w:r w:rsidR="00552F38">
        <w:rPr>
          <w:rFonts w:ascii="Arial" w:hAnsi="Arial"/>
          <w:szCs w:val="20"/>
        </w:rPr>
        <w:t>,</w:t>
      </w:r>
      <w:r>
        <w:rPr>
          <w:rFonts w:ascii="Arial" w:hAnsi="Arial"/>
          <w:szCs w:val="20"/>
        </w:rPr>
        <w:t xml:space="preserve"> does that mean these some Muslims mistakenly included this in the Qur’an as </w:t>
      </w:r>
      <w:r>
        <w:rPr>
          <w:rFonts w:ascii="Arial" w:hAnsi="Arial"/>
          <w:i/>
          <w:szCs w:val="20"/>
        </w:rPr>
        <w:t>Bukhari</w:t>
      </w:r>
      <w:r>
        <w:rPr>
          <w:rFonts w:ascii="Arial" w:hAnsi="Arial"/>
          <w:szCs w:val="20"/>
        </w:rPr>
        <w:t xml:space="preserve"> no.446 suggests, or that it really was a part of the Qur’an, but was taken out later as </w:t>
      </w:r>
      <w:r>
        <w:rPr>
          <w:rFonts w:ascii="Arial" w:hAnsi="Arial"/>
          <w:i/>
          <w:szCs w:val="20"/>
        </w:rPr>
        <w:t>Sahih Muslim</w:t>
      </w:r>
      <w:r>
        <w:rPr>
          <w:rFonts w:ascii="Arial" w:hAnsi="Arial"/>
          <w:szCs w:val="20"/>
        </w:rPr>
        <w:t xml:space="preserve"> states? To answer this, we should ask if there are any [other] verses that were in the Qur’an but “cancelled” (quietly deleted) with no evidence they were improperly in the Qur’an. The answer is that the</w:t>
      </w:r>
    </w:p>
    <w:p w14:paraId="5A410C9B" w14:textId="2AEE7DD0" w:rsidR="00414045" w:rsidRDefault="00414045" w:rsidP="00414045">
      <w:pPr>
        <w:tabs>
          <w:tab w:val="left" w:pos="288"/>
          <w:tab w:val="left" w:pos="3645"/>
        </w:tabs>
        <w:spacing w:after="0" w:line="240" w:lineRule="auto"/>
        <w:rPr>
          <w:rFonts w:ascii="Arial" w:hAnsi="Arial"/>
          <w:szCs w:val="20"/>
        </w:rPr>
      </w:pPr>
      <w:r>
        <w:rPr>
          <w:rFonts w:ascii="Arial" w:hAnsi="Arial"/>
          <w:szCs w:val="20"/>
        </w:rPr>
        <w:t>re are.</w:t>
      </w:r>
    </w:p>
    <w:p w14:paraId="0C8D79F7" w14:textId="77777777" w:rsidR="00414045" w:rsidRDefault="00414045" w:rsidP="00414045">
      <w:pPr>
        <w:tabs>
          <w:tab w:val="left" w:pos="288"/>
          <w:tab w:val="left" w:pos="3645"/>
        </w:tabs>
        <w:spacing w:after="0" w:line="240" w:lineRule="auto"/>
        <w:rPr>
          <w:rFonts w:ascii="Arial" w:hAnsi="Arial"/>
          <w:szCs w:val="20"/>
        </w:rPr>
      </w:pPr>
    </w:p>
    <w:p w14:paraId="2A8CC289" w14:textId="77777777" w:rsidR="00414045" w:rsidRDefault="00414045" w:rsidP="00414045">
      <w:pPr>
        <w:tabs>
          <w:tab w:val="left" w:pos="288"/>
          <w:tab w:val="left" w:pos="3645"/>
        </w:tabs>
        <w:spacing w:after="0" w:line="240" w:lineRule="auto"/>
        <w:rPr>
          <w:rFonts w:ascii="Arial" w:hAnsi="Arial"/>
          <w:szCs w:val="20"/>
        </w:rPr>
      </w:pPr>
    </w:p>
    <w:p w14:paraId="750FD862" w14:textId="77777777" w:rsidR="00414045" w:rsidRDefault="00414045" w:rsidP="00414045">
      <w:pPr>
        <w:spacing w:after="0" w:line="240" w:lineRule="auto"/>
        <w:rPr>
          <w:rFonts w:ascii="Arial" w:hAnsi="Arial"/>
          <w:szCs w:val="20"/>
        </w:rPr>
      </w:pPr>
      <w:r>
        <w:rPr>
          <w:rFonts w:ascii="Arial" w:hAnsi="Arial"/>
          <w:b/>
          <w:bCs/>
          <w:szCs w:val="20"/>
        </w:rPr>
        <w:t>Sucklings:</w:t>
      </w:r>
      <w:r>
        <w:rPr>
          <w:rFonts w:ascii="Arial" w:hAnsi="Arial"/>
          <w:szCs w:val="20"/>
        </w:rPr>
        <w:t xml:space="preserve"> “Yahya related to me from Malik from Abdullah ibn Abi Bakr ibn Hazm from Amra bint Abd ar-Rahman that A’isha, the wife of the Prophet [Mohammed],… said, ‘Amongst what was sent down of the Qur’an was ‘ten known sucklings make haram’ – then it was abrogated by ‘five known sucklings’. When the Messenger of Allah, may Allah bless him and grant him peace, died, it was what is now recited of the Qur’an.’” A man would go and have intercourse with his slave-girl and his wife went and suckled her. Afterwards his wife warned her he could no longer do that because of what she did. So the man went to ‘Umar, and ‘Umar told him to beat his wife and go to his slave-girl, because suckling only applied to the young.”</w:t>
      </w:r>
      <w:r>
        <w:rPr>
          <w:rFonts w:ascii="Arial" w:hAnsi="Arial"/>
          <w:i/>
          <w:szCs w:val="20"/>
        </w:rPr>
        <w:t xml:space="preserve"> Muwatta’ Malik</w:t>
      </w:r>
      <w:r>
        <w:rPr>
          <w:rFonts w:ascii="Arial" w:hAnsi="Arial"/>
          <w:szCs w:val="20"/>
        </w:rPr>
        <w:t xml:space="preserve"> 30.3.17</w:t>
      </w:r>
    </w:p>
    <w:p w14:paraId="53FA5D22" w14:textId="276F7851" w:rsidR="00414045" w:rsidRDefault="00414045" w:rsidP="00414045">
      <w:pPr>
        <w:spacing w:after="0" w:line="240" w:lineRule="auto"/>
        <w:rPr>
          <w:rFonts w:ascii="Arial" w:hAnsi="Arial"/>
          <w:szCs w:val="20"/>
        </w:rPr>
      </w:pPr>
    </w:p>
    <w:p w14:paraId="46D3CCE0" w14:textId="377ADB16" w:rsidR="00414045" w:rsidRDefault="00414045" w:rsidP="00414045">
      <w:pPr>
        <w:spacing w:after="0" w:line="240" w:lineRule="auto"/>
        <w:rPr>
          <w:rFonts w:ascii="Arial" w:hAnsi="Arial"/>
        </w:rPr>
      </w:pPr>
      <w:bookmarkStart w:id="15" w:name="_Hlk122715755"/>
      <w:r>
        <w:rPr>
          <w:rFonts w:ascii="Arial" w:hAnsi="Arial"/>
          <w:b/>
          <w:szCs w:val="24"/>
        </w:rPr>
        <w:t>A’isha said 127 verses lost.</w:t>
      </w:r>
      <w:r>
        <w:rPr>
          <w:rFonts w:ascii="Arial" w:hAnsi="Arial"/>
          <w:bCs/>
          <w:szCs w:val="24"/>
        </w:rPr>
        <w:t xml:space="preserve"> In a document in </w:t>
      </w:r>
      <w:r>
        <w:rPr>
          <w:rFonts w:ascii="Arial" w:hAnsi="Arial"/>
          <w:szCs w:val="24"/>
        </w:rPr>
        <w:t>7</w:t>
      </w:r>
      <w:r w:rsidR="00F676A5">
        <w:rPr>
          <w:rFonts w:ascii="Arial" w:hAnsi="Arial"/>
          <w:szCs w:val="24"/>
        </w:rPr>
        <w:t>9</w:t>
      </w:r>
      <w:r>
        <w:rPr>
          <w:rFonts w:ascii="Arial" w:hAnsi="Arial"/>
          <w:szCs w:val="24"/>
        </w:rPr>
        <w:t xml:space="preserve">5 CE, </w:t>
      </w:r>
      <w:r w:rsidR="00F676A5">
        <w:rPr>
          <w:rFonts w:ascii="Arial" w:hAnsi="Arial"/>
          <w:szCs w:val="24"/>
        </w:rPr>
        <w:t xml:space="preserve">(Abu ‘Ubaid’s </w:t>
      </w:r>
      <w:r w:rsidR="00F676A5" w:rsidRPr="00897DC5">
        <w:rPr>
          <w:rFonts w:ascii="Arial" w:hAnsi="Arial"/>
          <w:i/>
          <w:iCs/>
          <w:szCs w:val="24"/>
        </w:rPr>
        <w:t>Kitab Fadail al Quran</w:t>
      </w:r>
      <w:r w:rsidR="00F676A5">
        <w:rPr>
          <w:rFonts w:ascii="Arial" w:hAnsi="Arial"/>
          <w:szCs w:val="24"/>
        </w:rPr>
        <w:t xml:space="preserve">), </w:t>
      </w:r>
      <w:r>
        <w:rPr>
          <w:rFonts w:ascii="Arial" w:hAnsi="Arial"/>
          <w:szCs w:val="24"/>
        </w:rPr>
        <w:t>Aisha said one Sura had 200 verses. After ‘Uthman’s “standardization”, today it has 73 verses. That is 127 out of 200 verses just gone. Whether you take the data as when A’isha said this, (while the Qur’an was being standardized), or you take a date of 795 CE (around 150 years later.) that is strong evidence for the unreliability of the transmission of the Qur’an.</w:t>
      </w:r>
    </w:p>
    <w:p w14:paraId="466779F4" w14:textId="77AAD7E4" w:rsidR="00414045" w:rsidRDefault="00414045" w:rsidP="00414045">
      <w:pPr>
        <w:spacing w:after="0" w:line="240" w:lineRule="auto"/>
        <w:rPr>
          <w:rFonts w:ascii="Arial" w:hAnsi="Arial"/>
        </w:rPr>
      </w:pPr>
    </w:p>
    <w:p w14:paraId="79C3FA69" w14:textId="6A8F567D" w:rsidR="00897DC5" w:rsidRDefault="00897DC5" w:rsidP="0089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szCs w:val="20"/>
        </w:rPr>
      </w:pPr>
      <w:r w:rsidRPr="00897DC5">
        <w:rPr>
          <w:rFonts w:ascii="Arial" w:hAnsi="Arial"/>
          <w:szCs w:val="20"/>
        </w:rPr>
        <w:t>Sura 2:2</w:t>
      </w:r>
      <w:r w:rsidR="003C2A1A">
        <w:rPr>
          <w:rFonts w:ascii="Arial" w:hAnsi="Arial"/>
          <w:szCs w:val="20"/>
        </w:rPr>
        <w:t>3</w:t>
      </w:r>
      <w:r w:rsidRPr="00897DC5">
        <w:rPr>
          <w:rFonts w:ascii="Arial" w:hAnsi="Arial"/>
          <w:szCs w:val="20"/>
        </w:rPr>
        <w:t>8:</w:t>
      </w:r>
      <w:r>
        <w:rPr>
          <w:rFonts w:ascii="Arial" w:hAnsi="Arial"/>
          <w:szCs w:val="20"/>
        </w:rPr>
        <w:t xml:space="preserve"> Abu Yunus the freed slave of ‘Aisha transcribed a copy of the Qur’an for ‘Aisha. </w:t>
      </w:r>
      <w:r w:rsidR="00BC40FA">
        <w:rPr>
          <w:rFonts w:ascii="Arial" w:hAnsi="Arial"/>
          <w:szCs w:val="20"/>
        </w:rPr>
        <w:t>This copy of the Qur’an</w:t>
      </w:r>
      <w:r>
        <w:rPr>
          <w:rFonts w:ascii="Arial" w:hAnsi="Arial"/>
          <w:szCs w:val="20"/>
        </w:rPr>
        <w:t xml:space="preserve"> was a somewhat different in Sura 2:2</w:t>
      </w:r>
      <w:r w:rsidR="003C2A1A">
        <w:rPr>
          <w:rFonts w:ascii="Arial" w:hAnsi="Arial"/>
          <w:szCs w:val="20"/>
        </w:rPr>
        <w:t>3</w:t>
      </w:r>
      <w:r>
        <w:rPr>
          <w:rFonts w:ascii="Arial" w:hAnsi="Arial"/>
          <w:szCs w:val="20"/>
        </w:rPr>
        <w:t>8. “Abu Yunus, the freed slave of ‘A’isha said: ‘A’isha (Allah be pleased with her) ordered me to transcribe a copy of the Qur’an for her and said: When you reach this verse: ‘Guard the prayers and the middle prayer’ (2:2</w:t>
      </w:r>
      <w:r w:rsidR="003C2A1A">
        <w:rPr>
          <w:rFonts w:ascii="Arial" w:hAnsi="Arial"/>
          <w:szCs w:val="20"/>
        </w:rPr>
        <w:t>3</w:t>
      </w:r>
      <w:r>
        <w:rPr>
          <w:rFonts w:ascii="Arial" w:hAnsi="Arial"/>
          <w:szCs w:val="20"/>
        </w:rPr>
        <w:t>8) inform me; so when I reached it, I informed her and she gave me dictation (like this): Guard the prayer and the middle prayer and the afternoon prayer, and stand up truly obedient to Allah. ‘A’isha (Allah be please</w:t>
      </w:r>
      <w:r w:rsidR="004A1297">
        <w:rPr>
          <w:rFonts w:ascii="Arial" w:hAnsi="Arial"/>
          <w:szCs w:val="20"/>
        </w:rPr>
        <w:t>d</w:t>
      </w:r>
      <w:r>
        <w:rPr>
          <w:rFonts w:ascii="Arial" w:hAnsi="Arial"/>
          <w:szCs w:val="20"/>
        </w:rPr>
        <w:t xml:space="preserve"> with her) said: This is how I have heard from the Messenger of Allah (peace and blessings of Allah be upon him)” </w:t>
      </w:r>
      <w:r>
        <w:rPr>
          <w:rFonts w:ascii="Arial" w:hAnsi="Arial"/>
          <w:i/>
          <w:szCs w:val="20"/>
        </w:rPr>
        <w:t xml:space="preserve">Sunan </w:t>
      </w:r>
      <w:proofErr w:type="spellStart"/>
      <w:r>
        <w:rPr>
          <w:rFonts w:ascii="Arial" w:hAnsi="Arial"/>
          <w:i/>
          <w:szCs w:val="20"/>
        </w:rPr>
        <w:t>Nasa’i</w:t>
      </w:r>
      <w:proofErr w:type="spellEnd"/>
      <w:r>
        <w:rPr>
          <w:rFonts w:ascii="Arial" w:hAnsi="Arial"/>
          <w:szCs w:val="20"/>
        </w:rPr>
        <w:t xml:space="preserve"> vol.1 no.475 p.340</w:t>
      </w:r>
      <w:r w:rsidR="003C2A1A">
        <w:rPr>
          <w:rFonts w:ascii="Arial" w:hAnsi="Arial"/>
          <w:szCs w:val="20"/>
        </w:rPr>
        <w:t xml:space="preserve"> (replacing the typo 2:208 with 2:238)</w:t>
      </w:r>
    </w:p>
    <w:p w14:paraId="70294188" w14:textId="77777777" w:rsidR="00897DC5" w:rsidRDefault="00897DC5" w:rsidP="00414045">
      <w:pPr>
        <w:spacing w:after="0" w:line="240" w:lineRule="auto"/>
        <w:rPr>
          <w:rFonts w:ascii="Arial" w:hAnsi="Arial"/>
        </w:rPr>
      </w:pPr>
    </w:p>
    <w:p w14:paraId="0ABE518C" w14:textId="6E8305FF" w:rsidR="00414045" w:rsidRDefault="00897DC5" w:rsidP="00414045">
      <w:pPr>
        <w:spacing w:after="0" w:line="240" w:lineRule="auto"/>
        <w:rPr>
          <w:rFonts w:ascii="Arial" w:eastAsia="Times New Roman" w:hAnsi="Arial" w:cs="Times New Roman"/>
          <w:color w:val="000000"/>
          <w:szCs w:val="27"/>
        </w:rPr>
      </w:pPr>
      <w:r w:rsidRPr="00897DC5">
        <w:rPr>
          <w:rFonts w:ascii="Arial" w:eastAsia="Times New Roman" w:hAnsi="Arial" w:cs="Times New Roman"/>
          <w:b/>
          <w:bCs/>
          <w:color w:val="000000"/>
          <w:szCs w:val="27"/>
        </w:rPr>
        <w:t>Shortened today:</w:t>
      </w:r>
      <w:r>
        <w:rPr>
          <w:rFonts w:ascii="Arial" w:eastAsia="Times New Roman" w:hAnsi="Arial" w:cs="Times New Roman"/>
          <w:color w:val="000000"/>
          <w:szCs w:val="27"/>
        </w:rPr>
        <w:t xml:space="preserve"> </w:t>
      </w:r>
      <w:r w:rsidR="00414045">
        <w:rPr>
          <w:rFonts w:ascii="Arial" w:eastAsia="Times New Roman" w:hAnsi="Arial" w:cs="Times New Roman"/>
          <w:color w:val="000000"/>
          <w:szCs w:val="27"/>
        </w:rPr>
        <w:t>“It was narrated by ‘Abdullah the son of Imam Ahmad in Zawaa’id al-Musnad (21207), ‘Abd ar-Razzaaq in al-Musannaf (599), Ibn Hibbaan in his Saheeh (4428), al-Haakim in al-Mustadrak (8068), al-Bayhaqi in as-Sunan (16911), Ibn Hazm in al-Muhalla (12/175), via ‘Aasim ibn Bahdalah, from Zirr, who said: Ubayy ibn Ka‘b said to me: How long is Soorat al-Ahzaab when you read it? Or how many verses do you think it is? I said to him: Seventy-three verses. He said: Only? There was a time when it was a long as Soorat al-Baqarah, and we read in it: “The old man and the old woman, if they commit zina, then stone them both, a punishment from Allah, and Allah is Almighty, Most Wise.” </w:t>
      </w:r>
    </w:p>
    <w:p w14:paraId="424B1B69" w14:textId="77777777" w:rsidR="00414045" w:rsidRDefault="00414045" w:rsidP="00414045">
      <w:pPr>
        <w:spacing w:after="0" w:line="240" w:lineRule="auto"/>
        <w:rPr>
          <w:rFonts w:ascii="Arial" w:eastAsia="Times New Roman" w:hAnsi="Arial" w:cs="Times New Roman"/>
          <w:color w:val="000000"/>
          <w:szCs w:val="27"/>
        </w:rPr>
      </w:pPr>
      <w:r>
        <w:rPr>
          <w:rFonts w:ascii="Arial" w:eastAsia="Times New Roman" w:hAnsi="Arial" w:cs="Times New Roman"/>
          <w:color w:val="000000"/>
          <w:szCs w:val="27"/>
        </w:rPr>
        <w:t>Ibn Hazm (may Allah have mercy on him) said:</w:t>
      </w:r>
    </w:p>
    <w:p w14:paraId="566763C9" w14:textId="77777777" w:rsidR="00414045" w:rsidRDefault="00414045" w:rsidP="00414045">
      <w:pPr>
        <w:spacing w:after="0" w:line="240" w:lineRule="auto"/>
        <w:rPr>
          <w:rFonts w:ascii="Arial" w:eastAsia="Times New Roman" w:hAnsi="Arial" w:cs="Times New Roman"/>
          <w:color w:val="000000"/>
          <w:szCs w:val="27"/>
        </w:rPr>
      </w:pPr>
      <w:r>
        <w:rPr>
          <w:rFonts w:ascii="Arial" w:eastAsia="Times New Roman" w:hAnsi="Arial" w:cs="Times New Roman"/>
          <w:color w:val="000000"/>
          <w:szCs w:val="27"/>
        </w:rPr>
        <w:t>This is a clearly saheeh isnaad, as clear as the sun, in which there is no fault. End quote. </w:t>
      </w:r>
    </w:p>
    <w:p w14:paraId="576BEB49" w14:textId="77777777" w:rsidR="00414045" w:rsidRDefault="00414045" w:rsidP="00414045">
      <w:pPr>
        <w:spacing w:after="0" w:line="240" w:lineRule="auto"/>
        <w:rPr>
          <w:rFonts w:ascii="Arial" w:eastAsia="Times New Roman" w:hAnsi="Arial" w:cs="Times New Roman"/>
          <w:color w:val="000000"/>
          <w:szCs w:val="27"/>
        </w:rPr>
      </w:pPr>
      <w:r>
        <w:rPr>
          <w:rFonts w:ascii="Arial" w:eastAsia="Times New Roman" w:hAnsi="Arial" w:cs="Times New Roman"/>
          <w:color w:val="000000"/>
          <w:szCs w:val="27"/>
        </w:rPr>
        <w:t>Ibn Katheer (may Allah have mercy on him) said: </w:t>
      </w:r>
    </w:p>
    <w:p w14:paraId="622E447B" w14:textId="77777777" w:rsidR="00414045" w:rsidRDefault="00414045" w:rsidP="00414045">
      <w:pPr>
        <w:spacing w:after="0" w:line="240" w:lineRule="auto"/>
        <w:rPr>
          <w:rFonts w:ascii="Arial" w:eastAsia="Times New Roman" w:hAnsi="Arial" w:cs="Times New Roman"/>
          <w:color w:val="000000"/>
          <w:szCs w:val="27"/>
        </w:rPr>
      </w:pPr>
      <w:r>
        <w:rPr>
          <w:rFonts w:ascii="Arial" w:eastAsia="Times New Roman" w:hAnsi="Arial" w:cs="Times New Roman"/>
          <w:color w:val="000000"/>
          <w:szCs w:val="27"/>
        </w:rPr>
        <w:t>This is a hasan isnaad. This implies that there were more verses in it, then the wording and ruling were both abrogated. And Allah knows best.</w:t>
      </w:r>
    </w:p>
    <w:p w14:paraId="24061148" w14:textId="77777777" w:rsidR="00414045" w:rsidRDefault="00414045" w:rsidP="00414045">
      <w:pPr>
        <w:spacing w:after="0" w:line="240" w:lineRule="auto"/>
        <w:rPr>
          <w:rFonts w:ascii="Arial" w:eastAsia="Times New Roman" w:hAnsi="Arial" w:cs="Times New Roman"/>
          <w:color w:val="000000"/>
          <w:szCs w:val="27"/>
        </w:rPr>
      </w:pPr>
      <w:r>
        <w:rPr>
          <w:rFonts w:ascii="Arial" w:eastAsia="Times New Roman" w:hAnsi="Arial" w:cs="Times New Roman"/>
          <w:color w:val="000000"/>
          <w:szCs w:val="27"/>
        </w:rPr>
        <w:t>End quote from Tafseer Ibn Katheer (6/335) </w:t>
      </w:r>
    </w:p>
    <w:p w14:paraId="17D1AE88" w14:textId="77777777" w:rsidR="00414045" w:rsidRDefault="00414045" w:rsidP="00414045">
      <w:pPr>
        <w:spacing w:after="0" w:line="240" w:lineRule="auto"/>
        <w:rPr>
          <w:rFonts w:ascii="Arial" w:eastAsia="Times New Roman" w:hAnsi="Arial" w:cs="Times New Roman"/>
          <w:color w:val="000000"/>
          <w:szCs w:val="27"/>
        </w:rPr>
      </w:pPr>
      <w:r>
        <w:rPr>
          <w:rFonts w:ascii="Arial" w:eastAsia="Times New Roman" w:hAnsi="Arial" w:cs="Times New Roman"/>
          <w:color w:val="000000"/>
          <w:szCs w:val="27"/>
        </w:rPr>
        <w:t xml:space="preserve">There is a corroborating report that was narrated by ‘Abdullah ibn Ahmad in Zawaa’id al-Musnad (21206): Wahb ibn Baqiyyah told me: Khaalid ibn ‘Abdullah at-Tahhaan informed me, from Yazeed ibn Abi Ziyaad, from Zirr ibn Hubaysh, from Ubayy ibn Ka‘b, who said: How many (verses) do you recite in Soorat al-Ahzaab? He said: Seventy-odd verses. He said: We recited it with the Messenger of Allah (blessings and peace of Allah be upon him) like al-Baqarah, or more than that, and </w:t>
      </w:r>
      <w:proofErr w:type="gramStart"/>
      <w:r>
        <w:rPr>
          <w:rFonts w:ascii="Arial" w:eastAsia="Times New Roman" w:hAnsi="Arial" w:cs="Times New Roman"/>
          <w:color w:val="000000"/>
          <w:szCs w:val="27"/>
        </w:rPr>
        <w:t>verily</w:t>
      </w:r>
      <w:proofErr w:type="gramEnd"/>
      <w:r>
        <w:rPr>
          <w:rFonts w:ascii="Arial" w:eastAsia="Times New Roman" w:hAnsi="Arial" w:cs="Times New Roman"/>
          <w:color w:val="000000"/>
          <w:szCs w:val="27"/>
        </w:rPr>
        <w:t xml:space="preserve"> the verse of stoning was in it. </w:t>
      </w:r>
    </w:p>
    <w:p w14:paraId="622153CC" w14:textId="3FA67491" w:rsidR="00414045" w:rsidRDefault="00414045" w:rsidP="00414045">
      <w:pPr>
        <w:spacing w:after="0" w:line="240" w:lineRule="auto"/>
        <w:rPr>
          <w:rFonts w:ascii="Arial" w:eastAsia="Times New Roman" w:hAnsi="Arial" w:cs="Times New Roman"/>
          <w:color w:val="000000"/>
          <w:szCs w:val="27"/>
        </w:rPr>
      </w:pPr>
      <w:r>
        <w:rPr>
          <w:rFonts w:ascii="Arial" w:eastAsia="Times New Roman" w:hAnsi="Arial" w:cs="Times New Roman"/>
          <w:color w:val="000000"/>
          <w:szCs w:val="27"/>
        </w:rPr>
        <w:t>Yazeed ibn Abi Ziyaad is da‘eef (weak), but there is nothing wrong with the hadeeth,</w:t>
      </w:r>
      <w:r w:rsidR="00552F38">
        <w:rPr>
          <w:rFonts w:ascii="Arial" w:eastAsia="Times New Roman" w:hAnsi="Arial" w:cs="Times New Roman"/>
          <w:color w:val="000000"/>
          <w:szCs w:val="27"/>
        </w:rPr>
        <w:t xml:space="preserve"> </w:t>
      </w:r>
      <w:r>
        <w:rPr>
          <w:rFonts w:ascii="Arial" w:eastAsia="Times New Roman" w:hAnsi="Arial" w:cs="Times New Roman"/>
          <w:color w:val="000000"/>
          <w:szCs w:val="27"/>
        </w:rPr>
        <w:t>as there is corroborating evidence for it. </w:t>
      </w:r>
    </w:p>
    <w:p w14:paraId="3398A262" w14:textId="77777777" w:rsidR="00414045" w:rsidRDefault="00414045" w:rsidP="00414045">
      <w:pPr>
        <w:spacing w:after="0" w:line="240" w:lineRule="auto"/>
        <w:rPr>
          <w:rFonts w:ascii="Arial" w:eastAsia="Times New Roman" w:hAnsi="Arial" w:cs="Times New Roman"/>
          <w:color w:val="000000"/>
          <w:szCs w:val="27"/>
        </w:rPr>
      </w:pPr>
      <w:r>
        <w:rPr>
          <w:rFonts w:ascii="Arial" w:eastAsia="Times New Roman" w:hAnsi="Arial" w:cs="Times New Roman"/>
          <w:color w:val="000000"/>
          <w:szCs w:val="27"/>
        </w:rPr>
        <w:t xml:space="preserve">This indicates that Soorat al-Ahzaab was a lengthy soorah like Soorat al-Baqarah, but most of it was abrogated.” From  </w:t>
      </w:r>
      <w:hyperlink r:id="rId30" w:history="1">
        <w:r>
          <w:rPr>
            <w:rStyle w:val="Hyperlink"/>
            <w:szCs w:val="27"/>
          </w:rPr>
          <w:t>https://islamqa.info/amp/en/answers/197942</w:t>
        </w:r>
      </w:hyperlink>
      <w:r>
        <w:rPr>
          <w:rFonts w:ascii="Arial" w:eastAsia="Times New Roman" w:hAnsi="Arial" w:cs="Times New Roman"/>
          <w:color w:val="000000"/>
          <w:szCs w:val="27"/>
        </w:rPr>
        <w:t>.</w:t>
      </w:r>
    </w:p>
    <w:p w14:paraId="019A6B50" w14:textId="77777777" w:rsidR="00414045" w:rsidRDefault="00414045" w:rsidP="00414045">
      <w:pPr>
        <w:spacing w:after="0" w:line="240" w:lineRule="auto"/>
        <w:rPr>
          <w:rFonts w:ascii="Arial" w:hAnsi="Arial"/>
          <w:szCs w:val="20"/>
        </w:rPr>
      </w:pPr>
    </w:p>
    <w:p w14:paraId="1C138A25" w14:textId="77777777" w:rsidR="00414045" w:rsidRDefault="00414045" w:rsidP="00414045">
      <w:pPr>
        <w:spacing w:after="0" w:line="240" w:lineRule="auto"/>
        <w:rPr>
          <w:rFonts w:ascii="Arial" w:hAnsi="Arial"/>
          <w:szCs w:val="20"/>
        </w:rPr>
      </w:pPr>
    </w:p>
    <w:p w14:paraId="34A77C1E" w14:textId="77777777" w:rsidR="00414045" w:rsidRDefault="00414045" w:rsidP="00414045">
      <w:pPr>
        <w:spacing w:after="0" w:line="240" w:lineRule="auto"/>
        <w:rPr>
          <w:rFonts w:ascii="Arial" w:hAnsi="Arial"/>
          <w:color w:val="000000" w:themeColor="text1"/>
          <w:szCs w:val="20"/>
        </w:rPr>
      </w:pPr>
      <w:r>
        <w:rPr>
          <w:rFonts w:ascii="Arial" w:hAnsi="Arial"/>
          <w:b/>
          <w:bCs/>
          <w:color w:val="000000" w:themeColor="text1"/>
          <w:szCs w:val="20"/>
        </w:rPr>
        <w:t>‘Ubai bin Ka’b</w:t>
      </w:r>
      <w:r>
        <w:rPr>
          <w:rFonts w:ascii="Arial" w:hAnsi="Arial"/>
          <w:color w:val="000000" w:themeColor="text1"/>
          <w:szCs w:val="20"/>
        </w:rPr>
        <w:t>, one of Mohammed’s secretaries, has extra suras, and omits about 12 suras in the Qur’an today (</w:t>
      </w:r>
      <w:r>
        <w:rPr>
          <w:rFonts w:ascii="Arial" w:hAnsi="Arial"/>
          <w:i/>
          <w:color w:val="000000" w:themeColor="text1"/>
          <w:szCs w:val="20"/>
        </w:rPr>
        <w:t>The Fihrist</w:t>
      </w:r>
      <w:r>
        <w:rPr>
          <w:rFonts w:ascii="Arial" w:hAnsi="Arial"/>
          <w:color w:val="000000" w:themeColor="text1"/>
          <w:szCs w:val="20"/>
        </w:rPr>
        <w:t xml:space="preserve"> p.61 footnotes 43-48). Abu Musa, of Basra, also had a text that was the same as ‘Ubai’s. (</w:t>
      </w:r>
      <w:r>
        <w:rPr>
          <w:rFonts w:ascii="Arial" w:hAnsi="Arial" w:cs="Arial"/>
          <w:color w:val="000000" w:themeColor="text1"/>
          <w:szCs w:val="20"/>
        </w:rPr>
        <w:t xml:space="preserve">Suyuti, </w:t>
      </w:r>
      <w:r>
        <w:rPr>
          <w:rFonts w:ascii="Arial" w:hAnsi="Arial" w:cs="Arial"/>
          <w:i/>
          <w:iCs/>
          <w:color w:val="000000" w:themeColor="text1"/>
          <w:szCs w:val="20"/>
        </w:rPr>
        <w:t>Itqan I</w:t>
      </w:r>
      <w:r>
        <w:rPr>
          <w:rFonts w:ascii="Arial" w:hAnsi="Arial" w:cs="Arial"/>
          <w:color w:val="000000" w:themeColor="text1"/>
          <w:szCs w:val="20"/>
        </w:rPr>
        <w:t xml:space="preserve">, p. 65; Ibn Abi Dawud, </w:t>
      </w:r>
      <w:r>
        <w:rPr>
          <w:rFonts w:ascii="Arial" w:hAnsi="Arial" w:cs="Arial"/>
          <w:i/>
          <w:iCs/>
          <w:color w:val="000000" w:themeColor="text1"/>
          <w:szCs w:val="20"/>
        </w:rPr>
        <w:t>Masahif</w:t>
      </w:r>
      <w:r>
        <w:rPr>
          <w:rFonts w:ascii="Arial" w:hAnsi="Arial" w:cs="Arial"/>
          <w:color w:val="000000" w:themeColor="text1"/>
          <w:szCs w:val="20"/>
        </w:rPr>
        <w:t xml:space="preserve">, pp. 180-181, also Noeldeke, </w:t>
      </w:r>
      <w:r>
        <w:rPr>
          <w:rFonts w:ascii="Arial" w:hAnsi="Arial" w:cs="Arial"/>
          <w:i/>
          <w:iCs/>
          <w:color w:val="000000" w:themeColor="text1"/>
          <w:szCs w:val="20"/>
        </w:rPr>
        <w:t>Geschichte des Quran's</w:t>
      </w:r>
      <w:r>
        <w:rPr>
          <w:rFonts w:ascii="Arial" w:hAnsi="Arial" w:cs="Arial"/>
          <w:color w:val="000000" w:themeColor="text1"/>
          <w:szCs w:val="20"/>
        </w:rPr>
        <w:t>, pp. 33-38.)</w:t>
      </w:r>
    </w:p>
    <w:p w14:paraId="1851659A" w14:textId="77777777" w:rsidR="00414045" w:rsidRDefault="00414045" w:rsidP="00414045">
      <w:pPr>
        <w:spacing w:after="0" w:line="240" w:lineRule="auto"/>
        <w:rPr>
          <w:rFonts w:ascii="Arial" w:hAnsi="Arial"/>
          <w:color w:val="000000" w:themeColor="text1"/>
          <w:szCs w:val="20"/>
        </w:rPr>
      </w:pPr>
    </w:p>
    <w:p w14:paraId="05B386D9" w14:textId="77777777" w:rsidR="00414045" w:rsidRDefault="00414045" w:rsidP="00414045">
      <w:pPr>
        <w:pStyle w:val="NormalWeb"/>
        <w:spacing w:before="0" w:beforeAutospacing="0" w:after="0" w:afterAutospacing="0"/>
        <w:rPr>
          <w:rFonts w:ascii="Arial" w:hAnsi="Arial"/>
          <w:color w:val="000000" w:themeColor="text1"/>
          <w:sz w:val="22"/>
          <w:szCs w:val="20"/>
        </w:rPr>
      </w:pPr>
      <w:r>
        <w:rPr>
          <w:rFonts w:ascii="Arial" w:hAnsi="Arial"/>
          <w:color w:val="000000" w:themeColor="text1"/>
          <w:sz w:val="22"/>
          <w:szCs w:val="20"/>
        </w:rPr>
        <w:t xml:space="preserve">‘Ubai bin Ka’b and Ibn Abbas also have this extra sura: </w:t>
      </w:r>
    </w:p>
    <w:p w14:paraId="5348F003" w14:textId="77777777" w:rsidR="00414045" w:rsidRDefault="00414045" w:rsidP="00414045">
      <w:pPr>
        <w:pStyle w:val="NormalWeb"/>
        <w:spacing w:before="0" w:beforeAutospacing="0" w:after="0" w:afterAutospacing="0"/>
        <w:rPr>
          <w:rFonts w:ascii="Arial" w:hAnsi="Arial"/>
          <w:color w:val="000000" w:themeColor="text1"/>
          <w:sz w:val="22"/>
          <w:szCs w:val="20"/>
        </w:rPr>
      </w:pPr>
      <w:r>
        <w:rPr>
          <w:rFonts w:ascii="Arial" w:hAnsi="Arial"/>
          <w:color w:val="000000" w:themeColor="text1"/>
          <w:sz w:val="22"/>
          <w:szCs w:val="20"/>
        </w:rPr>
        <w:t>O Allah, we seek your help and ask your forgiveness, and we praise you and do not disbelieve in you. We separate from and leave who sin against you. (</w:t>
      </w:r>
      <w:hyperlink r:id="rId31" w:anchor="khal" w:history="1">
        <w:r>
          <w:rPr>
            <w:rStyle w:val="Hyperlink"/>
            <w:i/>
            <w:iCs/>
            <w:color w:val="000000" w:themeColor="text1"/>
            <w:sz w:val="22"/>
          </w:rPr>
          <w:t>al-Khal</w:t>
        </w:r>
        <w:r>
          <w:rPr>
            <w:rStyle w:val="Hyperlink"/>
            <w:iCs/>
            <w:color w:val="000000" w:themeColor="text1"/>
            <w:sz w:val="22"/>
          </w:rPr>
          <w:t xml:space="preserve"> of ‘Ubai bin Ka’b</w:t>
        </w:r>
        <w:r>
          <w:rPr>
            <w:rStyle w:val="Hyperlink"/>
            <w:i/>
            <w:iCs/>
            <w:color w:val="000000" w:themeColor="text1"/>
            <w:sz w:val="22"/>
          </w:rPr>
          <w:t>'</w:t>
        </w:r>
      </w:hyperlink>
      <w:r>
        <w:rPr>
          <w:rFonts w:ascii="Arial" w:hAnsi="Arial"/>
          <w:color w:val="000000" w:themeColor="text1"/>
          <w:sz w:val="22"/>
          <w:szCs w:val="20"/>
        </w:rPr>
        <w:t>, `Separation')</w:t>
      </w:r>
    </w:p>
    <w:p w14:paraId="302C75A0" w14:textId="77777777" w:rsidR="00414045" w:rsidRDefault="00414045" w:rsidP="00414045">
      <w:pPr>
        <w:pStyle w:val="NormalWeb"/>
        <w:spacing w:before="0" w:beforeAutospacing="0" w:after="0" w:afterAutospacing="0"/>
        <w:rPr>
          <w:rFonts w:ascii="Arial" w:hAnsi="Arial"/>
          <w:color w:val="000000" w:themeColor="text1"/>
          <w:sz w:val="22"/>
          <w:szCs w:val="20"/>
        </w:rPr>
      </w:pPr>
    </w:p>
    <w:bookmarkEnd w:id="15"/>
    <w:p w14:paraId="34A944B5" w14:textId="77777777" w:rsidR="00414045" w:rsidRDefault="00414045" w:rsidP="00414045">
      <w:pPr>
        <w:pStyle w:val="NormalWeb"/>
        <w:spacing w:before="0" w:beforeAutospacing="0" w:after="0" w:afterAutospacing="0"/>
        <w:rPr>
          <w:rFonts w:ascii="Arial" w:hAnsi="Arial"/>
          <w:color w:val="000000" w:themeColor="text1"/>
          <w:sz w:val="22"/>
          <w:szCs w:val="20"/>
        </w:rPr>
      </w:pPr>
      <w:r>
        <w:rPr>
          <w:rFonts w:ascii="Arial" w:hAnsi="Arial"/>
          <w:color w:val="000000" w:themeColor="text1"/>
          <w:sz w:val="22"/>
          <w:szCs w:val="20"/>
        </w:rPr>
        <w:t xml:space="preserve">‘Ubai bin Ka’b and Ibn Abbas have this extra sura: </w:t>
      </w:r>
    </w:p>
    <w:p w14:paraId="5CBD9577" w14:textId="77777777" w:rsidR="00414045" w:rsidRDefault="00414045" w:rsidP="00414045">
      <w:pPr>
        <w:pStyle w:val="NormalWeb"/>
        <w:spacing w:before="0" w:beforeAutospacing="0" w:after="0" w:afterAutospacing="0"/>
        <w:rPr>
          <w:rFonts w:ascii="Arial" w:hAnsi="Arial"/>
          <w:color w:val="000000" w:themeColor="text1"/>
          <w:sz w:val="22"/>
          <w:szCs w:val="20"/>
        </w:rPr>
      </w:pPr>
      <w:r>
        <w:rPr>
          <w:rFonts w:ascii="Arial" w:hAnsi="Arial"/>
          <w:color w:val="000000" w:themeColor="text1"/>
          <w:sz w:val="22"/>
          <w:szCs w:val="20"/>
        </w:rPr>
        <w:t>O Allah, we worship you and to you we pray and prostrate and to you we run and hasten to serve you. We hope for your mercy and we fear your punishment. Your punishment will certainly reach the unbelievers (</w:t>
      </w:r>
      <w:hyperlink r:id="rId32" w:history="1">
        <w:r>
          <w:rPr>
            <w:rStyle w:val="Hyperlink"/>
            <w:i/>
            <w:iCs/>
            <w:color w:val="000000" w:themeColor="text1"/>
            <w:sz w:val="22"/>
          </w:rPr>
          <w:t>al-Hafd</w:t>
        </w:r>
      </w:hyperlink>
      <w:r>
        <w:rPr>
          <w:rFonts w:ascii="Arial" w:hAnsi="Arial"/>
          <w:color w:val="000000" w:themeColor="text1"/>
          <w:sz w:val="22"/>
          <w:szCs w:val="20"/>
        </w:rPr>
        <w:t>, `Haste')</w:t>
      </w:r>
    </w:p>
    <w:p w14:paraId="701BDB88" w14:textId="77777777" w:rsidR="00414045" w:rsidRDefault="00414045" w:rsidP="00414045">
      <w:pPr>
        <w:spacing w:after="0" w:line="240" w:lineRule="auto"/>
        <w:rPr>
          <w:rFonts w:ascii="Arial" w:hAnsi="Arial"/>
          <w:color w:val="000000" w:themeColor="text1"/>
          <w:szCs w:val="20"/>
        </w:rPr>
      </w:pPr>
    </w:p>
    <w:p w14:paraId="77C1E06C" w14:textId="77777777" w:rsidR="00414045" w:rsidRDefault="00414045" w:rsidP="00414045">
      <w:pPr>
        <w:spacing w:after="0" w:line="240" w:lineRule="auto"/>
        <w:rPr>
          <w:rFonts w:ascii="Arial" w:hAnsi="Arial"/>
          <w:color w:val="000000" w:themeColor="text1"/>
        </w:rPr>
      </w:pPr>
      <w:r>
        <w:rPr>
          <w:rFonts w:ascii="Arial" w:hAnsi="Arial"/>
          <w:i/>
          <w:color w:val="000000" w:themeColor="text1"/>
        </w:rPr>
        <w:t>Bukhari</w:t>
      </w:r>
      <w:r>
        <w:rPr>
          <w:rFonts w:ascii="Arial" w:hAnsi="Arial"/>
          <w:color w:val="000000" w:themeColor="text1"/>
        </w:rPr>
        <w:t xml:space="preserve"> vol.6 book 60 ch.9 no.8 p.10 “’Umar said, ‘Our best Qur’an reciter is Ubai and our best judge is ‘Ali; and in spite of this, we leave some of the statements of Ubai because Ubai says, ‘I do not leave anything that I have heard from Allah’s Apostle while Allah said, ‘What ever verse (Revelations) do We abrogate or cause to be forgotten but We bring a better one or similar, to it … (2: 106)” So this says Allah “abrogates” (removes) some suras, but adds better ones than Allah gave before.</w:t>
      </w:r>
    </w:p>
    <w:p w14:paraId="63CB7E5A" w14:textId="77777777" w:rsidR="00414045" w:rsidRDefault="00414045" w:rsidP="00414045">
      <w:pPr>
        <w:spacing w:after="0" w:line="240" w:lineRule="auto"/>
        <w:rPr>
          <w:rFonts w:ascii="Arial" w:hAnsi="Arial"/>
          <w:szCs w:val="20"/>
        </w:rPr>
      </w:pPr>
    </w:p>
    <w:p w14:paraId="10BB2AEC" w14:textId="77777777" w:rsidR="00414045" w:rsidRDefault="00414045" w:rsidP="00414045">
      <w:pPr>
        <w:spacing w:after="0" w:line="240" w:lineRule="auto"/>
        <w:rPr>
          <w:rFonts w:ascii="Arial" w:hAnsi="Arial"/>
          <w:szCs w:val="20"/>
        </w:rPr>
      </w:pPr>
    </w:p>
    <w:p w14:paraId="776A6C9C" w14:textId="77777777" w:rsidR="00414045" w:rsidRDefault="00414045" w:rsidP="00414045">
      <w:pPr>
        <w:pStyle w:val="NormalWeb"/>
        <w:spacing w:before="0" w:beforeAutospacing="0" w:after="0" w:afterAutospacing="0"/>
        <w:rPr>
          <w:rFonts w:ascii="Arial" w:hAnsi="Arial"/>
          <w:sz w:val="22"/>
          <w:szCs w:val="20"/>
        </w:rPr>
      </w:pPr>
      <w:r>
        <w:rPr>
          <w:rFonts w:ascii="Arial" w:hAnsi="Arial"/>
          <w:b/>
          <w:bCs/>
          <w:sz w:val="22"/>
          <w:szCs w:val="20"/>
        </w:rPr>
        <w:t>‘Abdallah ibn Mas’ud</w:t>
      </w:r>
      <w:r>
        <w:rPr>
          <w:rFonts w:ascii="Arial" w:hAnsi="Arial"/>
          <w:sz w:val="22"/>
          <w:szCs w:val="20"/>
        </w:rPr>
        <w:t xml:space="preserve"> was one of the four people Mohammed said to learn the Qur’an from. Yet Al-Nuri lists verses in Ibn Mas’ud’s version that are not in the Qur’an today. </w:t>
      </w:r>
    </w:p>
    <w:p w14:paraId="48D58473" w14:textId="77777777" w:rsidR="00414045" w:rsidRDefault="00414045" w:rsidP="00414045">
      <w:pPr>
        <w:pStyle w:val="NormalWeb"/>
        <w:spacing w:before="0" w:beforeAutospacing="0" w:after="0" w:afterAutospacing="0"/>
        <w:rPr>
          <w:rFonts w:ascii="Arial" w:hAnsi="Arial"/>
          <w:sz w:val="22"/>
          <w:szCs w:val="20"/>
        </w:rPr>
      </w:pPr>
      <w:r>
        <w:rPr>
          <w:rFonts w:ascii="Arial" w:hAnsi="Arial"/>
          <w:sz w:val="22"/>
          <w:szCs w:val="20"/>
        </w:rPr>
        <w:t>“For surely God chose Adam, Noah, the house of Abraham, and the house of Muhammad above all beings.”</w:t>
      </w:r>
    </w:p>
    <w:p w14:paraId="4246F948" w14:textId="77777777" w:rsidR="00414045" w:rsidRDefault="00414045" w:rsidP="00414045">
      <w:pPr>
        <w:pStyle w:val="NormalWeb"/>
        <w:spacing w:before="0" w:beforeAutospacing="0" w:after="0" w:afterAutospacing="0"/>
        <w:rPr>
          <w:rFonts w:ascii="Arial" w:hAnsi="Arial"/>
          <w:sz w:val="22"/>
          <w:szCs w:val="20"/>
        </w:rPr>
      </w:pPr>
      <w:r>
        <w:rPr>
          <w:rFonts w:ascii="Arial" w:hAnsi="Arial"/>
          <w:sz w:val="22"/>
          <w:szCs w:val="20"/>
        </w:rPr>
        <w:t xml:space="preserve">“Did We not expand thy breast from thee and lifted from thee thy burden? Did We not exalt thy fame by Ali thy son-in-law?” </w:t>
      </w:r>
    </w:p>
    <w:p w14:paraId="37D62044" w14:textId="77777777" w:rsidR="00414045" w:rsidRDefault="00414045" w:rsidP="00414045">
      <w:pPr>
        <w:pStyle w:val="NormalWeb"/>
        <w:spacing w:before="0" w:beforeAutospacing="0" w:after="0" w:afterAutospacing="0"/>
        <w:rPr>
          <w:rFonts w:ascii="Arial" w:hAnsi="Arial"/>
          <w:sz w:val="22"/>
          <w:szCs w:val="20"/>
        </w:rPr>
      </w:pPr>
      <w:r>
        <w:rPr>
          <w:rFonts w:ascii="Arial" w:hAnsi="Arial"/>
          <w:sz w:val="22"/>
          <w:szCs w:val="20"/>
        </w:rPr>
        <w:t>[www.answering-islam.org/Quran/Text/distortion.html]</w:t>
      </w:r>
    </w:p>
    <w:p w14:paraId="2CA093C4" w14:textId="77777777" w:rsidR="00414045" w:rsidRDefault="00414045" w:rsidP="00414045">
      <w:pPr>
        <w:spacing w:after="0" w:line="240" w:lineRule="auto"/>
        <w:rPr>
          <w:rFonts w:ascii="Arial" w:hAnsi="Arial"/>
          <w:szCs w:val="20"/>
        </w:rPr>
      </w:pPr>
    </w:p>
    <w:p w14:paraId="27518F7C" w14:textId="77777777" w:rsidR="00414045" w:rsidRDefault="00414045" w:rsidP="00414045">
      <w:pPr>
        <w:spacing w:after="0" w:line="240" w:lineRule="auto"/>
        <w:rPr>
          <w:rFonts w:ascii="Arial" w:hAnsi="Arial"/>
          <w:szCs w:val="20"/>
        </w:rPr>
      </w:pPr>
    </w:p>
    <w:p w14:paraId="7EFA543F" w14:textId="77777777" w:rsidR="00414045" w:rsidRDefault="00414045" w:rsidP="00414045">
      <w:pPr>
        <w:spacing w:after="0" w:line="240" w:lineRule="auto"/>
        <w:rPr>
          <w:rFonts w:ascii="Arial" w:hAnsi="Arial"/>
          <w:szCs w:val="20"/>
        </w:rPr>
      </w:pPr>
      <w:r>
        <w:rPr>
          <w:rFonts w:ascii="Arial" w:hAnsi="Arial"/>
          <w:b/>
          <w:bCs/>
          <w:szCs w:val="20"/>
        </w:rPr>
        <w:t>All of Sura 1</w:t>
      </w:r>
      <w:r>
        <w:rPr>
          <w:rFonts w:ascii="Arial" w:hAnsi="Arial"/>
          <w:szCs w:val="20"/>
        </w:rPr>
        <w:t xml:space="preserve"> is entirely absent in Ibn Mas’ud’s version (</w:t>
      </w:r>
      <w:r>
        <w:rPr>
          <w:rFonts w:ascii="Arial" w:hAnsi="Arial"/>
          <w:i/>
          <w:szCs w:val="20"/>
        </w:rPr>
        <w:t>The Fihrist</w:t>
      </w:r>
      <w:r>
        <w:rPr>
          <w:rFonts w:ascii="Arial" w:hAnsi="Arial"/>
          <w:szCs w:val="20"/>
        </w:rPr>
        <w:t xml:space="preserve"> p.57). Ibn Mas’ud was a personal secretary of Mohammed’s. Mohammed told other people to learn the Qur’an from Ibn Mas’ud and three others. (</w:t>
      </w:r>
      <w:r>
        <w:rPr>
          <w:rFonts w:ascii="Arial" w:hAnsi="Arial"/>
          <w:i/>
          <w:szCs w:val="20"/>
        </w:rPr>
        <w:t>Bukhari</w:t>
      </w:r>
      <w:r>
        <w:rPr>
          <w:rFonts w:ascii="Arial" w:hAnsi="Arial"/>
          <w:szCs w:val="20"/>
        </w:rPr>
        <w:t xml:space="preserve"> vol.6 book 60 ch.8 no.521 p.486-487). Another Early Muslim claimed that Ibn Mas’ud left it out deliberately, because if he had included it, he would have included it before every other Sura. Regardless though, he omitted it deliberately.</w:t>
      </w:r>
    </w:p>
    <w:p w14:paraId="647EEAAC" w14:textId="77777777" w:rsidR="00414045" w:rsidRDefault="00414045" w:rsidP="00414045">
      <w:pPr>
        <w:spacing w:after="0" w:line="240" w:lineRule="auto"/>
        <w:rPr>
          <w:rFonts w:ascii="Arial" w:hAnsi="Arial"/>
          <w:szCs w:val="20"/>
        </w:rPr>
      </w:pPr>
    </w:p>
    <w:p w14:paraId="73FDB700" w14:textId="77777777" w:rsidR="00414045" w:rsidRDefault="00414045" w:rsidP="00414045">
      <w:pPr>
        <w:spacing w:after="0" w:line="240" w:lineRule="auto"/>
        <w:rPr>
          <w:rFonts w:ascii="Arial" w:hAnsi="Arial"/>
          <w:szCs w:val="20"/>
        </w:rPr>
      </w:pPr>
    </w:p>
    <w:p w14:paraId="67627821" w14:textId="77777777" w:rsidR="00414045" w:rsidRDefault="00414045" w:rsidP="00414045">
      <w:pPr>
        <w:spacing w:after="0" w:line="240" w:lineRule="auto"/>
        <w:rPr>
          <w:rFonts w:ascii="Arial" w:hAnsi="Arial"/>
          <w:szCs w:val="20"/>
        </w:rPr>
      </w:pPr>
      <w:r>
        <w:rPr>
          <w:rFonts w:ascii="Arial" w:hAnsi="Arial"/>
          <w:b/>
          <w:bCs/>
          <w:szCs w:val="20"/>
        </w:rPr>
        <w:t>We have met our Lord…</w:t>
      </w:r>
      <w:r>
        <w:rPr>
          <w:rFonts w:ascii="Arial" w:hAnsi="Arial"/>
          <w:szCs w:val="20"/>
        </w:rPr>
        <w:t xml:space="preserve"> “Narrated Anas bin Malik: ... There was revealed about those who were killed at Bi’r-Ma’una a Qur’anic Verse we used to recite, but it was cancelled later on. The verse was: ‘Inform our people that we have met our Lord. He is pleased with us and He has made us pleased.’” </w:t>
      </w:r>
      <w:r>
        <w:rPr>
          <w:rFonts w:ascii="Arial" w:hAnsi="Arial"/>
          <w:i/>
          <w:szCs w:val="20"/>
        </w:rPr>
        <w:t>Bukhari</w:t>
      </w:r>
      <w:r>
        <w:rPr>
          <w:rFonts w:ascii="Arial" w:hAnsi="Arial"/>
          <w:szCs w:val="20"/>
        </w:rPr>
        <w:t xml:space="preserve"> vol.4 book 52 ch.19 no.69 p.53.</w:t>
      </w:r>
    </w:p>
    <w:p w14:paraId="47A77104" w14:textId="77777777" w:rsidR="00414045" w:rsidRDefault="00414045" w:rsidP="00414045">
      <w:pPr>
        <w:spacing w:after="0" w:line="240" w:lineRule="auto"/>
        <w:rPr>
          <w:rFonts w:ascii="Arial" w:hAnsi="Arial"/>
          <w:szCs w:val="20"/>
        </w:rPr>
      </w:pPr>
      <w:r>
        <w:rPr>
          <w:rFonts w:ascii="Arial" w:hAnsi="Arial"/>
          <w:szCs w:val="20"/>
        </w:rPr>
        <w:t xml:space="preserve">See also the </w:t>
      </w:r>
      <w:r>
        <w:rPr>
          <w:rFonts w:ascii="Arial" w:hAnsi="Arial"/>
          <w:i/>
          <w:szCs w:val="20"/>
        </w:rPr>
        <w:t>History of al-Tabari</w:t>
      </w:r>
      <w:r>
        <w:rPr>
          <w:rFonts w:ascii="Arial" w:hAnsi="Arial"/>
          <w:szCs w:val="20"/>
        </w:rPr>
        <w:t xml:space="preserve"> vol.7 p.156.</w:t>
      </w:r>
    </w:p>
    <w:p w14:paraId="7DA776EC" w14:textId="77777777" w:rsidR="00414045" w:rsidRDefault="00414045" w:rsidP="00414045">
      <w:pPr>
        <w:spacing w:after="0" w:line="240" w:lineRule="auto"/>
        <w:rPr>
          <w:rFonts w:ascii="Arial" w:hAnsi="Arial"/>
          <w:szCs w:val="20"/>
        </w:rPr>
      </w:pPr>
      <w:r>
        <w:rPr>
          <w:rFonts w:ascii="Arial" w:hAnsi="Arial"/>
          <w:szCs w:val="20"/>
        </w:rPr>
        <w:t xml:space="preserve">Other references to cancelled verses are </w:t>
      </w:r>
      <w:r>
        <w:rPr>
          <w:rFonts w:ascii="Arial" w:hAnsi="Arial"/>
          <w:i/>
          <w:szCs w:val="20"/>
        </w:rPr>
        <w:t>Bukhari</w:t>
      </w:r>
      <w:r>
        <w:rPr>
          <w:rFonts w:ascii="Arial" w:hAnsi="Arial"/>
          <w:szCs w:val="20"/>
        </w:rPr>
        <w:t xml:space="preserve"> vol.4 book 52 ch.9 no.57 p.45, </w:t>
      </w:r>
      <w:r>
        <w:rPr>
          <w:rFonts w:ascii="Arial" w:hAnsi="Arial"/>
          <w:i/>
          <w:szCs w:val="20"/>
        </w:rPr>
        <w:t>Bukhari</w:t>
      </w:r>
      <w:r>
        <w:rPr>
          <w:rFonts w:ascii="Arial" w:hAnsi="Arial"/>
          <w:szCs w:val="20"/>
        </w:rPr>
        <w:t xml:space="preserve"> vol.4 book 52 ch.184 no.299 p.191 and </w:t>
      </w:r>
      <w:r>
        <w:rPr>
          <w:rFonts w:ascii="Arial" w:hAnsi="Arial"/>
          <w:i/>
          <w:szCs w:val="20"/>
        </w:rPr>
        <w:t>Bukhari</w:t>
      </w:r>
      <w:r>
        <w:rPr>
          <w:rFonts w:ascii="Arial" w:hAnsi="Arial"/>
          <w:szCs w:val="20"/>
        </w:rPr>
        <w:t xml:space="preserve"> vol.5 book 59 book 59 ch.27 no.421 p.293 all say similar things about the same verse.</w:t>
      </w:r>
    </w:p>
    <w:p w14:paraId="1C8A3F16" w14:textId="77777777" w:rsidR="00414045" w:rsidRDefault="00414045" w:rsidP="00414045">
      <w:pPr>
        <w:spacing w:after="0" w:line="240" w:lineRule="auto"/>
        <w:rPr>
          <w:rFonts w:ascii="Arial" w:hAnsi="Arial"/>
          <w:szCs w:val="20"/>
        </w:rPr>
      </w:pPr>
      <w:r>
        <w:rPr>
          <w:rFonts w:ascii="Arial" w:hAnsi="Arial" w:cs="Arial"/>
        </w:rPr>
        <w:t xml:space="preserve">"We used to read a verse of the Qur'an revealed in their connection, but later the verse was cancelled. it was: 'convey to our people on our behalf the information that we have met our lord, and He is pleased with us, and has made us pleased.'' </w:t>
      </w:r>
      <w:r>
        <w:rPr>
          <w:rFonts w:ascii="Arial" w:hAnsi="Arial"/>
          <w:i/>
          <w:szCs w:val="20"/>
        </w:rPr>
        <w:t>Bukhari</w:t>
      </w:r>
      <w:r>
        <w:rPr>
          <w:rFonts w:ascii="Arial" w:hAnsi="Arial"/>
          <w:szCs w:val="20"/>
        </w:rPr>
        <w:t xml:space="preserve"> vol.5 book 59 no.416 p.288.</w:t>
      </w:r>
    </w:p>
    <w:p w14:paraId="7EA2F280" w14:textId="77777777" w:rsidR="00414045" w:rsidRDefault="00414045" w:rsidP="00414045">
      <w:pPr>
        <w:spacing w:after="0" w:line="240" w:lineRule="auto"/>
        <w:rPr>
          <w:rFonts w:ascii="Arial" w:hAnsi="Arial"/>
          <w:szCs w:val="20"/>
        </w:rPr>
      </w:pPr>
    </w:p>
    <w:p w14:paraId="4C3E0B97" w14:textId="77777777" w:rsidR="00414045" w:rsidRDefault="00414045" w:rsidP="00414045">
      <w:pPr>
        <w:pStyle w:val="NormalWeb"/>
        <w:spacing w:before="0" w:beforeAutospacing="0" w:after="0" w:afterAutospacing="0"/>
        <w:rPr>
          <w:rFonts w:ascii="Arial" w:hAnsi="Arial"/>
          <w:sz w:val="22"/>
          <w:szCs w:val="20"/>
        </w:rPr>
      </w:pPr>
      <w:r>
        <w:rPr>
          <w:rFonts w:ascii="Arial" w:hAnsi="Arial"/>
          <w:b/>
          <w:bCs/>
          <w:sz w:val="22"/>
          <w:szCs w:val="20"/>
        </w:rPr>
        <w:t>Sura 98</w:t>
      </w:r>
      <w:r>
        <w:rPr>
          <w:rFonts w:ascii="Arial" w:hAnsi="Arial"/>
          <w:sz w:val="22"/>
          <w:szCs w:val="20"/>
        </w:rPr>
        <w:t xml:space="preserve"> once listed seventy persons from </w:t>
      </w:r>
      <w:proofErr w:type="gramStart"/>
      <w:r>
        <w:rPr>
          <w:rFonts w:ascii="Arial" w:hAnsi="Arial"/>
          <w:sz w:val="22"/>
          <w:szCs w:val="20"/>
        </w:rPr>
        <w:t>Kuraish,</w:t>
      </w:r>
      <w:proofErr w:type="gramEnd"/>
      <w:r>
        <w:rPr>
          <w:rFonts w:ascii="Arial" w:hAnsi="Arial"/>
          <w:sz w:val="22"/>
          <w:szCs w:val="20"/>
        </w:rPr>
        <w:t xml:space="preserve"> by their names and their fathers' names. It was also as long as Sura 2. [www.answering-islam.org/Quran/Text/distortion.html]</w:t>
      </w:r>
    </w:p>
    <w:p w14:paraId="034F79B3" w14:textId="77777777" w:rsidR="00414045" w:rsidRDefault="00414045" w:rsidP="00414045">
      <w:pPr>
        <w:spacing w:after="0" w:line="240" w:lineRule="auto"/>
        <w:rPr>
          <w:rFonts w:ascii="Arial" w:hAnsi="Arial"/>
          <w:szCs w:val="20"/>
        </w:rPr>
      </w:pPr>
    </w:p>
    <w:p w14:paraId="1AFC7357" w14:textId="77777777" w:rsidR="00414045" w:rsidRDefault="00414045" w:rsidP="00414045">
      <w:pPr>
        <w:spacing w:after="0" w:line="240" w:lineRule="auto"/>
        <w:rPr>
          <w:rFonts w:ascii="Arial" w:hAnsi="Arial"/>
          <w:szCs w:val="20"/>
        </w:rPr>
      </w:pPr>
    </w:p>
    <w:p w14:paraId="61E183A2" w14:textId="77777777" w:rsidR="00414045" w:rsidRDefault="00414045" w:rsidP="00414045">
      <w:pPr>
        <w:spacing w:after="0" w:line="240" w:lineRule="auto"/>
        <w:rPr>
          <w:rFonts w:ascii="Arial" w:hAnsi="Arial"/>
          <w:szCs w:val="20"/>
        </w:rPr>
      </w:pPr>
      <w:r>
        <w:rPr>
          <w:rFonts w:ascii="Arial" w:hAnsi="Arial"/>
          <w:b/>
          <w:bCs/>
          <w:szCs w:val="20"/>
        </w:rPr>
        <w:t>Sura  103</w:t>
      </w:r>
      <w:r>
        <w:rPr>
          <w:rFonts w:ascii="Arial" w:hAnsi="Arial"/>
          <w:szCs w:val="20"/>
        </w:rPr>
        <w:t>, the entire sura. “By the time, verily man is in loss, except such as have faith, and do righteous deeds, and (join together) in the mutual enjoining of truth, and of patience and constancy.” vs. “And the afternoon. We have created man for loss in which he will remain until the end of time, except for those who believe, enjoining one another to piety and committing each other to endurance.” (Ibn Mas’ud)</w:t>
      </w:r>
      <w:r>
        <w:rPr>
          <w:rFonts w:ascii="Arial" w:hAnsi="Arial"/>
          <w:i/>
          <w:szCs w:val="20"/>
        </w:rPr>
        <w:t xml:space="preserve"> The Fihrist</w:t>
      </w:r>
      <w:r>
        <w:rPr>
          <w:rFonts w:ascii="Arial" w:hAnsi="Arial"/>
          <w:szCs w:val="20"/>
        </w:rPr>
        <w:t xml:space="preserve"> p.57</w:t>
      </w:r>
    </w:p>
    <w:p w14:paraId="2383C315" w14:textId="77777777" w:rsidR="00414045" w:rsidRDefault="00414045" w:rsidP="00414045">
      <w:pPr>
        <w:spacing w:after="0" w:line="240" w:lineRule="auto"/>
        <w:rPr>
          <w:rFonts w:ascii="Arial" w:hAnsi="Arial"/>
          <w:szCs w:val="20"/>
        </w:rPr>
      </w:pPr>
    </w:p>
    <w:p w14:paraId="10DFBF51" w14:textId="77777777" w:rsidR="00414045" w:rsidRDefault="00414045" w:rsidP="00414045">
      <w:pPr>
        <w:spacing w:after="0" w:line="240" w:lineRule="auto"/>
        <w:rPr>
          <w:rFonts w:ascii="Arial" w:hAnsi="Arial"/>
          <w:szCs w:val="20"/>
        </w:rPr>
      </w:pPr>
    </w:p>
    <w:p w14:paraId="72BB5339" w14:textId="77777777" w:rsidR="00414045" w:rsidRDefault="00414045" w:rsidP="00414045">
      <w:pPr>
        <w:spacing w:after="0" w:line="240" w:lineRule="auto"/>
        <w:rPr>
          <w:rFonts w:ascii="Arial" w:hAnsi="Arial"/>
          <w:szCs w:val="20"/>
        </w:rPr>
      </w:pPr>
      <w:r>
        <w:rPr>
          <w:rFonts w:ascii="Arial" w:hAnsi="Arial"/>
          <w:b/>
          <w:bCs/>
          <w:szCs w:val="20"/>
        </w:rPr>
        <w:t>Sura 113</w:t>
      </w:r>
      <w:r>
        <w:rPr>
          <w:rFonts w:ascii="Arial" w:hAnsi="Arial"/>
          <w:szCs w:val="20"/>
        </w:rPr>
        <w:t xml:space="preserve"> is entirely absent in Ibn Mas’ud’s version (</w:t>
      </w:r>
      <w:r>
        <w:rPr>
          <w:rFonts w:ascii="Arial" w:hAnsi="Arial"/>
          <w:i/>
          <w:szCs w:val="20"/>
        </w:rPr>
        <w:t>The Fihrist</w:t>
      </w:r>
      <w:r>
        <w:rPr>
          <w:rFonts w:ascii="Arial" w:hAnsi="Arial"/>
          <w:szCs w:val="20"/>
        </w:rPr>
        <w:t xml:space="preserve"> p.57). Ibn Mas’ud was a personal secretary of Mohammed’s. Mohammed told other people to learn the Qur’an from Ibn Mas’ud and three others. (</w:t>
      </w:r>
      <w:r>
        <w:rPr>
          <w:rFonts w:ascii="Arial" w:hAnsi="Arial"/>
          <w:i/>
          <w:szCs w:val="20"/>
        </w:rPr>
        <w:t>Bukhari</w:t>
      </w:r>
      <w:r>
        <w:rPr>
          <w:rFonts w:ascii="Arial" w:hAnsi="Arial"/>
          <w:szCs w:val="20"/>
        </w:rPr>
        <w:t xml:space="preserve"> vol.6 book 61 ch.8 no.521 p.486-487)</w:t>
      </w:r>
    </w:p>
    <w:p w14:paraId="1774B8E1" w14:textId="77777777" w:rsidR="00414045" w:rsidRDefault="00414045" w:rsidP="00414045">
      <w:pPr>
        <w:pStyle w:val="NormalWeb"/>
        <w:spacing w:before="0" w:beforeAutospacing="0" w:after="0" w:afterAutospacing="0"/>
        <w:rPr>
          <w:rFonts w:ascii="Arial" w:hAnsi="Arial"/>
          <w:sz w:val="22"/>
          <w:szCs w:val="20"/>
        </w:rPr>
      </w:pPr>
    </w:p>
    <w:p w14:paraId="73E55D49" w14:textId="77777777" w:rsidR="00414045" w:rsidRDefault="00414045" w:rsidP="00414045">
      <w:pPr>
        <w:pStyle w:val="NormalWeb"/>
        <w:spacing w:before="0" w:beforeAutospacing="0" w:after="0" w:afterAutospacing="0"/>
        <w:rPr>
          <w:rFonts w:ascii="Arial" w:hAnsi="Arial"/>
          <w:sz w:val="22"/>
          <w:szCs w:val="20"/>
        </w:rPr>
      </w:pPr>
    </w:p>
    <w:p w14:paraId="4138B9A6" w14:textId="77777777" w:rsidR="00414045" w:rsidRDefault="00414045" w:rsidP="00414045">
      <w:pPr>
        <w:pStyle w:val="NormalWeb"/>
        <w:spacing w:before="0" w:beforeAutospacing="0" w:after="0" w:afterAutospacing="0"/>
        <w:rPr>
          <w:rFonts w:ascii="Arial" w:hAnsi="Arial"/>
          <w:sz w:val="22"/>
          <w:szCs w:val="20"/>
        </w:rPr>
      </w:pPr>
      <w:r>
        <w:rPr>
          <w:rFonts w:ascii="Arial" w:hAnsi="Arial"/>
          <w:b/>
          <w:bCs/>
          <w:sz w:val="22"/>
          <w:szCs w:val="20"/>
        </w:rPr>
        <w:t>Sura 114</w:t>
      </w:r>
      <w:r>
        <w:rPr>
          <w:rFonts w:ascii="Arial" w:hAnsi="Arial"/>
          <w:sz w:val="22"/>
          <w:szCs w:val="20"/>
        </w:rPr>
        <w:t xml:space="preserve"> is entirely absent in the Ibn Mas’ud’ version (</w:t>
      </w:r>
      <w:r>
        <w:rPr>
          <w:rFonts w:ascii="Arial" w:hAnsi="Arial"/>
          <w:i/>
          <w:sz w:val="22"/>
          <w:szCs w:val="20"/>
        </w:rPr>
        <w:t>The Fihrist</w:t>
      </w:r>
      <w:r>
        <w:rPr>
          <w:rFonts w:ascii="Arial" w:hAnsi="Arial"/>
          <w:sz w:val="22"/>
          <w:szCs w:val="20"/>
        </w:rPr>
        <w:t xml:space="preserve"> p.57). Ibn Mas’ud was a personal secretary of Mohammed’s. Mohammed told other people to learn the Qur’an from Ibn Mas’ud and three others. (</w:t>
      </w:r>
      <w:r>
        <w:rPr>
          <w:rFonts w:ascii="Arial" w:hAnsi="Arial"/>
          <w:i/>
          <w:sz w:val="22"/>
          <w:szCs w:val="20"/>
        </w:rPr>
        <w:t>Bukhari</w:t>
      </w:r>
      <w:r>
        <w:rPr>
          <w:rFonts w:ascii="Arial" w:hAnsi="Arial"/>
          <w:sz w:val="22"/>
          <w:szCs w:val="20"/>
        </w:rPr>
        <w:t xml:space="preserve"> vol.6 no.521). The omission of Suras 113 and 114 was not accidental. It is reported that Ibn Mas’ud said, “The two charm-Suras [113, 114] are not of the Book of God!” [www.answering-islam.org/Quran/Text/distortion.html]</w:t>
      </w:r>
    </w:p>
    <w:p w14:paraId="3836E029" w14:textId="77777777" w:rsidR="00414045" w:rsidRDefault="00414045" w:rsidP="00414045">
      <w:pPr>
        <w:spacing w:after="0" w:line="240" w:lineRule="auto"/>
        <w:rPr>
          <w:rFonts w:ascii="Arial" w:hAnsi="Arial"/>
          <w:szCs w:val="20"/>
        </w:rPr>
      </w:pPr>
    </w:p>
    <w:p w14:paraId="2C4249FB" w14:textId="065511DA" w:rsidR="00414045" w:rsidRDefault="00BB1BF3" w:rsidP="00414045">
      <w:pPr>
        <w:spacing w:after="0" w:line="240" w:lineRule="auto"/>
        <w:rPr>
          <w:rFonts w:ascii="Arial" w:hAnsi="Arial"/>
          <w:szCs w:val="20"/>
        </w:rPr>
      </w:pPr>
      <w:r>
        <w:rPr>
          <w:rFonts w:ascii="Arial" w:hAnsi="Arial"/>
          <w:szCs w:val="20"/>
        </w:rPr>
        <w:t xml:space="preserve">In </w:t>
      </w:r>
      <w:r w:rsidRPr="00BB1BF3">
        <w:rPr>
          <w:rFonts w:ascii="Arial" w:hAnsi="Arial"/>
          <w:i/>
          <w:iCs/>
          <w:szCs w:val="20"/>
        </w:rPr>
        <w:t>The Fihrist</w:t>
      </w:r>
      <w:r>
        <w:rPr>
          <w:rFonts w:ascii="Arial" w:hAnsi="Arial"/>
          <w:szCs w:val="20"/>
        </w:rPr>
        <w:t xml:space="preserve"> p.72 the author, Ishaq al-Nadim, wrote, </w:t>
      </w:r>
      <w:r w:rsidR="00414045">
        <w:rPr>
          <w:rFonts w:ascii="Arial" w:hAnsi="Arial"/>
          <w:szCs w:val="20"/>
        </w:rPr>
        <w:t>“It is said that he [Ibn Shanabudh] confessed all of this [variation]. Then he was moved to repentance and used his handwriting in contrition, so that he wrote: ‘Thus saith Muhammed ibn Ahmad ibn Ayyub [Ibn Shanabudh]: I used to read expressions differing from the version of ‘Uthman ibn ‘Affan…” [Since ‘Uthman threatened those who had different versions, this confession likely had an element of coercion in it.]</w:t>
      </w:r>
    </w:p>
    <w:p w14:paraId="061CE7CC" w14:textId="77777777" w:rsidR="00414045" w:rsidRDefault="00414045" w:rsidP="00414045">
      <w:pPr>
        <w:spacing w:after="0" w:line="240" w:lineRule="auto"/>
        <w:rPr>
          <w:rFonts w:ascii="Arial" w:hAnsi="Arial"/>
          <w:szCs w:val="20"/>
        </w:rPr>
      </w:pPr>
    </w:p>
    <w:p w14:paraId="1DF526C6" w14:textId="77777777" w:rsidR="00414045" w:rsidRDefault="00414045" w:rsidP="00414045">
      <w:pPr>
        <w:spacing w:after="0" w:line="240" w:lineRule="auto"/>
        <w:rPr>
          <w:rFonts w:ascii="Arial" w:hAnsi="Arial"/>
          <w:szCs w:val="20"/>
        </w:rPr>
      </w:pPr>
    </w:p>
    <w:p w14:paraId="60DD2D1B" w14:textId="77777777" w:rsidR="00414045" w:rsidRDefault="00414045" w:rsidP="00414045">
      <w:pPr>
        <w:pStyle w:val="HTMLPreformatted"/>
        <w:rPr>
          <w:rFonts w:ascii="Arial" w:hAnsi="Arial"/>
          <w:sz w:val="22"/>
        </w:rPr>
      </w:pPr>
      <w:r>
        <w:rPr>
          <w:rStyle w:val="HTMLTypewriter"/>
          <w:rFonts w:ascii="Arial" w:hAnsi="Arial"/>
          <w:b/>
          <w:bCs/>
          <w:sz w:val="22"/>
        </w:rPr>
        <w:t>Fast or feed a poor person:</w:t>
      </w:r>
      <w:r>
        <w:rPr>
          <w:rStyle w:val="HTMLTypewriter"/>
          <w:rFonts w:ascii="Arial" w:hAnsi="Arial"/>
          <w:sz w:val="22"/>
        </w:rPr>
        <w:t xml:space="preserve"> Narrated Nafi’: Ibn ‘Umar recited the verse: "They had a choice either to fast or to feed a poor person for every day", and said that the order of this Verse was cancelled.” </w:t>
      </w:r>
      <w:r>
        <w:rPr>
          <w:rStyle w:val="HTMLTypewriter"/>
          <w:rFonts w:ascii="Arial" w:hAnsi="Arial"/>
          <w:i/>
          <w:sz w:val="22"/>
        </w:rPr>
        <w:t>Bukhari</w:t>
      </w:r>
      <w:r>
        <w:rPr>
          <w:rStyle w:val="HTMLTypewriter"/>
          <w:rFonts w:ascii="Arial" w:hAnsi="Arial"/>
          <w:sz w:val="22"/>
        </w:rPr>
        <w:t xml:space="preserve"> vol.3, book 31 ch.39 no.170 p.97</w:t>
      </w:r>
    </w:p>
    <w:p w14:paraId="201840F9"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Times New Roman"/>
          <w:b/>
          <w:sz w:val="28"/>
          <w:szCs w:val="20"/>
        </w:rPr>
      </w:pPr>
      <w:r>
        <w:br w:type="page"/>
      </w:r>
    </w:p>
    <w:p w14:paraId="5D8153F7" w14:textId="2D6A4F9A" w:rsidR="00414045" w:rsidRPr="002813AD" w:rsidRDefault="003A70A1" w:rsidP="003A70A1">
      <w:pPr>
        <w:pStyle w:val="Heading1"/>
      </w:pPr>
      <w:bookmarkStart w:id="16" w:name="_Toc106571936"/>
      <w:bookmarkStart w:id="17" w:name="_Toc201232328"/>
      <w:r>
        <w:t xml:space="preserve">8. </w:t>
      </w:r>
      <w:r w:rsidR="00414045" w:rsidRPr="002813AD">
        <w:t>Conclusion</w:t>
      </w:r>
      <w:bookmarkEnd w:id="16"/>
      <w:bookmarkEnd w:id="17"/>
    </w:p>
    <w:p w14:paraId="457F1DD2"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rPr>
      </w:pPr>
    </w:p>
    <w:p w14:paraId="38A7DB21"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rPr>
      </w:pPr>
      <w:r>
        <w:rPr>
          <w:rFonts w:ascii="Arial" w:hAnsi="Arial"/>
        </w:rPr>
        <w:t>There are two aspects to the reliability of ancient literature: attestation and variation.</w:t>
      </w:r>
    </w:p>
    <w:p w14:paraId="1A8E52AA"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rPr>
      </w:pPr>
    </w:p>
    <w:p w14:paraId="6105F6C8"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rPr>
      </w:pPr>
      <w:r>
        <w:rPr>
          <w:rFonts w:ascii="Arial" w:hAnsi="Arial"/>
        </w:rPr>
        <w:t>The large number of later copies of the New Testament, from Africa to Armenia to England, give abundant attestation, except that one can only infer what earlier copies said from them. Early Christian quotes alone of the New Testament are an even stronger attestation of what was said when they were alive and writing. Early New Testament manuscripts are an even strong attestation of the New Testament.</w:t>
      </w:r>
    </w:p>
    <w:p w14:paraId="3CD94B3F"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rPr>
      </w:pPr>
    </w:p>
    <w:p w14:paraId="77287BA3"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rPr>
      </w:pPr>
      <w:r>
        <w:rPr>
          <w:rFonts w:ascii="Arial" w:hAnsi="Arial"/>
        </w:rPr>
        <w:t>The Muslims hadiths, commentaries, and histories to the reliable copying of the Qur’an since ‘Uthman’s time. However early manuscripts, some less than a century after Mohammed, are the strongest attestation of all.</w:t>
      </w:r>
    </w:p>
    <w:p w14:paraId="671C0E8E"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rPr>
      </w:pPr>
    </w:p>
    <w:p w14:paraId="3A673E9E"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rPr>
      </w:pPr>
      <w:r>
        <w:rPr>
          <w:rFonts w:ascii="Arial" w:hAnsi="Arial"/>
        </w:rPr>
        <w:t>Most significantly, there is a “dead fly in the ointment”. Most of the existing copies of the Qur’an are from the time after ‘Uthman “standardized the “Qur’an” and burned the earlier ones. However, in 1972 about 12,000 fragments of the Qur’an were found in the Great Mosque in San’a. These have not been published yet, Nonetheless, the writings we have from early biographers show missing and added suras, Sura 53, and other major differences.</w:t>
      </w:r>
    </w:p>
    <w:p w14:paraId="25DA15DB"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rPr>
        <w:br w:type="page"/>
      </w:r>
    </w:p>
    <w:p w14:paraId="3A853FF6" w14:textId="7341B51C" w:rsidR="00414045" w:rsidRPr="002813AD" w:rsidRDefault="00414045" w:rsidP="007E7D87">
      <w:pPr>
        <w:pStyle w:val="Heading1"/>
      </w:pPr>
      <w:bookmarkStart w:id="18" w:name="_Toc106571937"/>
      <w:bookmarkStart w:id="19" w:name="_Toc201232329"/>
      <w:r w:rsidRPr="002813AD">
        <w:t>Appendix</w:t>
      </w:r>
      <w:r w:rsidR="002813AD">
        <w:t xml:space="preserve"> 1</w:t>
      </w:r>
      <w:r w:rsidRPr="002813AD">
        <w:t>: Partial List of Other Smaller Variants in the Qur’an</w:t>
      </w:r>
      <w:bookmarkEnd w:id="18"/>
      <w:bookmarkEnd w:id="19"/>
    </w:p>
    <w:p w14:paraId="24F38C32"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Cs w:val="20"/>
        </w:rPr>
      </w:pPr>
    </w:p>
    <w:p w14:paraId="6E1D3F12" w14:textId="77777777" w:rsidR="003B67FF" w:rsidRPr="00302851" w:rsidRDefault="003B67FF" w:rsidP="003B67FF">
      <w:pPr>
        <w:spacing w:after="0" w:line="240" w:lineRule="auto"/>
        <w:rPr>
          <w:rFonts w:ascii="Arial" w:hAnsi="Arial"/>
          <w:szCs w:val="20"/>
        </w:rPr>
      </w:pPr>
      <w:r w:rsidRPr="00302851">
        <w:rPr>
          <w:rFonts w:ascii="Arial" w:hAnsi="Arial"/>
        </w:rPr>
        <w:t>There are today very early copies of the Qur’an. However, an early manuscript does not help the case for reliability if there are too many variants. A</w:t>
      </w:r>
      <w:r w:rsidRPr="00302851">
        <w:rPr>
          <w:rFonts w:ascii="Arial" w:hAnsi="Arial"/>
          <w:szCs w:val="20"/>
        </w:rPr>
        <w:t xml:space="preserve"> manuscript was discovered in Samarkand, and over 15,000 pages of old Koran text were discovered in Yemen. According to an </w:t>
      </w:r>
      <w:proofErr w:type="gramStart"/>
      <w:r w:rsidRPr="00302851">
        <w:rPr>
          <w:rFonts w:ascii="Arial" w:hAnsi="Arial"/>
          <w:szCs w:val="20"/>
        </w:rPr>
        <w:t>article by</w:t>
      </w:r>
      <w:proofErr w:type="gramEnd"/>
      <w:r w:rsidRPr="00302851">
        <w:rPr>
          <w:rFonts w:ascii="Arial" w:hAnsi="Arial"/>
          <w:szCs w:val="20"/>
        </w:rPr>
        <w:t xml:space="preserve"> in the Jan. 1999 </w:t>
      </w:r>
      <w:r w:rsidRPr="00302851">
        <w:rPr>
          <w:rFonts w:ascii="Arial" w:hAnsi="Arial"/>
          <w:i/>
          <w:szCs w:val="20"/>
        </w:rPr>
        <w:t>Atlantic Monthly</w:t>
      </w:r>
      <w:r w:rsidRPr="00302851">
        <w:rPr>
          <w:rFonts w:ascii="Arial" w:hAnsi="Arial"/>
          <w:szCs w:val="20"/>
        </w:rPr>
        <w:t xml:space="preserve"> (p.43-56)</w:t>
      </w:r>
    </w:p>
    <w:p w14:paraId="7309772C" w14:textId="77777777" w:rsidR="003B67FF" w:rsidRPr="00302851" w:rsidRDefault="003B67FF" w:rsidP="003B67FF">
      <w:pPr>
        <w:spacing w:after="0" w:line="240" w:lineRule="auto"/>
        <w:rPr>
          <w:rFonts w:ascii="Arial" w:hAnsi="Arial"/>
          <w:szCs w:val="20"/>
        </w:rPr>
      </w:pPr>
      <w:r w:rsidRPr="00302851">
        <w:rPr>
          <w:rFonts w:ascii="Arial" w:hAnsi="Arial"/>
          <w:szCs w:val="20"/>
        </w:rPr>
        <w:t xml:space="preserve">“Some of the parchment pages in the Yemeni hoard seemed to date back to the seventh and eighth centuries </w:t>
      </w:r>
      <w:r>
        <w:rPr>
          <w:rFonts w:ascii="Arial" w:hAnsi="Arial"/>
          <w:szCs w:val="20"/>
        </w:rPr>
        <w:t>CE</w:t>
      </w:r>
      <w:r w:rsidRPr="00302851">
        <w:rPr>
          <w:rFonts w:ascii="Arial" w:hAnsi="Arial"/>
          <w:szCs w:val="20"/>
        </w:rPr>
        <w:t>, or Islam's first two centuries -- they were fragments, in other words, of perhaps the oldest Korans in existence. What's more, some of these fragments revealed small but intriguing aberrations from the standard Koranic text. Such aberrations, though not surprising to textual historians, are troublingly at odds with the orthodox Muslim belief that the Koran as it has reached us today is quite simply the perfect, timeless, and unchanging Word of God.”</w:t>
      </w:r>
    </w:p>
    <w:p w14:paraId="4D2DB776" w14:textId="77777777" w:rsidR="003B67FF" w:rsidRPr="00302851" w:rsidRDefault="003B67FF" w:rsidP="003B67FF">
      <w:pPr>
        <w:spacing w:after="0"/>
        <w:ind w:left="288" w:right="288"/>
        <w:rPr>
          <w:rFonts w:ascii="Arial" w:hAnsi="Arial"/>
          <w:szCs w:val="20"/>
        </w:rPr>
      </w:pPr>
      <w:r w:rsidRPr="00302851">
        <w:rPr>
          <w:rFonts w:ascii="Arial" w:hAnsi="Arial"/>
          <w:szCs w:val="20"/>
        </w:rPr>
        <w:t xml:space="preserve">You can see some of these differences at </w:t>
      </w:r>
      <w:hyperlink r:id="rId33" w:history="1">
        <w:r w:rsidRPr="00302851">
          <w:rPr>
            <w:rStyle w:val="Hyperlink"/>
            <w:rFonts w:ascii="Arial" w:hAnsi="Arial"/>
            <w:szCs w:val="20"/>
          </w:rPr>
          <w:t>www.QuranText.org</w:t>
        </w:r>
      </w:hyperlink>
    </w:p>
    <w:p w14:paraId="6DE41A08" w14:textId="728314B3" w:rsidR="003B67FF" w:rsidRDefault="003B67FF" w:rsidP="003B67FF">
      <w:pPr>
        <w:spacing w:after="0" w:line="240" w:lineRule="auto"/>
        <w:rPr>
          <w:rFonts w:ascii="Arial" w:hAnsi="Arial"/>
        </w:rPr>
      </w:pPr>
    </w:p>
    <w:p w14:paraId="2E562D1C" w14:textId="46429FBB" w:rsidR="00414045" w:rsidRDefault="00D141AB"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Cs w:val="20"/>
        </w:rPr>
      </w:pPr>
      <w:bookmarkStart w:id="20" w:name="_Hlk122715639"/>
      <w:r w:rsidRPr="00302851">
        <w:rPr>
          <w:rFonts w:ascii="Arial" w:hAnsi="Arial"/>
          <w:szCs w:val="24"/>
        </w:rPr>
        <w:t xml:space="preserve">The </w:t>
      </w:r>
      <w:r w:rsidRPr="00302851">
        <w:rPr>
          <w:rFonts w:ascii="Arial" w:hAnsi="Arial"/>
          <w:i/>
          <w:szCs w:val="24"/>
        </w:rPr>
        <w:t>Bukhari Hadith</w:t>
      </w:r>
      <w:r w:rsidRPr="00302851">
        <w:rPr>
          <w:rFonts w:ascii="Arial" w:hAnsi="Arial"/>
          <w:szCs w:val="24"/>
        </w:rPr>
        <w:t xml:space="preserve"> 6:509 says that when certain people died, parts of the Qur’an known only to them were lost.</w:t>
      </w:r>
      <w:r w:rsidRPr="00D141AB">
        <w:rPr>
          <w:rFonts w:ascii="Arial" w:hAnsi="Arial"/>
          <w:szCs w:val="24"/>
        </w:rPr>
        <w:t xml:space="preserve"> </w:t>
      </w:r>
      <w:r w:rsidRPr="00302851">
        <w:rPr>
          <w:rFonts w:ascii="Arial" w:hAnsi="Arial"/>
          <w:szCs w:val="24"/>
        </w:rPr>
        <w:t xml:space="preserve">Other </w:t>
      </w:r>
      <w:r w:rsidRPr="00302851">
        <w:rPr>
          <w:rFonts w:ascii="Arial" w:hAnsi="Arial"/>
          <w:i/>
          <w:szCs w:val="24"/>
        </w:rPr>
        <w:t>Bukhari Hadiths</w:t>
      </w:r>
      <w:r w:rsidRPr="00302851">
        <w:rPr>
          <w:rFonts w:ascii="Arial" w:hAnsi="Arial"/>
          <w:szCs w:val="24"/>
        </w:rPr>
        <w:t xml:space="preserve"> saying parts of the Qur’an were missing and/or abrogated are 4:57,62,69,229; 6:510,511.</w:t>
      </w:r>
      <w:r>
        <w:rPr>
          <w:rFonts w:ascii="Arial" w:hAnsi="Arial"/>
          <w:szCs w:val="24"/>
        </w:rPr>
        <w:t xml:space="preserve"> </w:t>
      </w:r>
      <w:r w:rsidR="00414045">
        <w:rPr>
          <w:rFonts w:ascii="Arial" w:hAnsi="Arial" w:cs="Arial"/>
          <w:szCs w:val="20"/>
        </w:rPr>
        <w:t>More than 1700 variant readings are attributed to Ibn Mas’ud alone according to Arthur Jeffery</w:t>
      </w:r>
      <w:r w:rsidR="00FB3568">
        <w:rPr>
          <w:rFonts w:ascii="Arial" w:hAnsi="Arial" w:cs="Arial"/>
          <w:szCs w:val="20"/>
        </w:rPr>
        <w:t xml:space="preserve"> (editor)</w:t>
      </w:r>
      <w:r w:rsidR="00414045">
        <w:rPr>
          <w:rFonts w:ascii="Arial" w:hAnsi="Arial" w:cs="Arial"/>
          <w:szCs w:val="20"/>
        </w:rPr>
        <w:t xml:space="preserve">, </w:t>
      </w:r>
      <w:r w:rsidR="00414045">
        <w:rPr>
          <w:rFonts w:ascii="Arial" w:hAnsi="Arial" w:cs="Arial"/>
          <w:i/>
          <w:iCs/>
          <w:szCs w:val="20"/>
        </w:rPr>
        <w:t xml:space="preserve">Materials for the </w:t>
      </w:r>
      <w:r w:rsidR="00CA298E">
        <w:rPr>
          <w:rFonts w:ascii="Arial" w:hAnsi="Arial" w:cs="Arial"/>
          <w:i/>
          <w:iCs/>
          <w:szCs w:val="20"/>
        </w:rPr>
        <w:t>H</w:t>
      </w:r>
      <w:r w:rsidR="00414045">
        <w:rPr>
          <w:rFonts w:ascii="Arial" w:hAnsi="Arial" w:cs="Arial"/>
          <w:i/>
          <w:iCs/>
          <w:szCs w:val="20"/>
        </w:rPr>
        <w:t xml:space="preserve">istory of the </w:t>
      </w:r>
      <w:r w:rsidR="00CA298E">
        <w:rPr>
          <w:rFonts w:ascii="Arial" w:hAnsi="Arial" w:cs="Arial"/>
          <w:i/>
          <w:iCs/>
          <w:szCs w:val="20"/>
        </w:rPr>
        <w:t>T</w:t>
      </w:r>
      <w:r w:rsidR="00414045">
        <w:rPr>
          <w:rFonts w:ascii="Arial" w:hAnsi="Arial" w:cs="Arial"/>
          <w:i/>
          <w:iCs/>
          <w:szCs w:val="20"/>
        </w:rPr>
        <w:t>ext of the Quran</w:t>
      </w:r>
      <w:r w:rsidR="00414045">
        <w:rPr>
          <w:rFonts w:ascii="Arial" w:hAnsi="Arial" w:cs="Arial"/>
          <w:szCs w:val="20"/>
        </w:rPr>
        <w:t>, 1937. [www.isaalmasih.net/bible-isa/history.html</w:t>
      </w:r>
      <w:r w:rsidR="00C21BA9">
        <w:rPr>
          <w:rFonts w:ascii="Arial" w:hAnsi="Arial" w:cs="Arial"/>
          <w:szCs w:val="20"/>
        </w:rPr>
        <w:t>]</w:t>
      </w:r>
    </w:p>
    <w:p w14:paraId="3B0D67EF" w14:textId="113E07FC"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szCs w:val="20"/>
        </w:rPr>
      </w:pPr>
    </w:p>
    <w:p w14:paraId="18E6EF43" w14:textId="77777777" w:rsidR="006B783B" w:rsidRPr="006B783B" w:rsidRDefault="006B783B" w:rsidP="006B783B">
      <w:pPr>
        <w:spacing w:after="0" w:line="240" w:lineRule="auto"/>
        <w:ind w:left="288" w:hanging="288"/>
        <w:rPr>
          <w:rFonts w:ascii="Arial" w:hAnsi="Arial"/>
          <w:szCs w:val="20"/>
        </w:rPr>
      </w:pPr>
      <w:r w:rsidRPr="006B783B">
        <w:rPr>
          <w:rFonts w:ascii="Arial" w:hAnsi="Arial"/>
          <w:szCs w:val="20"/>
        </w:rPr>
        <w:t>Sura 1 is entirely absent in Ibn Mas’ud’s version (</w:t>
      </w:r>
      <w:r w:rsidRPr="006B783B">
        <w:rPr>
          <w:rFonts w:ascii="Arial" w:hAnsi="Arial"/>
          <w:i/>
          <w:szCs w:val="20"/>
        </w:rPr>
        <w:t>The Fihrist</w:t>
      </w:r>
      <w:r w:rsidRPr="006B783B">
        <w:rPr>
          <w:rFonts w:ascii="Arial" w:hAnsi="Arial"/>
          <w:szCs w:val="20"/>
        </w:rPr>
        <w:t xml:space="preserve"> p.57). Ibn Mas’ud was a personal secretary of Mohammed’s. Mohammed told other people to learn the Qur’an from Ibn Mas’ud and three others. (</w:t>
      </w:r>
      <w:r w:rsidRPr="006B783B">
        <w:rPr>
          <w:rFonts w:ascii="Arial" w:hAnsi="Arial"/>
          <w:i/>
          <w:szCs w:val="20"/>
        </w:rPr>
        <w:t>Bukhari</w:t>
      </w:r>
      <w:r w:rsidRPr="006B783B">
        <w:rPr>
          <w:rFonts w:ascii="Arial" w:hAnsi="Arial"/>
          <w:szCs w:val="20"/>
        </w:rPr>
        <w:t xml:space="preserve"> vol.6 book 60 ch.8 no.521 p.486-487)</w:t>
      </w:r>
    </w:p>
    <w:bookmarkEnd w:id="20"/>
    <w:p w14:paraId="0C5910B9"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1:5 </w:t>
      </w:r>
      <w:r>
        <w:rPr>
          <w:rFonts w:ascii="Arial" w:hAnsi="Arial"/>
          <w:b/>
          <w:szCs w:val="20"/>
        </w:rPr>
        <w:t>h</w:t>
      </w:r>
      <w:r>
        <w:rPr>
          <w:rFonts w:ascii="Arial" w:hAnsi="Arial"/>
          <w:szCs w:val="20"/>
        </w:rPr>
        <w:t xml:space="preserve">iyaka vs. iyaka </w:t>
      </w:r>
    </w:p>
    <w:p w14:paraId="4FE334F7"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[http://answering-islam.org/Books/Jeffery/fatiha.htm]</w:t>
      </w:r>
    </w:p>
    <w:p w14:paraId="5A73C491"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1:6 irshadna vs. ihdina  [www.Answering-islam.org]</w:t>
      </w:r>
    </w:p>
    <w:p w14:paraId="2648CA8A" w14:textId="2509DFFD"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w:t>
      </w:r>
      <w:smartTag w:uri="urn:schemas-microsoft-com:office:smarttags" w:element="time">
        <w:smartTagPr>
          <w:attr w:name="Hour" w:val="14"/>
          <w:attr w:name="Minute" w:val="10"/>
        </w:smartTagPr>
        <w:r>
          <w:rPr>
            <w:rFonts w:ascii="Arial" w:hAnsi="Arial"/>
            <w:szCs w:val="20"/>
          </w:rPr>
          <w:t>2:10</w:t>
        </w:r>
      </w:smartTag>
      <w:r>
        <w:rPr>
          <w:rFonts w:ascii="Arial" w:hAnsi="Arial"/>
          <w:szCs w:val="20"/>
        </w:rPr>
        <w:t xml:space="preserve"> y</w:t>
      </w:r>
      <w:r>
        <w:rPr>
          <w:rFonts w:ascii="Arial" w:hAnsi="Arial"/>
          <w:b/>
          <w:szCs w:val="20"/>
        </w:rPr>
        <w:t>a</w:t>
      </w:r>
      <w:r>
        <w:rPr>
          <w:rFonts w:ascii="Arial" w:hAnsi="Arial"/>
          <w:szCs w:val="20"/>
        </w:rPr>
        <w:t>kdh</w:t>
      </w:r>
      <w:r>
        <w:rPr>
          <w:rFonts w:ascii="Arial" w:hAnsi="Arial"/>
          <w:b/>
          <w:szCs w:val="20"/>
        </w:rPr>
        <w:t>i</w:t>
      </w:r>
      <w:r>
        <w:rPr>
          <w:rFonts w:ascii="Arial" w:hAnsi="Arial"/>
          <w:szCs w:val="20"/>
        </w:rPr>
        <w:t>buuna (Hafs) vs. Sura 2:9 y</w:t>
      </w:r>
      <w:r>
        <w:rPr>
          <w:rFonts w:ascii="Arial" w:hAnsi="Arial"/>
          <w:b/>
          <w:szCs w:val="20"/>
        </w:rPr>
        <w:t>u</w:t>
      </w:r>
      <w:r>
        <w:rPr>
          <w:rFonts w:ascii="Arial" w:hAnsi="Arial"/>
          <w:szCs w:val="20"/>
        </w:rPr>
        <w:t>k</w:t>
      </w:r>
      <w:r>
        <w:rPr>
          <w:rFonts w:ascii="Arial" w:hAnsi="Arial"/>
          <w:b/>
          <w:szCs w:val="20"/>
        </w:rPr>
        <w:t>a</w:t>
      </w:r>
      <w:r>
        <w:rPr>
          <w:rFonts w:ascii="Arial" w:hAnsi="Arial"/>
          <w:szCs w:val="20"/>
        </w:rPr>
        <w:t>dhibuuna  (Warsh)</w:t>
      </w:r>
      <w:r w:rsidR="00CA298E">
        <w:rPr>
          <w:rFonts w:ascii="Arial" w:hAnsi="Arial"/>
          <w:szCs w:val="20"/>
        </w:rPr>
        <w:t xml:space="preserve"> </w:t>
      </w:r>
      <w:r>
        <w:rPr>
          <w:rFonts w:ascii="Arial" w:hAnsi="Arial"/>
          <w:szCs w:val="20"/>
        </w:rPr>
        <w:t>[http://www.Answering-islam.org/Green/seven.htm] (vowels)</w:t>
      </w:r>
    </w:p>
    <w:p w14:paraId="518EDE22"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2:58 “</w:t>
      </w:r>
      <w:r>
        <w:rPr>
          <w:rFonts w:ascii="Arial" w:hAnsi="Arial"/>
          <w:b/>
          <w:szCs w:val="20"/>
        </w:rPr>
        <w:t>he</w:t>
      </w:r>
      <w:r>
        <w:rPr>
          <w:rFonts w:ascii="Arial" w:hAnsi="Arial"/>
          <w:szCs w:val="20"/>
        </w:rPr>
        <w:t xml:space="preserve"> forgives” (Warsh Narration. Approved by the Ministry of Religious Affairs and Endowments of Algeria) vs. “</w:t>
      </w:r>
      <w:r>
        <w:rPr>
          <w:rFonts w:ascii="Arial" w:hAnsi="Arial"/>
          <w:b/>
          <w:szCs w:val="20"/>
        </w:rPr>
        <w:t>We</w:t>
      </w:r>
      <w:r>
        <w:rPr>
          <w:rFonts w:ascii="Arial" w:hAnsi="Arial"/>
          <w:szCs w:val="20"/>
        </w:rPr>
        <w:t xml:space="preserve"> forgive” (Hafs narration. King Fahd Complex .. Saudi Arabia) (www.QuranText.org/qiraat.html)</w:t>
      </w:r>
    </w:p>
    <w:p w14:paraId="70EC9B8F"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2:85 “</w:t>
      </w:r>
      <w:r>
        <w:rPr>
          <w:rFonts w:ascii="Arial" w:hAnsi="Arial"/>
          <w:b/>
          <w:szCs w:val="20"/>
        </w:rPr>
        <w:t>they</w:t>
      </w:r>
      <w:r>
        <w:rPr>
          <w:rFonts w:ascii="Arial" w:hAnsi="Arial"/>
          <w:szCs w:val="20"/>
        </w:rPr>
        <w:t xml:space="preserve"> do” (Warsh Narration. Approved by the Ministry of Religious Affairs and Endowments of Algeria) vs. “</w:t>
      </w:r>
      <w:r>
        <w:rPr>
          <w:rFonts w:ascii="Arial" w:hAnsi="Arial"/>
          <w:b/>
          <w:szCs w:val="20"/>
        </w:rPr>
        <w:t>you</w:t>
      </w:r>
      <w:r>
        <w:rPr>
          <w:rFonts w:ascii="Arial" w:hAnsi="Arial"/>
          <w:szCs w:val="20"/>
        </w:rPr>
        <w:t xml:space="preserve"> do” (Hafs narration. King Fahd Complex .. Saudi Arabia) (www.QuranText.org/qiraat.html)</w:t>
      </w:r>
    </w:p>
    <w:p w14:paraId="4018BBA7" w14:textId="77777777" w:rsidR="00414045" w:rsidRDefault="00414045" w:rsidP="0041404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hanging="288"/>
        <w:rPr>
          <w:rFonts w:ascii="Arial" w:hAnsi="Arial"/>
          <w:sz w:val="22"/>
          <w:szCs w:val="20"/>
        </w:rPr>
      </w:pPr>
      <w:r>
        <w:rPr>
          <w:rFonts w:ascii="Arial" w:hAnsi="Arial"/>
          <w:sz w:val="22"/>
          <w:szCs w:val="20"/>
        </w:rPr>
        <w:t xml:space="preserve">Sura 2:106: “And for whatever verse We abrogate or cast into oblivion, We bring a better or the like of it” did not originally have “or the like of it.” </w:t>
      </w:r>
    </w:p>
    <w:p w14:paraId="0FE3D581" w14:textId="77777777" w:rsidR="00414045" w:rsidRDefault="00414045" w:rsidP="0041404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hanging="288"/>
        <w:rPr>
          <w:rFonts w:ascii="Arial" w:hAnsi="Arial"/>
          <w:sz w:val="22"/>
          <w:szCs w:val="20"/>
        </w:rPr>
      </w:pPr>
      <w:r>
        <w:rPr>
          <w:rFonts w:ascii="Arial" w:hAnsi="Arial" w:cs="Arial"/>
          <w:sz w:val="22"/>
        </w:rPr>
        <w:t>[www.answering-islam.org/Quran/Text/distortion.html]</w:t>
      </w:r>
    </w:p>
    <w:p w14:paraId="3282758E"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2:119 “</w:t>
      </w:r>
      <w:r>
        <w:rPr>
          <w:rFonts w:ascii="Arial" w:hAnsi="Arial"/>
          <w:b/>
          <w:szCs w:val="20"/>
        </w:rPr>
        <w:t>and do not ask!</w:t>
      </w:r>
      <w:r>
        <w:rPr>
          <w:rFonts w:ascii="Arial" w:hAnsi="Arial"/>
          <w:szCs w:val="20"/>
        </w:rPr>
        <w:t>” (Warsh Narration. Approved by the Ministry of Religious Affairs and Endowments of Algeria) vs. “and you are not asked” (Hafs narration. King Fahd Complex .. Saudi Arabia) (</w:t>
      </w:r>
      <w:hyperlink r:id="rId34" w:history="1">
        <w:r>
          <w:rPr>
            <w:rStyle w:val="Hyperlink"/>
          </w:rPr>
          <w:t>www.QuranText.org/qiraat.html</w:t>
        </w:r>
      </w:hyperlink>
      <w:r>
        <w:rPr>
          <w:rFonts w:ascii="Arial" w:hAnsi="Arial"/>
          <w:szCs w:val="20"/>
        </w:rPr>
        <w:t>)</w:t>
      </w:r>
    </w:p>
    <w:p w14:paraId="51E48B32"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bookmarkStart w:id="21" w:name="_Hlk106462258"/>
      <w:r>
        <w:rPr>
          <w:rFonts w:ascii="Arial" w:hAnsi="Arial"/>
          <w:szCs w:val="20"/>
        </w:rPr>
        <w:t>Sura 2:125 “</w:t>
      </w:r>
      <w:r>
        <w:rPr>
          <w:rFonts w:ascii="Arial" w:hAnsi="Arial"/>
          <w:b/>
          <w:bCs/>
          <w:szCs w:val="20"/>
        </w:rPr>
        <w:t>you shall take</w:t>
      </w:r>
      <w:r>
        <w:rPr>
          <w:rFonts w:ascii="Arial" w:hAnsi="Arial"/>
          <w:szCs w:val="20"/>
        </w:rPr>
        <w:t>” (Hafs) vs. “</w:t>
      </w:r>
      <w:r>
        <w:rPr>
          <w:rFonts w:ascii="Arial" w:hAnsi="Arial"/>
          <w:b/>
          <w:bCs/>
          <w:szCs w:val="20"/>
        </w:rPr>
        <w:t>they have taken</w:t>
      </w:r>
      <w:r>
        <w:rPr>
          <w:rFonts w:ascii="Arial" w:hAnsi="Arial"/>
          <w:szCs w:val="20"/>
        </w:rPr>
        <w:t>” (Warsh) one vowel difference</w:t>
      </w:r>
    </w:p>
    <w:bookmarkEnd w:id="21"/>
    <w:p w14:paraId="47BCE95C"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2:132 waw</w:t>
      </w:r>
      <w:r>
        <w:rPr>
          <w:rFonts w:ascii="Arial" w:hAnsi="Arial"/>
          <w:b/>
          <w:szCs w:val="20"/>
        </w:rPr>
        <w:t>a</w:t>
      </w:r>
      <w:r>
        <w:rPr>
          <w:rFonts w:ascii="Arial" w:hAnsi="Arial"/>
          <w:szCs w:val="20"/>
        </w:rPr>
        <w:t>s</w:t>
      </w:r>
      <w:r>
        <w:rPr>
          <w:rFonts w:ascii="Arial" w:hAnsi="Arial"/>
          <w:b/>
          <w:szCs w:val="20"/>
        </w:rPr>
        <w:t>s</w:t>
      </w:r>
      <w:r>
        <w:rPr>
          <w:rFonts w:ascii="Arial" w:hAnsi="Arial"/>
          <w:szCs w:val="20"/>
        </w:rPr>
        <w:t>aa (Hafs) vs. sura 2:131 wa</w:t>
      </w:r>
      <w:r>
        <w:rPr>
          <w:rFonts w:ascii="Arial" w:hAnsi="Arial"/>
          <w:b/>
          <w:szCs w:val="20"/>
        </w:rPr>
        <w:t>’a</w:t>
      </w:r>
      <w:r>
        <w:rPr>
          <w:rFonts w:ascii="Arial" w:hAnsi="Arial"/>
          <w:szCs w:val="20"/>
        </w:rPr>
        <w:t>wsaa (Warsh) [http://www.Answering-islam.org/Green/seven.htm] (consonant)</w:t>
      </w:r>
    </w:p>
    <w:p w14:paraId="3551535A"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2:132 himu (Hafs) vs. Sura 131 hi</w:t>
      </w:r>
      <w:r>
        <w:rPr>
          <w:rFonts w:ascii="Arial" w:hAnsi="Arial"/>
          <w:b/>
          <w:szCs w:val="20"/>
        </w:rPr>
        <w:t>i</w:t>
      </w:r>
      <w:r>
        <w:rPr>
          <w:rFonts w:ascii="Arial" w:hAnsi="Arial"/>
          <w:szCs w:val="20"/>
        </w:rPr>
        <w:t>mu (Warsh) [http://www.Answering-islam.org/Green/seven.htm] (vowel)</w:t>
      </w:r>
    </w:p>
    <w:p w14:paraId="0BF770E0" w14:textId="4533185F"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2:140 </w:t>
      </w:r>
      <w:r>
        <w:rPr>
          <w:rFonts w:ascii="Arial" w:hAnsi="Arial"/>
          <w:b/>
          <w:szCs w:val="20"/>
        </w:rPr>
        <w:t>t</w:t>
      </w:r>
      <w:r>
        <w:rPr>
          <w:rFonts w:ascii="Arial" w:hAnsi="Arial"/>
          <w:szCs w:val="20"/>
        </w:rPr>
        <w:t xml:space="preserve">aquluna (Hafs) vs. Sura 2:139 </w:t>
      </w:r>
      <w:r>
        <w:rPr>
          <w:rFonts w:ascii="Arial" w:hAnsi="Arial"/>
          <w:b/>
          <w:szCs w:val="20"/>
        </w:rPr>
        <w:t>y</w:t>
      </w:r>
      <w:r>
        <w:rPr>
          <w:rFonts w:ascii="Arial" w:hAnsi="Arial"/>
          <w:szCs w:val="20"/>
        </w:rPr>
        <w:t>aguluna (Warsh) (only diacritical marks different) [http://www.Answering-islam.org/Green/seven.htm] (dots)</w:t>
      </w:r>
    </w:p>
    <w:p w14:paraId="543ACFB3" w14:textId="6EA5863F" w:rsidR="00A21739" w:rsidRDefault="00A21739"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2:137 ‘</w:t>
      </w:r>
      <w:r w:rsidR="007A5BE3">
        <w:rPr>
          <w:rFonts w:ascii="Arial" w:hAnsi="Arial"/>
          <w:szCs w:val="20"/>
        </w:rPr>
        <w:t xml:space="preserve">if they believe </w:t>
      </w:r>
      <w:r w:rsidR="007A5BE3" w:rsidRPr="007A5BE3">
        <w:rPr>
          <w:rFonts w:ascii="Arial" w:hAnsi="Arial"/>
          <w:b/>
          <w:bCs/>
          <w:szCs w:val="20"/>
        </w:rPr>
        <w:t>similarly to</w:t>
      </w:r>
      <w:r w:rsidR="007A5BE3">
        <w:rPr>
          <w:rFonts w:ascii="Arial" w:hAnsi="Arial"/>
          <w:szCs w:val="20"/>
        </w:rPr>
        <w:t xml:space="preserve"> that which you have believed</w:t>
      </w:r>
      <w:r>
        <w:rPr>
          <w:rFonts w:ascii="Arial" w:hAnsi="Arial"/>
          <w:szCs w:val="20"/>
        </w:rPr>
        <w:t xml:space="preserve">” vs. </w:t>
      </w:r>
      <w:r w:rsidR="007A5BE3">
        <w:rPr>
          <w:rFonts w:ascii="Arial" w:hAnsi="Arial"/>
          <w:szCs w:val="20"/>
        </w:rPr>
        <w:t>‘if they believe that which you have believed”</w:t>
      </w:r>
      <w:r>
        <w:rPr>
          <w:rFonts w:ascii="Arial" w:hAnsi="Arial"/>
          <w:szCs w:val="20"/>
        </w:rPr>
        <w:t xml:space="preserve"> but added later by a different hand in BnF arabe 331 (</w:t>
      </w:r>
      <w:r w:rsidRPr="00A21739">
        <w:rPr>
          <w:rFonts w:ascii="Arial" w:hAnsi="Arial" w:cs="Arial"/>
          <w:i/>
          <w:iCs/>
          <w:color w:val="202122"/>
          <w:szCs w:val="21"/>
        </w:rPr>
        <w:t>CiEQM20</w:t>
      </w:r>
      <w:r>
        <w:rPr>
          <w:rFonts w:ascii="Arial" w:hAnsi="Arial" w:cs="Arial"/>
          <w:color w:val="202122"/>
          <w:szCs w:val="21"/>
        </w:rPr>
        <w:t xml:space="preserve"> p.62)</w:t>
      </w:r>
    </w:p>
    <w:p w14:paraId="2EB1F84C"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2:184 ta’aam</w:t>
      </w:r>
      <w:r>
        <w:rPr>
          <w:rFonts w:ascii="Arial" w:hAnsi="Arial"/>
          <w:b/>
          <w:szCs w:val="20"/>
        </w:rPr>
        <w:t>u</w:t>
      </w:r>
      <w:r>
        <w:rPr>
          <w:rFonts w:ascii="Arial" w:hAnsi="Arial"/>
          <w:szCs w:val="20"/>
        </w:rPr>
        <w:t xml:space="preserve"> m</w:t>
      </w:r>
      <w:r>
        <w:rPr>
          <w:rFonts w:ascii="Arial" w:hAnsi="Arial"/>
          <w:b/>
          <w:szCs w:val="20"/>
        </w:rPr>
        <w:t>i</w:t>
      </w:r>
      <w:r>
        <w:rPr>
          <w:rFonts w:ascii="Arial" w:hAnsi="Arial"/>
          <w:szCs w:val="20"/>
        </w:rPr>
        <w:t>skiin</w:t>
      </w:r>
      <w:r>
        <w:rPr>
          <w:rFonts w:ascii="Arial" w:hAnsi="Arial"/>
          <w:b/>
          <w:szCs w:val="20"/>
        </w:rPr>
        <w:t>in</w:t>
      </w:r>
      <w:r>
        <w:rPr>
          <w:rFonts w:ascii="Arial" w:hAnsi="Arial"/>
          <w:szCs w:val="20"/>
        </w:rPr>
        <w:t xml:space="preserve"> (Hafs) vs. Sura 2:183 ta’aam</w:t>
      </w:r>
      <w:r>
        <w:rPr>
          <w:rFonts w:ascii="Arial" w:hAnsi="Arial"/>
          <w:b/>
          <w:szCs w:val="20"/>
        </w:rPr>
        <w:t>i</w:t>
      </w:r>
      <w:r>
        <w:rPr>
          <w:rFonts w:ascii="Arial" w:hAnsi="Arial"/>
          <w:szCs w:val="20"/>
        </w:rPr>
        <w:t xml:space="preserve"> m</w:t>
      </w:r>
      <w:r>
        <w:rPr>
          <w:rFonts w:ascii="Arial" w:hAnsi="Arial"/>
          <w:b/>
          <w:szCs w:val="20"/>
        </w:rPr>
        <w:t>a</w:t>
      </w:r>
      <w:r>
        <w:rPr>
          <w:rFonts w:ascii="Arial" w:hAnsi="Arial"/>
          <w:szCs w:val="20"/>
        </w:rPr>
        <w:t>s</w:t>
      </w:r>
      <w:r>
        <w:rPr>
          <w:rFonts w:ascii="Arial" w:hAnsi="Arial"/>
          <w:b/>
          <w:szCs w:val="20"/>
        </w:rPr>
        <w:t>a</w:t>
      </w:r>
      <w:r>
        <w:rPr>
          <w:rFonts w:ascii="Arial" w:hAnsi="Arial"/>
          <w:szCs w:val="20"/>
        </w:rPr>
        <w:t>kiin</w:t>
      </w:r>
      <w:r>
        <w:rPr>
          <w:rFonts w:ascii="Arial" w:hAnsi="Arial"/>
          <w:b/>
          <w:szCs w:val="20"/>
        </w:rPr>
        <w:t>a</w:t>
      </w:r>
      <w:r>
        <w:rPr>
          <w:rFonts w:ascii="Arial" w:hAnsi="Arial"/>
          <w:szCs w:val="20"/>
        </w:rPr>
        <w:t xml:space="preserve"> (Warsh) [http://www.Answering-islam.org/Green/seven.htm] (vowels)</w:t>
      </w:r>
    </w:p>
    <w:p w14:paraId="7C8F5AEA"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2:184 “poor </w:t>
      </w:r>
      <w:r>
        <w:rPr>
          <w:rFonts w:ascii="Arial" w:hAnsi="Arial"/>
          <w:b/>
          <w:szCs w:val="20"/>
        </w:rPr>
        <w:t>people</w:t>
      </w:r>
      <w:r>
        <w:rPr>
          <w:rFonts w:ascii="Arial" w:hAnsi="Arial"/>
          <w:szCs w:val="20"/>
        </w:rPr>
        <w:t xml:space="preserve">” (Warsh Narration. Approved by the Ministry of Religious Affairs and Endowments of Algeria) vs. “a poor </w:t>
      </w:r>
      <w:r>
        <w:rPr>
          <w:rFonts w:ascii="Arial" w:hAnsi="Arial"/>
          <w:b/>
          <w:szCs w:val="20"/>
        </w:rPr>
        <w:t>person</w:t>
      </w:r>
      <w:r>
        <w:rPr>
          <w:rFonts w:ascii="Arial" w:hAnsi="Arial"/>
          <w:szCs w:val="20"/>
        </w:rPr>
        <w:t>” (Hafs narration. King Fahd Complex .. Saudi Arabia) (www.QuranText.org/qiraat.html)</w:t>
      </w:r>
    </w:p>
    <w:p w14:paraId="229FC503"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2:193 “and </w:t>
      </w:r>
      <w:r>
        <w:rPr>
          <w:rFonts w:ascii="Arial" w:hAnsi="Arial"/>
          <w:b/>
          <w:szCs w:val="20"/>
        </w:rPr>
        <w:t>all of</w:t>
      </w:r>
      <w:r>
        <w:rPr>
          <w:rFonts w:ascii="Arial" w:hAnsi="Arial"/>
          <w:szCs w:val="20"/>
        </w:rPr>
        <w:t xml:space="preserve"> the religion is for Allah” (Sana’a Codex 1) vs. “and the religion is for Allah” (Mishaf al-Madinah) (</w:t>
      </w:r>
      <w:hyperlink r:id="rId35" w:history="1">
        <w:r>
          <w:rPr>
            <w:rStyle w:val="Hyperlink"/>
          </w:rPr>
          <w:t>www.QuranText.org</w:t>
        </w:r>
      </w:hyperlink>
      <w:r>
        <w:rPr>
          <w:rFonts w:ascii="Arial" w:hAnsi="Arial"/>
          <w:szCs w:val="20"/>
        </w:rPr>
        <w:t>)</w:t>
      </w:r>
    </w:p>
    <w:p w14:paraId="6655BD42"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2:196 “and do not shave until” (Sana’a Codex 1) vs. “and do not shave </w:t>
      </w:r>
      <w:r>
        <w:rPr>
          <w:rFonts w:ascii="Arial" w:hAnsi="Arial"/>
          <w:b/>
          <w:szCs w:val="20"/>
        </w:rPr>
        <w:t>your heads</w:t>
      </w:r>
      <w:r>
        <w:rPr>
          <w:rFonts w:ascii="Arial" w:hAnsi="Arial"/>
          <w:szCs w:val="20"/>
        </w:rPr>
        <w:t xml:space="preserve"> until” (Mishaf al-Madinah) (www.QuranText.org)</w:t>
      </w:r>
    </w:p>
    <w:p w14:paraId="024A7D86"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2:196 “and </w:t>
      </w:r>
      <w:r>
        <w:rPr>
          <w:rFonts w:ascii="Arial" w:hAnsi="Arial"/>
          <w:b/>
          <w:szCs w:val="20"/>
        </w:rPr>
        <w:t>if</w:t>
      </w:r>
      <w:r>
        <w:rPr>
          <w:rFonts w:ascii="Arial" w:hAnsi="Arial"/>
          <w:szCs w:val="20"/>
        </w:rPr>
        <w:t xml:space="preserve"> there is </w:t>
      </w:r>
      <w:r>
        <w:rPr>
          <w:rFonts w:ascii="Arial" w:hAnsi="Arial"/>
          <w:b/>
          <w:szCs w:val="20"/>
        </w:rPr>
        <w:t>someone</w:t>
      </w:r>
      <w:r>
        <w:rPr>
          <w:rFonts w:ascii="Arial" w:hAnsi="Arial"/>
          <w:szCs w:val="20"/>
        </w:rPr>
        <w:t xml:space="preserve"> sick from among you / should one of you be sick” (Sana’a Codex 1) vs. “and </w:t>
      </w:r>
      <w:r>
        <w:rPr>
          <w:rFonts w:ascii="Arial" w:hAnsi="Arial"/>
          <w:b/>
          <w:szCs w:val="20"/>
        </w:rPr>
        <w:t>whoever</w:t>
      </w:r>
      <w:r>
        <w:rPr>
          <w:rFonts w:ascii="Arial" w:hAnsi="Arial"/>
          <w:szCs w:val="20"/>
        </w:rPr>
        <w:t xml:space="preserve"> is sick from among you / if any of you be sick” (Mishaf al-Madinah) (</w:t>
      </w:r>
      <w:hyperlink r:id="rId36" w:history="1">
        <w:r>
          <w:rPr>
            <w:rStyle w:val="Hyperlink"/>
          </w:rPr>
          <w:t>www.QuranText.org</w:t>
        </w:r>
      </w:hyperlink>
      <w:r>
        <w:rPr>
          <w:rFonts w:ascii="Arial" w:hAnsi="Arial"/>
          <w:szCs w:val="20"/>
        </w:rPr>
        <w:t xml:space="preserve"> and https://bible-quran.com/quran-manuscripts-copyist-errors/#easy-footnote-bottom-8-12991)</w:t>
      </w:r>
    </w:p>
    <w:p w14:paraId="7EBE2A69"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2:196 “from fasting or sacrifice” (Sana’a Codex 1) vs. “from fasting </w:t>
      </w:r>
      <w:r>
        <w:rPr>
          <w:rFonts w:ascii="Arial" w:hAnsi="Arial"/>
          <w:b/>
          <w:szCs w:val="20"/>
        </w:rPr>
        <w:t>or charity</w:t>
      </w:r>
      <w:r>
        <w:rPr>
          <w:rFonts w:ascii="Arial" w:hAnsi="Arial"/>
          <w:szCs w:val="20"/>
        </w:rPr>
        <w:t xml:space="preserve"> or sacrifice” (Mishaf al-Madinah) (www.QuranText.org)</w:t>
      </w:r>
    </w:p>
    <w:p w14:paraId="606DE8D8"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2:196 “</w:t>
      </w:r>
      <w:r>
        <w:rPr>
          <w:rFonts w:ascii="Arial" w:hAnsi="Arial"/>
          <w:b/>
          <w:szCs w:val="20"/>
        </w:rPr>
        <w:t>his</w:t>
      </w:r>
      <w:r>
        <w:rPr>
          <w:rFonts w:ascii="Arial" w:hAnsi="Arial"/>
          <w:szCs w:val="20"/>
        </w:rPr>
        <w:t xml:space="preserve"> minor pilgrimage” (Sana’a Codex 1) vs. “</w:t>
      </w:r>
      <w:r>
        <w:rPr>
          <w:rFonts w:ascii="Arial" w:hAnsi="Arial"/>
          <w:b/>
          <w:szCs w:val="20"/>
        </w:rPr>
        <w:t>the</w:t>
      </w:r>
      <w:r>
        <w:rPr>
          <w:rFonts w:ascii="Arial" w:hAnsi="Arial"/>
          <w:szCs w:val="20"/>
        </w:rPr>
        <w:t xml:space="preserve"> minor pilgrimage” (Mishaf al-Madinah) (www.QuranText.org)</w:t>
      </w:r>
    </w:p>
    <w:p w14:paraId="738A8A32"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2:197 “what you do” [</w:t>
      </w:r>
      <w:r>
        <w:rPr>
          <w:rFonts w:ascii="Arial" w:hAnsi="Arial" w:cs="Arial"/>
          <w:szCs w:val="20"/>
        </w:rPr>
        <w:t>taʕmalu</w:t>
      </w:r>
      <w:r>
        <w:rPr>
          <w:rFonts w:ascii="Arial" w:hAnsi="Arial"/>
          <w:szCs w:val="20"/>
        </w:rPr>
        <w:t>] (Sana’a Codex 1) vs. “what you do” [</w:t>
      </w:r>
      <w:r>
        <w:rPr>
          <w:rFonts w:ascii="Arial" w:hAnsi="Arial" w:cs="Arial"/>
          <w:szCs w:val="20"/>
        </w:rPr>
        <w:t>tafʕalu</w:t>
      </w:r>
      <w:r>
        <w:rPr>
          <w:rFonts w:ascii="Arial" w:hAnsi="Arial"/>
          <w:szCs w:val="20"/>
        </w:rPr>
        <w:t>] (Mishaf al-Madinah) (</w:t>
      </w:r>
      <w:hyperlink r:id="rId37" w:history="1">
        <w:r>
          <w:rPr>
            <w:rStyle w:val="Hyperlink"/>
          </w:rPr>
          <w:t>www.QuranText.org</w:t>
        </w:r>
      </w:hyperlink>
      <w:r>
        <w:rPr>
          <w:rFonts w:ascii="Arial" w:hAnsi="Arial"/>
          <w:szCs w:val="20"/>
        </w:rPr>
        <w:t>)</w:t>
      </w:r>
    </w:p>
    <w:p w14:paraId="24E4974D"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2:201 “in the world and in the hereafter, and” (Sana’a Codex 1) vs. “in the world, </w:t>
      </w:r>
      <w:r>
        <w:rPr>
          <w:rFonts w:ascii="Arial" w:hAnsi="Arial"/>
          <w:b/>
          <w:szCs w:val="20"/>
        </w:rPr>
        <w:t>good,</w:t>
      </w:r>
      <w:r>
        <w:rPr>
          <w:rFonts w:ascii="Arial" w:hAnsi="Arial"/>
          <w:szCs w:val="20"/>
        </w:rPr>
        <w:t xml:space="preserve"> and in the hereafter, </w:t>
      </w:r>
      <w:r>
        <w:rPr>
          <w:rFonts w:ascii="Arial" w:hAnsi="Arial"/>
          <w:b/>
          <w:szCs w:val="20"/>
        </w:rPr>
        <w:t>good</w:t>
      </w:r>
      <w:r>
        <w:rPr>
          <w:rFonts w:ascii="Arial" w:hAnsi="Arial"/>
          <w:szCs w:val="20"/>
        </w:rPr>
        <w:t>, and” (Mishaf al-Madinah) (</w:t>
      </w:r>
      <w:hyperlink r:id="rId38" w:history="1">
        <w:r>
          <w:rPr>
            <w:rStyle w:val="Hyperlink"/>
          </w:rPr>
          <w:t>www.QuranText.org</w:t>
        </w:r>
      </w:hyperlink>
      <w:r>
        <w:rPr>
          <w:rFonts w:ascii="Arial" w:hAnsi="Arial"/>
          <w:szCs w:val="20"/>
        </w:rPr>
        <w:t xml:space="preserve"> and https://bible-quran.com/quran-manuscripts-copyist-errors/#easy-footnote-bottom-8-12991)</w:t>
      </w:r>
    </w:p>
    <w:p w14:paraId="749B8FA6"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2:210 “that Allah should come to </w:t>
      </w:r>
      <w:r>
        <w:rPr>
          <w:rFonts w:ascii="Arial" w:hAnsi="Arial"/>
          <w:b/>
          <w:szCs w:val="20"/>
        </w:rPr>
        <w:t>you</w:t>
      </w:r>
      <w:r>
        <w:rPr>
          <w:rFonts w:ascii="Arial" w:hAnsi="Arial"/>
          <w:szCs w:val="20"/>
        </w:rPr>
        <w:t xml:space="preserve">” (Sana’a Codex 1) vs. “that Allah should come to </w:t>
      </w:r>
      <w:r>
        <w:rPr>
          <w:rFonts w:ascii="Arial" w:hAnsi="Arial"/>
          <w:b/>
          <w:szCs w:val="20"/>
        </w:rPr>
        <w:t>them</w:t>
      </w:r>
      <w:r>
        <w:rPr>
          <w:rFonts w:ascii="Arial" w:hAnsi="Arial"/>
          <w:szCs w:val="20"/>
        </w:rPr>
        <w:t>” (Mishaf al-Madinah) (www.QuranText.org)</w:t>
      </w:r>
    </w:p>
    <w:p w14:paraId="0EE2B8D6"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2:213 [absent] (Sana’a Codex 1) vs. “</w:t>
      </w:r>
      <w:r>
        <w:rPr>
          <w:rFonts w:ascii="Arial" w:hAnsi="Arial"/>
          <w:b/>
          <w:szCs w:val="20"/>
        </w:rPr>
        <w:t>envying one another</w:t>
      </w:r>
      <w:r>
        <w:rPr>
          <w:rFonts w:ascii="Arial" w:hAnsi="Arial"/>
          <w:szCs w:val="20"/>
        </w:rPr>
        <w:t>” (Mishaf al-Madinah) (www.QuranText.org)</w:t>
      </w:r>
    </w:p>
    <w:p w14:paraId="2AD9A204"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2:214 yaguul</w:t>
      </w:r>
      <w:r>
        <w:rPr>
          <w:rFonts w:ascii="Arial" w:hAnsi="Arial"/>
          <w:b/>
          <w:szCs w:val="20"/>
        </w:rPr>
        <w:t>a</w:t>
      </w:r>
      <w:r>
        <w:rPr>
          <w:rFonts w:ascii="Arial" w:hAnsi="Arial"/>
          <w:szCs w:val="20"/>
        </w:rPr>
        <w:t xml:space="preserve"> (Hafs) vs. Sura 2:212 yaguul</w:t>
      </w:r>
      <w:r>
        <w:rPr>
          <w:rFonts w:ascii="Arial" w:hAnsi="Arial"/>
          <w:b/>
          <w:szCs w:val="20"/>
        </w:rPr>
        <w:t>u</w:t>
      </w:r>
      <w:r>
        <w:rPr>
          <w:rFonts w:ascii="Arial" w:hAnsi="Arial"/>
          <w:szCs w:val="20"/>
        </w:rPr>
        <w:t xml:space="preserve"> (Warsh)[http://www.Answering-islam.org/Green/seven.htm] (vowel)</w:t>
      </w:r>
    </w:p>
    <w:p w14:paraId="7A2936BC"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2:220 “And </w:t>
      </w:r>
      <w:r>
        <w:rPr>
          <w:rFonts w:ascii="Arial" w:hAnsi="Arial"/>
          <w:b/>
          <w:szCs w:val="20"/>
        </w:rPr>
        <w:t>their</w:t>
      </w:r>
      <w:r>
        <w:rPr>
          <w:rFonts w:ascii="Arial" w:hAnsi="Arial"/>
          <w:szCs w:val="20"/>
        </w:rPr>
        <w:t xml:space="preserve"> brothers” (Sana’a Codex 1) vs. “And </w:t>
      </w:r>
      <w:r>
        <w:rPr>
          <w:rFonts w:ascii="Arial" w:hAnsi="Arial"/>
          <w:b/>
          <w:szCs w:val="20"/>
        </w:rPr>
        <w:t>your</w:t>
      </w:r>
      <w:r>
        <w:rPr>
          <w:rFonts w:ascii="Arial" w:hAnsi="Arial"/>
          <w:szCs w:val="20"/>
        </w:rPr>
        <w:t xml:space="preserve"> brothers” (Mishaf al-Madinah) (www.QuranText.org)</w:t>
      </w:r>
    </w:p>
    <w:p w14:paraId="1A25CED9"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2:221 [absent] (Sana’a Codex 1) vs. “</w:t>
      </w:r>
      <w:r>
        <w:rPr>
          <w:rFonts w:ascii="Arial" w:hAnsi="Arial"/>
          <w:b/>
          <w:szCs w:val="20"/>
        </w:rPr>
        <w:t>by his permission</w:t>
      </w:r>
      <w:r>
        <w:rPr>
          <w:rFonts w:ascii="Arial" w:hAnsi="Arial"/>
          <w:szCs w:val="20"/>
        </w:rPr>
        <w:t>” (Mishaf al-Madinah) (www.QuranText.org)</w:t>
      </w:r>
    </w:p>
    <w:p w14:paraId="654596DF" w14:textId="77777777" w:rsidR="003C2A1A" w:rsidRDefault="003C2A1A" w:rsidP="003C2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2:238: Abu Yunus the freed slave of ‘Aisha transcribed a copy of the Qur’an for ‘Aisha. It was a somewhat different in Sura 2:238. “Abu Yunus, the freed slave of ‘A’isha said: ‘A’isha (Allah be pleased with her) ordered me to transcribe a copy of the Qur’an for her and said: When you reach this verse: ‘Guard the prayers and the middle prayer’ (2:238) inform me; so when I reached it, I informed her and she gave me dictation (like this): Guard the prayer and the middle prayer and the afternoon prayer, and stand up truly obedient to Allah. ‘A’isha (Allah be please with her) said: This is how I have heard from the Messenger of Allah (peace and blessings of Allah be upon him)” </w:t>
      </w:r>
      <w:r>
        <w:rPr>
          <w:rFonts w:ascii="Arial" w:hAnsi="Arial"/>
          <w:i/>
          <w:szCs w:val="20"/>
        </w:rPr>
        <w:t xml:space="preserve">Sunan </w:t>
      </w:r>
      <w:proofErr w:type="spellStart"/>
      <w:r>
        <w:rPr>
          <w:rFonts w:ascii="Arial" w:hAnsi="Arial"/>
          <w:i/>
          <w:szCs w:val="20"/>
        </w:rPr>
        <w:t>Nasa’i</w:t>
      </w:r>
      <w:proofErr w:type="spellEnd"/>
      <w:r>
        <w:rPr>
          <w:rFonts w:ascii="Arial" w:hAnsi="Arial"/>
          <w:szCs w:val="20"/>
        </w:rPr>
        <w:t xml:space="preserve"> vol.1 no.475 p.340. (replacing the typo 2:208 with 2:238)</w:t>
      </w:r>
    </w:p>
    <w:p w14:paraId="377D1ABF"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2:248 al-</w:t>
      </w:r>
      <w:proofErr w:type="spellStart"/>
      <w:r>
        <w:rPr>
          <w:rFonts w:ascii="Arial" w:hAnsi="Arial"/>
          <w:szCs w:val="20"/>
        </w:rPr>
        <w:t>tub</w:t>
      </w:r>
      <w:r>
        <w:rPr>
          <w:rFonts w:ascii="Arial" w:hAnsi="Arial"/>
          <w:b/>
          <w:szCs w:val="20"/>
        </w:rPr>
        <w:t>ah</w:t>
      </w:r>
      <w:proofErr w:type="spellEnd"/>
      <w:r>
        <w:rPr>
          <w:rFonts w:ascii="Arial" w:hAnsi="Arial"/>
          <w:szCs w:val="20"/>
        </w:rPr>
        <w:t xml:space="preserve"> vs. al-tab</w:t>
      </w:r>
      <w:r>
        <w:rPr>
          <w:rFonts w:ascii="Arial" w:hAnsi="Arial"/>
          <w:b/>
          <w:szCs w:val="20"/>
        </w:rPr>
        <w:t>ut</w:t>
      </w:r>
      <w:r>
        <w:rPr>
          <w:rFonts w:ascii="Arial" w:hAnsi="Arial"/>
          <w:szCs w:val="20"/>
        </w:rPr>
        <w:t xml:space="preserve"> (could not be confused based on diacritical marks) [http://www.Answering-islam.org/Responses/Menj/bravo_r4bc.htm]</w:t>
      </w:r>
    </w:p>
    <w:p w14:paraId="5577E8E7"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2:251 “And if Allah did not </w:t>
      </w:r>
      <w:r>
        <w:rPr>
          <w:rFonts w:ascii="Arial" w:hAnsi="Arial"/>
          <w:b/>
          <w:szCs w:val="20"/>
        </w:rPr>
        <w:t>defend</w:t>
      </w:r>
      <w:r>
        <w:rPr>
          <w:rFonts w:ascii="Arial" w:hAnsi="Arial"/>
          <w:szCs w:val="20"/>
        </w:rPr>
        <w:t xml:space="preserve">” (Warsh Narration. Approved by the Ministry of Religious Affairs and Endowments of Algeria) vs. “And if Allah did not </w:t>
      </w:r>
      <w:r>
        <w:rPr>
          <w:rFonts w:ascii="Arial" w:hAnsi="Arial"/>
          <w:b/>
          <w:szCs w:val="20"/>
        </w:rPr>
        <w:t>repel</w:t>
      </w:r>
      <w:r>
        <w:rPr>
          <w:rFonts w:ascii="Arial" w:hAnsi="Arial"/>
          <w:szCs w:val="20"/>
        </w:rPr>
        <w:t>” (Hafs narration. King Fahd Complex .. Saudi Arabia) (www.QuranText.org/qiraat.html)</w:t>
      </w:r>
    </w:p>
    <w:p w14:paraId="742EC5C0"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2:259 nunshi</w:t>
      </w:r>
      <w:r>
        <w:rPr>
          <w:rFonts w:ascii="Arial" w:hAnsi="Arial"/>
          <w:b/>
          <w:szCs w:val="20"/>
        </w:rPr>
        <w:t>z</w:t>
      </w:r>
      <w:r>
        <w:rPr>
          <w:rFonts w:ascii="Arial" w:hAnsi="Arial"/>
          <w:szCs w:val="20"/>
        </w:rPr>
        <w:t>uhaa (Hafs) vs. Sura 2:258 nunshi</w:t>
      </w:r>
      <w:r>
        <w:rPr>
          <w:rFonts w:ascii="Arial" w:hAnsi="Arial"/>
          <w:b/>
          <w:szCs w:val="20"/>
        </w:rPr>
        <w:t>r</w:t>
      </w:r>
      <w:r>
        <w:rPr>
          <w:rFonts w:ascii="Arial" w:hAnsi="Arial"/>
          <w:szCs w:val="20"/>
        </w:rPr>
        <w:t>uhaa (Warsh) (different diacritical marks) [http://www.Answering-islam.org/Green/seven.htm] (dots)</w:t>
      </w:r>
    </w:p>
    <w:p w14:paraId="41653CCD"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3:57 “and </w:t>
      </w:r>
      <w:r>
        <w:rPr>
          <w:rFonts w:ascii="Arial" w:hAnsi="Arial"/>
          <w:b/>
          <w:szCs w:val="20"/>
        </w:rPr>
        <w:t>we</w:t>
      </w:r>
      <w:r>
        <w:rPr>
          <w:rFonts w:ascii="Arial" w:hAnsi="Arial"/>
          <w:szCs w:val="20"/>
        </w:rPr>
        <w:t xml:space="preserve"> pay them” (Warsh Narration. Approved by the Ministry of Religious Affairs and Endowments of Algeria) vs. “and </w:t>
      </w:r>
      <w:r>
        <w:rPr>
          <w:rFonts w:ascii="Arial" w:hAnsi="Arial"/>
          <w:b/>
          <w:szCs w:val="20"/>
        </w:rPr>
        <w:t>he</w:t>
      </w:r>
      <w:r>
        <w:rPr>
          <w:rFonts w:ascii="Arial" w:hAnsi="Arial"/>
          <w:szCs w:val="20"/>
        </w:rPr>
        <w:t xml:space="preserve"> pays them” (Hafs narration. King Fahd Complex .. Saudi Arabia) (www.QuranText.org/qiraat.html)</w:t>
      </w:r>
    </w:p>
    <w:p w14:paraId="63DA6D98"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3:81 atay</w:t>
      </w:r>
      <w:r>
        <w:rPr>
          <w:rFonts w:ascii="Arial" w:hAnsi="Arial"/>
          <w:b/>
          <w:szCs w:val="20"/>
        </w:rPr>
        <w:t>tu</w:t>
      </w:r>
      <w:r>
        <w:rPr>
          <w:rFonts w:ascii="Arial" w:hAnsi="Arial"/>
          <w:szCs w:val="20"/>
        </w:rPr>
        <w:t>kum (Hafs) vs. Sura 3:80 atay</w:t>
      </w:r>
      <w:r>
        <w:rPr>
          <w:rFonts w:ascii="Arial" w:hAnsi="Arial"/>
          <w:b/>
          <w:szCs w:val="20"/>
        </w:rPr>
        <w:t>na</w:t>
      </w:r>
      <w:r>
        <w:rPr>
          <w:rFonts w:ascii="Arial" w:hAnsi="Arial"/>
          <w:szCs w:val="20"/>
        </w:rPr>
        <w:t>kum (Warsh)[http://www.Answering-islam.org/Green/seven.htm] (diacritical marks)</w:t>
      </w:r>
    </w:p>
    <w:p w14:paraId="4DAB5A5A"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3:83 “</w:t>
      </w:r>
      <w:r>
        <w:rPr>
          <w:rFonts w:ascii="Arial" w:hAnsi="Arial"/>
          <w:b/>
          <w:szCs w:val="20"/>
        </w:rPr>
        <w:t>you</w:t>
      </w:r>
      <w:r>
        <w:rPr>
          <w:rFonts w:ascii="Arial" w:hAnsi="Arial"/>
          <w:szCs w:val="20"/>
        </w:rPr>
        <w:t xml:space="preserve"> seek” (Warsh Narration. Approved by the Ministry of Religious Affairs and Endowments of Algeria) vs. “</w:t>
      </w:r>
      <w:r>
        <w:rPr>
          <w:rFonts w:ascii="Arial" w:hAnsi="Arial"/>
          <w:b/>
          <w:szCs w:val="20"/>
        </w:rPr>
        <w:t>they</w:t>
      </w:r>
      <w:r>
        <w:rPr>
          <w:rFonts w:ascii="Arial" w:hAnsi="Arial"/>
          <w:szCs w:val="20"/>
        </w:rPr>
        <w:t xml:space="preserve"> seek” (Hafs narration. King Fahd Complex .. Saudi Arabia) (www.QuranText.org/qiraat.html)</w:t>
      </w:r>
    </w:p>
    <w:p w14:paraId="41B60B62"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3:83 “</w:t>
      </w:r>
      <w:r>
        <w:rPr>
          <w:rFonts w:ascii="Arial" w:hAnsi="Arial"/>
          <w:b/>
          <w:szCs w:val="20"/>
        </w:rPr>
        <w:t>you</w:t>
      </w:r>
      <w:r>
        <w:rPr>
          <w:rFonts w:ascii="Arial" w:hAnsi="Arial"/>
          <w:szCs w:val="20"/>
        </w:rPr>
        <w:t xml:space="preserve"> are returned” (Warsh Narration. Approved by the Ministry of Religious Affairs and Endowments of Algeria) vs. “</w:t>
      </w:r>
      <w:r>
        <w:rPr>
          <w:rFonts w:ascii="Arial" w:hAnsi="Arial"/>
          <w:b/>
          <w:szCs w:val="20"/>
        </w:rPr>
        <w:t>they</w:t>
      </w:r>
      <w:r>
        <w:rPr>
          <w:rFonts w:ascii="Arial" w:hAnsi="Arial"/>
          <w:szCs w:val="20"/>
        </w:rPr>
        <w:t xml:space="preserve"> are returned” (Hafs narration. King Fahd Complex .. Saudi Arabia) (www.QuranText.org/qiraat.html)</w:t>
      </w:r>
    </w:p>
    <w:p w14:paraId="7FDF7C86"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3:104 “</w:t>
      </w:r>
      <w:r>
        <w:rPr>
          <w:rFonts w:ascii="Arial" w:hAnsi="Arial"/>
          <w:b/>
          <w:szCs w:val="20"/>
        </w:rPr>
        <w:t>refraining</w:t>
      </w:r>
      <w:r>
        <w:rPr>
          <w:rFonts w:ascii="Arial" w:hAnsi="Arial"/>
          <w:szCs w:val="20"/>
        </w:rPr>
        <w:t xml:space="preserve"> (different Arabic word) from what is wrong…” vs. </w:t>
      </w:r>
      <w:r>
        <w:rPr>
          <w:rFonts w:ascii="Arial" w:hAnsi="Arial"/>
          <w:b/>
          <w:szCs w:val="20"/>
        </w:rPr>
        <w:t>refraining (nahun)</w:t>
      </w:r>
      <w:r>
        <w:rPr>
          <w:rFonts w:ascii="Arial" w:hAnsi="Arial"/>
          <w:szCs w:val="20"/>
        </w:rPr>
        <w:t xml:space="preserve"> from what is wrong, </w:t>
      </w:r>
      <w:r>
        <w:rPr>
          <w:rFonts w:ascii="Arial" w:hAnsi="Arial"/>
          <w:b/>
          <w:szCs w:val="20"/>
        </w:rPr>
        <w:t>and who seek the aid of Allah in what befalls them</w:t>
      </w:r>
      <w:r>
        <w:rPr>
          <w:rFonts w:ascii="Arial" w:hAnsi="Arial"/>
          <w:szCs w:val="20"/>
        </w:rPr>
        <w:t xml:space="preserve">…” (Ibn Shanabudh) </w:t>
      </w:r>
      <w:r>
        <w:rPr>
          <w:rFonts w:ascii="Arial" w:hAnsi="Arial"/>
          <w:i/>
          <w:szCs w:val="20"/>
        </w:rPr>
        <w:t>The Fihrist</w:t>
      </w:r>
      <w:r>
        <w:rPr>
          <w:rFonts w:ascii="Arial" w:hAnsi="Arial"/>
          <w:szCs w:val="20"/>
        </w:rPr>
        <w:t xml:space="preserve"> p.72</w:t>
      </w:r>
    </w:p>
    <w:p w14:paraId="3BB91D49"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3:133 </w:t>
      </w:r>
      <w:r>
        <w:rPr>
          <w:rFonts w:ascii="Arial" w:hAnsi="Arial"/>
          <w:b/>
          <w:szCs w:val="20"/>
        </w:rPr>
        <w:t>wa</w:t>
      </w:r>
      <w:r>
        <w:rPr>
          <w:rFonts w:ascii="Arial" w:hAnsi="Arial"/>
          <w:szCs w:val="20"/>
        </w:rPr>
        <w:t>saari’uu (Hafs) vs. saari’uu (Warsh) [http://www.Answering-islam.org/Green/seven.htm] (consonant)</w:t>
      </w:r>
    </w:p>
    <w:p w14:paraId="47A5560E"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3:146 “a prophet who </w:t>
      </w:r>
      <w:r>
        <w:rPr>
          <w:rFonts w:ascii="Arial" w:hAnsi="Arial"/>
          <w:b/>
          <w:szCs w:val="20"/>
        </w:rPr>
        <w:t>was killed</w:t>
      </w:r>
      <w:r>
        <w:rPr>
          <w:rFonts w:ascii="Arial" w:hAnsi="Arial"/>
          <w:szCs w:val="20"/>
        </w:rPr>
        <w:t xml:space="preserve">” (Warsh Narration. Approved by the Ministry of Religious Affairs and Endowments of Algeria) vs. “a prophet who </w:t>
      </w:r>
      <w:r>
        <w:rPr>
          <w:rFonts w:ascii="Arial" w:hAnsi="Arial"/>
          <w:b/>
          <w:szCs w:val="20"/>
        </w:rPr>
        <w:t>fought</w:t>
      </w:r>
      <w:r>
        <w:rPr>
          <w:rFonts w:ascii="Arial" w:hAnsi="Arial"/>
          <w:szCs w:val="20"/>
        </w:rPr>
        <w:t>” (Hafs narration. King Fahd Complex .. Saudi Arabia) (www.QuranText.org/qiraat.html)</w:t>
      </w:r>
    </w:p>
    <w:p w14:paraId="2CE33D71" w14:textId="1ECC17CF"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3:157 “</w:t>
      </w:r>
      <w:r>
        <w:rPr>
          <w:rFonts w:ascii="Arial" w:hAnsi="Arial"/>
          <w:b/>
          <w:szCs w:val="20"/>
        </w:rPr>
        <w:t>you</w:t>
      </w:r>
      <w:r>
        <w:rPr>
          <w:rFonts w:ascii="Arial" w:hAnsi="Arial"/>
          <w:szCs w:val="20"/>
        </w:rPr>
        <w:t xml:space="preserve"> amass” (Warsh Narration. Approved by the Ministry of Religious Affairs and Endowments of Algeria) vs. “</w:t>
      </w:r>
      <w:r>
        <w:rPr>
          <w:rFonts w:ascii="Arial" w:hAnsi="Arial"/>
          <w:b/>
          <w:szCs w:val="20"/>
        </w:rPr>
        <w:t>they</w:t>
      </w:r>
      <w:r>
        <w:rPr>
          <w:rFonts w:ascii="Arial" w:hAnsi="Arial"/>
          <w:szCs w:val="20"/>
        </w:rPr>
        <w:t xml:space="preserve"> amass” (Hafs narration. King Fahd Complex .. Saudi Arabia) (</w:t>
      </w:r>
      <w:hyperlink r:id="rId39" w:history="1">
        <w:r w:rsidR="007A5BE3" w:rsidRPr="00510337">
          <w:rPr>
            <w:rStyle w:val="Hyperlink"/>
            <w:rFonts w:ascii="Arial" w:hAnsi="Arial"/>
            <w:szCs w:val="20"/>
          </w:rPr>
          <w:t>www.QuranText.org/qiraat.html</w:t>
        </w:r>
      </w:hyperlink>
      <w:r>
        <w:rPr>
          <w:rFonts w:ascii="Arial" w:hAnsi="Arial"/>
          <w:szCs w:val="20"/>
        </w:rPr>
        <w:t>)</w:t>
      </w:r>
    </w:p>
    <w:p w14:paraId="6D68B25C" w14:textId="4EDAE587" w:rsidR="007A5BE3" w:rsidRDefault="007A5BE3"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3:171 “bounty” vs </w:t>
      </w:r>
      <w:r w:rsidR="00625ED8">
        <w:rPr>
          <w:rFonts w:ascii="Arial" w:hAnsi="Arial"/>
          <w:szCs w:val="20"/>
        </w:rPr>
        <w:t xml:space="preserve">erased over in BnF arabe 328a  </w:t>
      </w:r>
      <w:r w:rsidR="00625ED8">
        <w:rPr>
          <w:rFonts w:ascii="Arial" w:hAnsi="Arial" w:cs="Arial"/>
          <w:color w:val="202122"/>
          <w:szCs w:val="21"/>
        </w:rPr>
        <w:t>(</w:t>
      </w:r>
      <w:r w:rsidR="00625ED8" w:rsidRPr="00853709">
        <w:rPr>
          <w:rFonts w:ascii="Arial" w:hAnsi="Arial" w:cs="Arial"/>
          <w:i/>
          <w:iCs/>
          <w:color w:val="202122"/>
          <w:szCs w:val="21"/>
        </w:rPr>
        <w:t>CiEQM20</w:t>
      </w:r>
      <w:r w:rsidR="00625ED8">
        <w:rPr>
          <w:rFonts w:ascii="Arial" w:hAnsi="Arial" w:cs="Arial"/>
          <w:color w:val="202122"/>
          <w:szCs w:val="21"/>
        </w:rPr>
        <w:t xml:space="preserve"> p.66)</w:t>
      </w:r>
    </w:p>
    <w:p w14:paraId="24B8D02D" w14:textId="3D6D8C52"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4:14 “</w:t>
      </w:r>
      <w:r>
        <w:rPr>
          <w:rFonts w:ascii="Arial" w:hAnsi="Arial"/>
          <w:b/>
          <w:szCs w:val="20"/>
        </w:rPr>
        <w:t>We</w:t>
      </w:r>
      <w:r>
        <w:rPr>
          <w:rFonts w:ascii="Arial" w:hAnsi="Arial"/>
          <w:szCs w:val="20"/>
        </w:rPr>
        <w:t xml:space="preserve"> make him enter” (Warsh Narration. Approved by the Ministry of Religious Affairs and Endowments of Algeria) vs. “</w:t>
      </w:r>
      <w:r>
        <w:rPr>
          <w:rFonts w:ascii="Arial" w:hAnsi="Arial"/>
          <w:b/>
          <w:szCs w:val="20"/>
        </w:rPr>
        <w:t>He</w:t>
      </w:r>
      <w:r>
        <w:rPr>
          <w:rFonts w:ascii="Arial" w:hAnsi="Arial"/>
          <w:szCs w:val="20"/>
        </w:rPr>
        <w:t xml:space="preserve"> makes them enter” (Hafs narration. King Fahd Complex .. Saudi Arabia) (</w:t>
      </w:r>
      <w:hyperlink r:id="rId40" w:history="1">
        <w:r w:rsidR="000D2703" w:rsidRPr="00510337">
          <w:rPr>
            <w:rStyle w:val="Hyperlink"/>
            <w:rFonts w:ascii="Arial" w:hAnsi="Arial"/>
            <w:szCs w:val="20"/>
          </w:rPr>
          <w:t>www.QuranText.org/qiraat.html</w:t>
        </w:r>
      </w:hyperlink>
      <w:r>
        <w:rPr>
          <w:rFonts w:ascii="Arial" w:hAnsi="Arial"/>
          <w:szCs w:val="20"/>
        </w:rPr>
        <w:t>)</w:t>
      </w:r>
    </w:p>
    <w:p w14:paraId="633B19C2" w14:textId="797BD095" w:rsidR="000D2703" w:rsidRDefault="000D2703" w:rsidP="000D2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szCs w:val="20"/>
        </w:rPr>
        <w:t>Sura 4:149 “Allah” vs. “Allah is”</w:t>
      </w:r>
      <w:r w:rsidR="00853709">
        <w:rPr>
          <w:rFonts w:ascii="Arial" w:hAnsi="Arial"/>
          <w:szCs w:val="20"/>
        </w:rPr>
        <w:t xml:space="preserve"> in BnF </w:t>
      </w:r>
      <w:r w:rsidR="00A21739">
        <w:rPr>
          <w:rFonts w:ascii="Arial" w:hAnsi="Arial"/>
          <w:szCs w:val="20"/>
        </w:rPr>
        <w:t>a</w:t>
      </w:r>
      <w:r w:rsidR="00853709">
        <w:rPr>
          <w:rFonts w:ascii="Arial" w:hAnsi="Arial"/>
          <w:szCs w:val="20"/>
        </w:rPr>
        <w:t>rabe 330</w:t>
      </w:r>
      <w:r>
        <w:rPr>
          <w:rFonts w:ascii="Arial" w:hAnsi="Arial"/>
          <w:szCs w:val="20"/>
        </w:rPr>
        <w:t xml:space="preserve"> </w:t>
      </w:r>
      <w:r w:rsidR="00853709">
        <w:rPr>
          <w:rFonts w:ascii="Arial" w:hAnsi="Arial"/>
          <w:szCs w:val="20"/>
        </w:rPr>
        <w:t xml:space="preserve">(No change in meaning) </w:t>
      </w:r>
      <w:r>
        <w:rPr>
          <w:rFonts w:ascii="Arial" w:hAnsi="Arial" w:cs="Arial"/>
          <w:color w:val="202122"/>
          <w:szCs w:val="21"/>
        </w:rPr>
        <w:t>(</w:t>
      </w:r>
      <w:r w:rsidRPr="00853709">
        <w:rPr>
          <w:rFonts w:ascii="Arial" w:hAnsi="Arial" w:cs="Arial"/>
          <w:i/>
          <w:iCs/>
          <w:color w:val="202122"/>
          <w:szCs w:val="21"/>
        </w:rPr>
        <w:t>CiEQM</w:t>
      </w:r>
      <w:r w:rsidR="00853709">
        <w:rPr>
          <w:rFonts w:ascii="Arial" w:hAnsi="Arial" w:cs="Arial"/>
          <w:i/>
          <w:iCs/>
          <w:color w:val="202122"/>
          <w:szCs w:val="21"/>
        </w:rPr>
        <w:t>20</w:t>
      </w:r>
      <w:r>
        <w:rPr>
          <w:rFonts w:ascii="Arial" w:hAnsi="Arial" w:cs="Arial"/>
          <w:color w:val="202122"/>
          <w:szCs w:val="21"/>
        </w:rPr>
        <w:t xml:space="preserve"> p.58</w:t>
      </w:r>
      <w:r w:rsidR="00853709">
        <w:rPr>
          <w:rFonts w:ascii="Arial" w:hAnsi="Arial" w:cs="Arial"/>
          <w:color w:val="202122"/>
          <w:szCs w:val="21"/>
        </w:rPr>
        <w:t>-59</w:t>
      </w:r>
      <w:r>
        <w:rPr>
          <w:rFonts w:ascii="Arial" w:hAnsi="Arial" w:cs="Arial"/>
          <w:color w:val="202122"/>
          <w:szCs w:val="21"/>
        </w:rPr>
        <w:t>)</w:t>
      </w:r>
    </w:p>
    <w:p w14:paraId="1DFDDC8B" w14:textId="64D7EDB6" w:rsidR="00B64E14" w:rsidRDefault="00B64E14" w:rsidP="000D2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cs="Arial"/>
          <w:color w:val="202122"/>
          <w:szCs w:val="21"/>
        </w:rPr>
        <w:t xml:space="preserve">Sura 4:33 absent vs. “is” (no change in meaning) in both the NLR Marcel 17 and Cairo Musharef al-sharif </w:t>
      </w:r>
      <w:r>
        <w:rPr>
          <w:rFonts w:ascii="Arial" w:hAnsi="Arial"/>
          <w:szCs w:val="20"/>
        </w:rPr>
        <w:t xml:space="preserve"> </w:t>
      </w:r>
      <w:r>
        <w:rPr>
          <w:rFonts w:ascii="Arial" w:hAnsi="Arial" w:cs="Arial"/>
          <w:color w:val="202122"/>
          <w:szCs w:val="21"/>
        </w:rPr>
        <w:t>(</w:t>
      </w:r>
      <w:r w:rsidRPr="00853709">
        <w:rPr>
          <w:rFonts w:ascii="Arial" w:hAnsi="Arial" w:cs="Arial"/>
          <w:i/>
          <w:iCs/>
          <w:color w:val="202122"/>
          <w:szCs w:val="21"/>
        </w:rPr>
        <w:t>CiEQM20</w:t>
      </w:r>
      <w:r>
        <w:rPr>
          <w:rFonts w:ascii="Arial" w:hAnsi="Arial" w:cs="Arial"/>
          <w:color w:val="202122"/>
          <w:szCs w:val="21"/>
        </w:rPr>
        <w:t xml:space="preserve"> p.75-76)</w:t>
      </w:r>
    </w:p>
    <w:p w14:paraId="5ED42565" w14:textId="23CEF74D" w:rsidR="003C2444" w:rsidRDefault="003C2444" w:rsidP="000D2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cs="Arial"/>
          <w:color w:val="202122"/>
          <w:szCs w:val="21"/>
        </w:rPr>
        <w:t xml:space="preserve">Sura 4:167 “from the way </w:t>
      </w:r>
      <w:r w:rsidR="00EB1A0A" w:rsidRPr="00EB1A0A">
        <w:rPr>
          <w:rFonts w:ascii="Arial" w:hAnsi="Arial" w:cs="Arial"/>
          <w:b/>
          <w:bCs/>
          <w:color w:val="202122"/>
          <w:szCs w:val="21"/>
        </w:rPr>
        <w:t>of Allah</w:t>
      </w:r>
      <w:r w:rsidR="00EB1A0A">
        <w:rPr>
          <w:rFonts w:ascii="Arial" w:hAnsi="Arial" w:cs="Arial"/>
          <w:color w:val="202122"/>
          <w:szCs w:val="21"/>
        </w:rPr>
        <w:t xml:space="preserve"> </w:t>
      </w:r>
      <w:r>
        <w:rPr>
          <w:rFonts w:ascii="Arial" w:hAnsi="Arial" w:cs="Arial"/>
          <w:color w:val="202122"/>
          <w:szCs w:val="21"/>
        </w:rPr>
        <w:t xml:space="preserve">have strayed” vs. “from the way </w:t>
      </w:r>
      <w:r w:rsidRPr="003C2444">
        <w:rPr>
          <w:rFonts w:ascii="Arial" w:hAnsi="Arial" w:cs="Arial"/>
          <w:b/>
          <w:bCs/>
          <w:color w:val="202122"/>
          <w:szCs w:val="21"/>
        </w:rPr>
        <w:t>of Allah</w:t>
      </w:r>
      <w:r>
        <w:rPr>
          <w:rFonts w:ascii="Arial" w:hAnsi="Arial" w:cs="Arial"/>
          <w:color w:val="202122"/>
          <w:szCs w:val="21"/>
        </w:rPr>
        <w:t xml:space="preserve"> have strayed” in the Topkapi codex but then </w:t>
      </w:r>
      <w:r w:rsidR="00EB1A0A">
        <w:rPr>
          <w:rFonts w:ascii="Arial" w:hAnsi="Arial" w:cs="Arial"/>
          <w:color w:val="202122"/>
          <w:szCs w:val="21"/>
        </w:rPr>
        <w:t xml:space="preserve">“of Allah” was </w:t>
      </w:r>
      <w:r>
        <w:rPr>
          <w:rFonts w:ascii="Arial" w:hAnsi="Arial" w:cs="Arial"/>
          <w:color w:val="202122"/>
          <w:szCs w:val="21"/>
        </w:rPr>
        <w:t>erased. (</w:t>
      </w:r>
      <w:r w:rsidRPr="00853709">
        <w:rPr>
          <w:rFonts w:ascii="Arial" w:hAnsi="Arial" w:cs="Arial"/>
          <w:i/>
          <w:iCs/>
          <w:color w:val="202122"/>
          <w:szCs w:val="21"/>
        </w:rPr>
        <w:t>CiEQM20</w:t>
      </w:r>
      <w:r>
        <w:rPr>
          <w:rFonts w:ascii="Arial" w:hAnsi="Arial" w:cs="Arial"/>
          <w:color w:val="202122"/>
          <w:szCs w:val="21"/>
        </w:rPr>
        <w:t xml:space="preserve"> p.70-71)</w:t>
      </w:r>
    </w:p>
    <w:p w14:paraId="611703B2" w14:textId="77777777" w:rsidR="00414045" w:rsidRDefault="00414045" w:rsidP="0041404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hanging="288"/>
        <w:rPr>
          <w:rFonts w:ascii="Arial" w:hAnsi="Arial"/>
          <w:sz w:val="22"/>
          <w:szCs w:val="20"/>
        </w:rPr>
      </w:pPr>
      <w:r>
        <w:rPr>
          <w:rFonts w:ascii="Arial" w:hAnsi="Arial"/>
          <w:sz w:val="22"/>
          <w:szCs w:val="20"/>
        </w:rPr>
        <w:t>Sura 4:168: Abi Hamza reported, on the strength of Abi Ja'far: Gabriel, peace be upon him, revealed this verse after this manner - “Surely the unbelievers, who have done evil (by depriving the house of Muhammad from their right), God will not forgive them, neither guide them on any road but the road to Gehenna, therein dwelling for ever and ever.” [www.answering-islam.org/Quran/Text/distortion.html]</w:t>
      </w:r>
    </w:p>
    <w:p w14:paraId="4AF5AA17"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5:42 [absent] (Sana’a Codex 1) vs. “</w:t>
      </w:r>
      <w:r>
        <w:rPr>
          <w:rFonts w:ascii="Arial" w:hAnsi="Arial"/>
          <w:b/>
          <w:szCs w:val="20"/>
        </w:rPr>
        <w:t>And if they come to you</w:t>
      </w:r>
      <w:r>
        <w:rPr>
          <w:rFonts w:ascii="Arial" w:hAnsi="Arial"/>
          <w:szCs w:val="20"/>
        </w:rPr>
        <w:t>” (Mishaf al-Madinah) (www.QuranText.org)</w:t>
      </w:r>
    </w:p>
    <w:p w14:paraId="4D8B19CF"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5:42 “turn away and” (Sana’a Codex 1) vs. “turn away </w:t>
      </w:r>
      <w:r>
        <w:rPr>
          <w:rFonts w:ascii="Arial" w:hAnsi="Arial"/>
          <w:b/>
          <w:szCs w:val="20"/>
        </w:rPr>
        <w:t>from them</w:t>
      </w:r>
      <w:r>
        <w:rPr>
          <w:rFonts w:ascii="Arial" w:hAnsi="Arial"/>
          <w:szCs w:val="20"/>
        </w:rPr>
        <w:t xml:space="preserve"> and” (Mishaf al-Madinah) (www.QuranText.org)</w:t>
      </w:r>
    </w:p>
    <w:p w14:paraId="6C69F1CA"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5:44 “do not fear </w:t>
      </w:r>
      <w:r>
        <w:rPr>
          <w:rFonts w:ascii="Arial" w:hAnsi="Arial"/>
          <w:b/>
          <w:szCs w:val="20"/>
        </w:rPr>
        <w:t>them</w:t>
      </w:r>
      <w:r>
        <w:rPr>
          <w:rFonts w:ascii="Arial" w:hAnsi="Arial"/>
          <w:szCs w:val="20"/>
        </w:rPr>
        <w:t xml:space="preserve">” (Sana’a Codex 1) vs. “And do not fear </w:t>
      </w:r>
      <w:r>
        <w:rPr>
          <w:rFonts w:ascii="Arial" w:hAnsi="Arial"/>
          <w:b/>
          <w:szCs w:val="20"/>
        </w:rPr>
        <w:t>people</w:t>
      </w:r>
      <w:r>
        <w:rPr>
          <w:rFonts w:ascii="Arial" w:hAnsi="Arial"/>
          <w:szCs w:val="20"/>
        </w:rPr>
        <w:t>” (Mishaf al-Madinah) (www.QuranText.org)</w:t>
      </w:r>
    </w:p>
    <w:p w14:paraId="376DB92F"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5:45 “upon </w:t>
      </w:r>
      <w:r>
        <w:rPr>
          <w:rFonts w:ascii="Arial" w:hAnsi="Arial"/>
          <w:b/>
          <w:szCs w:val="20"/>
        </w:rPr>
        <w:t>the sons of Israel</w:t>
      </w:r>
      <w:r>
        <w:rPr>
          <w:rFonts w:ascii="Arial" w:hAnsi="Arial"/>
          <w:szCs w:val="20"/>
        </w:rPr>
        <w:t xml:space="preserve">” (Sana’a Codex 1) vs. “upon </w:t>
      </w:r>
      <w:r>
        <w:rPr>
          <w:rFonts w:ascii="Arial" w:hAnsi="Arial"/>
          <w:b/>
          <w:szCs w:val="20"/>
        </w:rPr>
        <w:t>them</w:t>
      </w:r>
      <w:r>
        <w:rPr>
          <w:rFonts w:ascii="Arial" w:hAnsi="Arial"/>
          <w:szCs w:val="20"/>
        </w:rPr>
        <w:t>” (Mishaf al-Madinah) (www.QuranText.org)</w:t>
      </w:r>
    </w:p>
    <w:p w14:paraId="07662202"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5:49 “what Allah </w:t>
      </w:r>
      <w:r>
        <w:rPr>
          <w:rFonts w:ascii="Arial" w:hAnsi="Arial"/>
          <w:b/>
          <w:szCs w:val="20"/>
        </w:rPr>
        <w:t>inspired</w:t>
      </w:r>
      <w:r>
        <w:rPr>
          <w:rFonts w:ascii="Arial" w:hAnsi="Arial"/>
          <w:szCs w:val="20"/>
        </w:rPr>
        <w:t xml:space="preserve">” (Sana’a Codex 1) vs. “what Allah </w:t>
      </w:r>
      <w:r>
        <w:rPr>
          <w:rFonts w:ascii="Arial" w:hAnsi="Arial"/>
          <w:b/>
          <w:szCs w:val="20"/>
        </w:rPr>
        <w:t>sent down</w:t>
      </w:r>
      <w:r>
        <w:rPr>
          <w:rFonts w:ascii="Arial" w:hAnsi="Arial"/>
          <w:szCs w:val="20"/>
        </w:rPr>
        <w:t>” (Mishaf al-Madinah) (www.QuranText.org)</w:t>
      </w:r>
    </w:p>
    <w:p w14:paraId="743369B6"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w:t>
      </w:r>
      <w:smartTag w:uri="urn:schemas-microsoft-com:office:smarttags" w:element="time">
        <w:smartTagPr>
          <w:attr w:name="Hour" w:val="17"/>
          <w:attr w:name="Minute" w:val="54"/>
        </w:smartTagPr>
        <w:r>
          <w:rPr>
            <w:rFonts w:ascii="Arial" w:hAnsi="Arial"/>
            <w:szCs w:val="20"/>
          </w:rPr>
          <w:t>5:54</w:t>
        </w:r>
      </w:smartTag>
      <w:r>
        <w:rPr>
          <w:rFonts w:ascii="Arial" w:hAnsi="Arial"/>
          <w:szCs w:val="20"/>
        </w:rPr>
        <w:t xml:space="preserve"> yartad</w:t>
      </w:r>
      <w:r>
        <w:rPr>
          <w:rFonts w:ascii="Arial" w:hAnsi="Arial"/>
          <w:b/>
          <w:szCs w:val="20"/>
        </w:rPr>
        <w:t>da</w:t>
      </w:r>
      <w:r>
        <w:rPr>
          <w:rFonts w:ascii="Arial" w:hAnsi="Arial"/>
          <w:szCs w:val="20"/>
        </w:rPr>
        <w:t xml:space="preserve"> (Hafs) vs. Sura </w:t>
      </w:r>
      <w:smartTag w:uri="urn:schemas-microsoft-com:office:smarttags" w:element="time">
        <w:smartTagPr>
          <w:attr w:name="Hour" w:val="17"/>
          <w:attr w:name="Minute" w:val="56"/>
        </w:smartTagPr>
        <w:r>
          <w:rPr>
            <w:rFonts w:ascii="Arial" w:hAnsi="Arial"/>
            <w:szCs w:val="20"/>
          </w:rPr>
          <w:t>5:56</w:t>
        </w:r>
      </w:smartTag>
      <w:r>
        <w:rPr>
          <w:rFonts w:ascii="Arial" w:hAnsi="Arial"/>
          <w:szCs w:val="20"/>
        </w:rPr>
        <w:t xml:space="preserve"> yartad</w:t>
      </w:r>
      <w:r>
        <w:rPr>
          <w:rFonts w:ascii="Arial" w:hAnsi="Arial"/>
          <w:b/>
          <w:szCs w:val="20"/>
        </w:rPr>
        <w:t>id</w:t>
      </w:r>
      <w:r>
        <w:rPr>
          <w:rFonts w:ascii="Arial" w:hAnsi="Arial"/>
          <w:szCs w:val="20"/>
        </w:rPr>
        <w:t xml:space="preserve"> (Warsh) [http://www.Answering-islam.org/Green/seven.htm] (consonant and vowel)</w:t>
      </w:r>
    </w:p>
    <w:p w14:paraId="736B53CA" w14:textId="518F529C"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szCs w:val="20"/>
        </w:rPr>
      </w:pPr>
      <w:r>
        <w:rPr>
          <w:rFonts w:ascii="Arial" w:hAnsi="Arial" w:cs="Arial"/>
          <w:szCs w:val="20"/>
        </w:rPr>
        <w:t xml:space="preserve">Surah 5:63 Nineteen alternate readings have been identified, some of which change the actual meaning of the verse. </w:t>
      </w:r>
      <w:r w:rsidR="00F2096D">
        <w:rPr>
          <w:rFonts w:ascii="Arial" w:hAnsi="Arial" w:cs="Arial"/>
          <w:szCs w:val="20"/>
        </w:rPr>
        <w:t>Fourteen</w:t>
      </w:r>
      <w:r>
        <w:rPr>
          <w:rFonts w:ascii="Arial" w:hAnsi="Arial" w:cs="Arial"/>
          <w:szCs w:val="20"/>
        </w:rPr>
        <w:t xml:space="preserve"> changes were caused by changing the vowel combinations. In the remaining 5 cases one or two consonants were added (</w:t>
      </w:r>
      <w:r w:rsidR="0081649D">
        <w:rPr>
          <w:rFonts w:ascii="Arial" w:hAnsi="Arial" w:cs="Arial"/>
          <w:szCs w:val="20"/>
        </w:rPr>
        <w:t>i</w:t>
      </w:r>
      <w:r>
        <w:rPr>
          <w:rFonts w:ascii="Arial" w:hAnsi="Arial" w:cs="Arial"/>
          <w:szCs w:val="20"/>
        </w:rPr>
        <w:t>bid, by A. Jeffery</w:t>
      </w:r>
      <w:r w:rsidR="0081649D">
        <w:rPr>
          <w:rFonts w:ascii="Arial" w:hAnsi="Arial" w:cs="Arial"/>
          <w:szCs w:val="20"/>
        </w:rPr>
        <w:t xml:space="preserve"> (ed.)</w:t>
      </w:r>
      <w:r>
        <w:rPr>
          <w:rFonts w:ascii="Arial" w:hAnsi="Arial" w:cs="Arial"/>
          <w:szCs w:val="20"/>
        </w:rPr>
        <w:t>, pages 39, 129, 198, 216, 237).</w:t>
      </w:r>
    </w:p>
    <w:p w14:paraId="777A6324" w14:textId="5CA15FC4"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5:67 “his message</w:t>
      </w:r>
      <w:r>
        <w:rPr>
          <w:rFonts w:ascii="Arial" w:hAnsi="Arial"/>
          <w:b/>
          <w:szCs w:val="20"/>
        </w:rPr>
        <w:t>s</w:t>
      </w:r>
      <w:r>
        <w:rPr>
          <w:rFonts w:ascii="Arial" w:hAnsi="Arial"/>
          <w:szCs w:val="20"/>
        </w:rPr>
        <w:t>” (Warsh Narration. Approved by the Ministry of Religious Affairs and Endowments of Algeria) vs. “his message” (Hafs narration. King Fahd Complex .. Saudi Arabia) (</w:t>
      </w:r>
      <w:hyperlink r:id="rId41" w:history="1">
        <w:r w:rsidR="00AC78F9" w:rsidRPr="00510337">
          <w:rPr>
            <w:rStyle w:val="Hyperlink"/>
            <w:rFonts w:ascii="Arial" w:hAnsi="Arial"/>
            <w:szCs w:val="20"/>
          </w:rPr>
          <w:t>www.QuranText.org/qiraat.html</w:t>
        </w:r>
      </w:hyperlink>
      <w:r>
        <w:rPr>
          <w:rFonts w:ascii="Arial" w:hAnsi="Arial"/>
          <w:szCs w:val="20"/>
        </w:rPr>
        <w:t>)</w:t>
      </w:r>
    </w:p>
    <w:p w14:paraId="6A5FE117" w14:textId="192C533E" w:rsidR="00AC78F9" w:rsidRDefault="00AC78F9"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szCs w:val="20"/>
        </w:rPr>
        <w:t xml:space="preserve">Sura 5:93 “they did” and “they believed” vs. absent in MS.67.2007.1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p.52)</w:t>
      </w:r>
    </w:p>
    <w:p w14:paraId="54823110" w14:textId="08F6ADA5" w:rsidR="00E82D73" w:rsidRDefault="00E82D73"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cs="Arial"/>
          <w:color w:val="202122"/>
          <w:szCs w:val="21"/>
        </w:rPr>
        <w:t>Sura 6:40 absent vs “the hour” as a superscript in Marcel 7. (</w:t>
      </w:r>
      <w:r w:rsidRPr="00853709">
        <w:rPr>
          <w:rFonts w:ascii="Arial" w:hAnsi="Arial" w:cs="Arial"/>
          <w:i/>
          <w:iCs/>
          <w:color w:val="202122"/>
          <w:szCs w:val="21"/>
        </w:rPr>
        <w:t>CiEQM20</w:t>
      </w:r>
      <w:r>
        <w:rPr>
          <w:rFonts w:ascii="Arial" w:hAnsi="Arial" w:cs="Arial"/>
          <w:color w:val="202122"/>
          <w:szCs w:val="21"/>
        </w:rPr>
        <w:t xml:space="preserve"> p.79)</w:t>
      </w:r>
    </w:p>
    <w:p w14:paraId="3DEECE39" w14:textId="124EB000" w:rsidR="00625ED8" w:rsidRDefault="00625ED8"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cs="Arial"/>
          <w:color w:val="202122"/>
          <w:szCs w:val="21"/>
        </w:rPr>
        <w:t>Sura 6:86 ‘we have favored” vs. erased over. (</w:t>
      </w:r>
      <w:r w:rsidRPr="00853709">
        <w:rPr>
          <w:rFonts w:ascii="Arial" w:hAnsi="Arial" w:cs="Arial"/>
          <w:i/>
          <w:iCs/>
          <w:color w:val="202122"/>
          <w:szCs w:val="21"/>
        </w:rPr>
        <w:t>CiEQM20</w:t>
      </w:r>
      <w:r>
        <w:rPr>
          <w:rFonts w:ascii="Arial" w:hAnsi="Arial" w:cs="Arial"/>
          <w:color w:val="202122"/>
          <w:szCs w:val="21"/>
        </w:rPr>
        <w:t xml:space="preserve"> p.67)</w:t>
      </w:r>
    </w:p>
    <w:p w14:paraId="07F08CD7" w14:textId="5C0397F9" w:rsidR="00B82372" w:rsidRDefault="00B82372"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szCs w:val="20"/>
        </w:rPr>
        <w:t xml:space="preserve">Sura 6:91 “you </w:t>
      </w:r>
      <w:r w:rsidRPr="008F103A">
        <w:rPr>
          <w:rFonts w:ascii="Arial" w:hAnsi="Arial"/>
          <w:b/>
          <w:bCs/>
          <w:szCs w:val="20"/>
        </w:rPr>
        <w:t>nor</w:t>
      </w:r>
      <w:r>
        <w:rPr>
          <w:rFonts w:ascii="Arial" w:hAnsi="Arial"/>
          <w:szCs w:val="20"/>
        </w:rPr>
        <w:t xml:space="preserve"> your fathers” vs. “you </w:t>
      </w:r>
      <w:r w:rsidRPr="008F103A">
        <w:rPr>
          <w:rFonts w:ascii="Arial" w:hAnsi="Arial"/>
          <w:b/>
          <w:bCs/>
          <w:szCs w:val="20"/>
        </w:rPr>
        <w:t>and</w:t>
      </w:r>
      <w:r>
        <w:rPr>
          <w:rFonts w:ascii="Arial" w:hAnsi="Arial"/>
          <w:szCs w:val="20"/>
        </w:rPr>
        <w:t xml:space="preserve"> your fathers” </w:t>
      </w:r>
      <w:r w:rsidR="005945F4">
        <w:rPr>
          <w:rFonts w:ascii="Arial" w:hAnsi="Arial"/>
          <w:szCs w:val="20"/>
        </w:rPr>
        <w:t xml:space="preserve">MS.474.2003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p.47-48)</w:t>
      </w:r>
    </w:p>
    <w:p w14:paraId="4B5FA649" w14:textId="0157D28E" w:rsidR="00747D9C" w:rsidRDefault="00747D9C"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cs="Arial"/>
          <w:color w:val="202122"/>
          <w:szCs w:val="21"/>
        </w:rPr>
        <w:t>Sura 6:92 “blessed and confirms” vs. “a blessed and confirming one”</w:t>
      </w:r>
      <w:r>
        <w:rPr>
          <w:rFonts w:ascii="Arial" w:hAnsi="Arial"/>
          <w:szCs w:val="20"/>
        </w:rPr>
        <w:t xml:space="preserve"> MS.474.2003</w:t>
      </w:r>
      <w:r>
        <w:rPr>
          <w:rFonts w:ascii="Arial" w:hAnsi="Arial" w:cs="Arial"/>
          <w:color w:val="202122"/>
          <w:szCs w:val="21"/>
        </w:rPr>
        <w:t xml:space="preserve"> (</w:t>
      </w:r>
      <w:r w:rsidR="00853709">
        <w:rPr>
          <w:rFonts w:ascii="Arial" w:hAnsi="Arial" w:cs="Arial"/>
          <w:color w:val="202122"/>
          <w:szCs w:val="21"/>
        </w:rPr>
        <w:t xml:space="preserve">CiEQM20 </w:t>
      </w:r>
      <w:r>
        <w:rPr>
          <w:rFonts w:ascii="Arial" w:hAnsi="Arial" w:cs="Arial"/>
          <w:color w:val="202122"/>
          <w:szCs w:val="21"/>
        </w:rPr>
        <w:t>p.48)</w:t>
      </w:r>
    </w:p>
    <w:p w14:paraId="7B521E79" w14:textId="13C40732" w:rsidR="00747D9C" w:rsidRDefault="00747D9C"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cs="Arial"/>
          <w:color w:val="202122"/>
          <w:szCs w:val="21"/>
        </w:rPr>
        <w:t>Sura 6:92 “absent vs. “</w:t>
      </w:r>
      <w:r w:rsidRPr="008F103A">
        <w:rPr>
          <w:rFonts w:ascii="Arial" w:hAnsi="Arial" w:cs="Arial"/>
          <w:b/>
          <w:bCs/>
          <w:color w:val="202122"/>
          <w:szCs w:val="21"/>
        </w:rPr>
        <w:t>that you may warn</w:t>
      </w:r>
      <w:r>
        <w:rPr>
          <w:rFonts w:ascii="Arial" w:hAnsi="Arial" w:cs="Arial"/>
          <w:color w:val="202122"/>
          <w:szCs w:val="21"/>
        </w:rPr>
        <w:t>”</w:t>
      </w:r>
      <w:r>
        <w:rPr>
          <w:rFonts w:ascii="Arial" w:hAnsi="Arial"/>
          <w:szCs w:val="20"/>
        </w:rPr>
        <w:t xml:space="preserve"> MS.474.2003</w:t>
      </w:r>
      <w:r>
        <w:rPr>
          <w:rFonts w:ascii="Arial" w:hAnsi="Arial" w:cs="Arial"/>
          <w:color w:val="202122"/>
          <w:szCs w:val="21"/>
        </w:rPr>
        <w:t xml:space="preserve"> (</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p.48)</w:t>
      </w:r>
    </w:p>
    <w:p w14:paraId="0C67A0A0" w14:textId="69107316" w:rsidR="001D7607" w:rsidRDefault="001D7607"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cs="Arial"/>
          <w:color w:val="202122"/>
          <w:szCs w:val="21"/>
        </w:rPr>
        <w:t xml:space="preserve">Sura 6:92 “around it those who” vs. “around it (two words erased) those who” </w:t>
      </w:r>
      <w:r>
        <w:rPr>
          <w:rFonts w:ascii="Arial" w:hAnsi="Arial"/>
          <w:szCs w:val="20"/>
        </w:rPr>
        <w:t xml:space="preserve">MS.474.2003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p.49)</w:t>
      </w:r>
    </w:p>
    <w:p w14:paraId="4558CCA8" w14:textId="4983E912" w:rsidR="00747D9C" w:rsidRDefault="00747D9C"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6:9</w:t>
      </w:r>
      <w:r w:rsidR="001D7607">
        <w:rPr>
          <w:rFonts w:ascii="Arial" w:hAnsi="Arial"/>
          <w:szCs w:val="20"/>
        </w:rPr>
        <w:t>2</w:t>
      </w:r>
      <w:r>
        <w:rPr>
          <w:rFonts w:ascii="Arial" w:hAnsi="Arial"/>
          <w:szCs w:val="20"/>
        </w:rPr>
        <w:t xml:space="preserve"> “prayers” vs. “prayers” slightly different in Arabic, no change in meaning. MS.474.2003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p.48)</w:t>
      </w:r>
    </w:p>
    <w:p w14:paraId="7CBA4439" w14:textId="31E67EFD" w:rsidR="00B82372" w:rsidRDefault="00B82372"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szCs w:val="20"/>
        </w:rPr>
        <w:t>Sura 6:93 “</w:t>
      </w:r>
      <w:r w:rsidRPr="008F103A">
        <w:rPr>
          <w:rFonts w:ascii="Arial" w:hAnsi="Arial"/>
          <w:b/>
          <w:bCs/>
          <w:szCs w:val="20"/>
        </w:rPr>
        <w:t>or</w:t>
      </w:r>
      <w:r>
        <w:rPr>
          <w:rFonts w:ascii="Arial" w:hAnsi="Arial"/>
          <w:szCs w:val="20"/>
        </w:rPr>
        <w:t xml:space="preserve"> [aw] vs. “</w:t>
      </w:r>
      <w:r w:rsidRPr="008F103A">
        <w:rPr>
          <w:rFonts w:ascii="Arial" w:hAnsi="Arial"/>
          <w:b/>
          <w:bCs/>
          <w:szCs w:val="20"/>
        </w:rPr>
        <w:t>and</w:t>
      </w:r>
      <w:r>
        <w:rPr>
          <w:rFonts w:ascii="Arial" w:hAnsi="Arial"/>
          <w:szCs w:val="20"/>
        </w:rPr>
        <w:t xml:space="preserve"> [wa] order of two letters.</w:t>
      </w:r>
      <w:r w:rsidR="00747D9C">
        <w:rPr>
          <w:rFonts w:ascii="Arial" w:hAnsi="Arial"/>
          <w:szCs w:val="20"/>
        </w:rPr>
        <w:t xml:space="preserve"> MS.474.2003</w:t>
      </w:r>
      <w:r>
        <w:rPr>
          <w:rFonts w:ascii="Arial" w:hAnsi="Arial"/>
          <w:szCs w:val="20"/>
        </w:rPr>
        <w:t xml:space="preserve">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p.48)</w:t>
      </w:r>
    </w:p>
    <w:p w14:paraId="3B923781" w14:textId="5E1B987C" w:rsidR="00747D9C" w:rsidRDefault="00747D9C"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cs="Arial"/>
          <w:color w:val="202122"/>
          <w:szCs w:val="21"/>
        </w:rPr>
        <w:t>Sura 6:93 “</w:t>
      </w:r>
      <w:r w:rsidRPr="008F103A">
        <w:rPr>
          <w:rFonts w:ascii="Arial" w:hAnsi="Arial" w:cs="Arial"/>
          <w:b/>
          <w:bCs/>
          <w:color w:val="202122"/>
          <w:szCs w:val="21"/>
        </w:rPr>
        <w:t>while</w:t>
      </w:r>
      <w:r>
        <w:rPr>
          <w:rFonts w:ascii="Arial" w:hAnsi="Arial" w:cs="Arial"/>
          <w:color w:val="202122"/>
          <w:szCs w:val="21"/>
        </w:rPr>
        <w:t>” vs. “</w:t>
      </w:r>
      <w:r w:rsidRPr="008F103A">
        <w:rPr>
          <w:rFonts w:ascii="Arial" w:hAnsi="Arial" w:cs="Arial"/>
          <w:b/>
          <w:bCs/>
          <w:color w:val="202122"/>
          <w:szCs w:val="21"/>
        </w:rPr>
        <w:t>when</w:t>
      </w:r>
      <w:r>
        <w:rPr>
          <w:rFonts w:ascii="Arial" w:hAnsi="Arial" w:cs="Arial"/>
          <w:color w:val="202122"/>
          <w:szCs w:val="21"/>
        </w:rPr>
        <w:t xml:space="preserve">” </w:t>
      </w:r>
      <w:r>
        <w:rPr>
          <w:rFonts w:ascii="Arial" w:hAnsi="Arial"/>
          <w:szCs w:val="20"/>
        </w:rPr>
        <w:t xml:space="preserve">MS.474.2003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p.48)</w:t>
      </w:r>
    </w:p>
    <w:p w14:paraId="410A6F4D" w14:textId="4C8AD038" w:rsidR="001D7607" w:rsidRDefault="001D7607"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cs="Arial"/>
          <w:color w:val="202122"/>
          <w:szCs w:val="21"/>
        </w:rPr>
        <w:t xml:space="preserve">Sura 6:93 [absent] vs. ‘they disbelieve in Allah and” </w:t>
      </w:r>
      <w:r>
        <w:rPr>
          <w:rFonts w:ascii="Arial" w:hAnsi="Arial"/>
          <w:szCs w:val="20"/>
        </w:rPr>
        <w:t xml:space="preserve">MS.474.2003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p.49-50)</w:t>
      </w:r>
    </w:p>
    <w:p w14:paraId="0EB39368" w14:textId="601C1542" w:rsidR="00462BA2" w:rsidRDefault="00462BA2"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cs="Arial"/>
          <w:color w:val="202122"/>
          <w:szCs w:val="21"/>
        </w:rPr>
        <w:t xml:space="preserve">Sura 6:93 [absent] vs. a long ‘alif ” </w:t>
      </w:r>
      <w:r>
        <w:rPr>
          <w:rFonts w:ascii="Arial" w:hAnsi="Arial"/>
          <w:szCs w:val="20"/>
        </w:rPr>
        <w:t xml:space="preserve">MS.474.2003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p.48)</w:t>
      </w:r>
    </w:p>
    <w:p w14:paraId="4AFA56D6" w14:textId="31E468C0" w:rsidR="001D7607" w:rsidRDefault="001D7607"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cs="Arial"/>
          <w:color w:val="202122"/>
          <w:szCs w:val="21"/>
        </w:rPr>
        <w:t>Sura 6:9</w:t>
      </w:r>
      <w:r w:rsidR="00AC78F9">
        <w:rPr>
          <w:rFonts w:ascii="Arial" w:hAnsi="Arial" w:cs="Arial"/>
          <w:color w:val="202122"/>
          <w:szCs w:val="21"/>
        </w:rPr>
        <w:t>4</w:t>
      </w:r>
      <w:r>
        <w:rPr>
          <w:rFonts w:ascii="Arial" w:hAnsi="Arial" w:cs="Arial"/>
          <w:color w:val="202122"/>
          <w:szCs w:val="21"/>
        </w:rPr>
        <w:t xml:space="preserve"> “whom” vs. [absent] </w:t>
      </w:r>
      <w:r>
        <w:rPr>
          <w:rFonts w:ascii="Arial" w:hAnsi="Arial"/>
          <w:szCs w:val="20"/>
        </w:rPr>
        <w:t xml:space="preserve">MS.474.2003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p.50)</w:t>
      </w:r>
    </w:p>
    <w:p w14:paraId="4FC75F98" w14:textId="0A44F130" w:rsidR="001D7607" w:rsidRDefault="001D7607"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cs="Arial"/>
          <w:color w:val="202122"/>
          <w:szCs w:val="21"/>
        </w:rPr>
        <w:t xml:space="preserve">Sura 6:95 “That is Allah, how then” vs. “That is Allah </w:t>
      </w:r>
      <w:r w:rsidRPr="001D7607">
        <w:rPr>
          <w:rFonts w:ascii="Arial" w:hAnsi="Arial" w:cs="Arial"/>
          <w:b/>
          <w:bCs/>
          <w:color w:val="202122"/>
          <w:szCs w:val="21"/>
        </w:rPr>
        <w:t>your Lord</w:t>
      </w:r>
      <w:r>
        <w:rPr>
          <w:rFonts w:ascii="Arial" w:hAnsi="Arial" w:cs="Arial"/>
          <w:color w:val="202122"/>
          <w:szCs w:val="21"/>
        </w:rPr>
        <w:t xml:space="preserve">, how then” </w:t>
      </w:r>
      <w:r>
        <w:rPr>
          <w:rFonts w:ascii="Arial" w:hAnsi="Arial"/>
          <w:szCs w:val="20"/>
        </w:rPr>
        <w:t xml:space="preserve">MS.474.2003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p.48-49)</w:t>
      </w:r>
    </w:p>
    <w:p w14:paraId="11CC6375" w14:textId="74370EC0" w:rsidR="00B82372" w:rsidRDefault="00B82372" w:rsidP="00B82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6:160a (6:159a in Yusuf ‘Ali): “…sects, I am not of them in anything;” (in ‘Uthman’s time) vs. “…sects, thou hast No part in them in the least:” </w:t>
      </w:r>
      <w:r>
        <w:rPr>
          <w:rFonts w:ascii="Arial" w:hAnsi="Arial"/>
          <w:i/>
          <w:szCs w:val="20"/>
        </w:rPr>
        <w:t>al-Tabari</w:t>
      </w:r>
      <w:r>
        <w:rPr>
          <w:rFonts w:ascii="Arial" w:hAnsi="Arial"/>
          <w:szCs w:val="20"/>
        </w:rPr>
        <w:t xml:space="preserve"> vol.15 p.181 and footnote 323.</w:t>
      </w:r>
    </w:p>
    <w:p w14:paraId="7F3DC2D9" w14:textId="6BCC8622" w:rsidR="002519B5" w:rsidRDefault="002519B5" w:rsidP="00B82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szCs w:val="20"/>
        </w:rPr>
        <w:t xml:space="preserve">Sura 7:34 </w:t>
      </w:r>
      <w:r w:rsidR="00DA027A">
        <w:rPr>
          <w:rFonts w:ascii="Arial" w:hAnsi="Arial"/>
          <w:szCs w:val="20"/>
        </w:rPr>
        <w:t>“</w:t>
      </w:r>
      <w:r>
        <w:rPr>
          <w:rFonts w:ascii="Arial" w:hAnsi="Arial"/>
          <w:szCs w:val="20"/>
        </w:rPr>
        <w:t xml:space="preserve">hour” vs overwritten over an erasure in E20 in St. Petersburg. </w:t>
      </w:r>
      <w:r>
        <w:rPr>
          <w:rFonts w:ascii="Arial" w:hAnsi="Arial" w:cs="Arial"/>
          <w:color w:val="202122"/>
          <w:szCs w:val="21"/>
        </w:rPr>
        <w:t>(</w:t>
      </w:r>
      <w:r w:rsidRPr="00853709">
        <w:rPr>
          <w:rFonts w:ascii="Arial" w:hAnsi="Arial" w:cs="Arial"/>
          <w:i/>
          <w:iCs/>
          <w:color w:val="202122"/>
          <w:szCs w:val="21"/>
        </w:rPr>
        <w:t>CiEQM20</w:t>
      </w:r>
      <w:r>
        <w:rPr>
          <w:rFonts w:ascii="Arial" w:hAnsi="Arial" w:cs="Arial"/>
          <w:color w:val="202122"/>
          <w:szCs w:val="21"/>
        </w:rPr>
        <w:t xml:space="preserve"> p.79-80)</w:t>
      </w:r>
    </w:p>
    <w:p w14:paraId="1D6C7A45" w14:textId="11F485E0" w:rsidR="002519B5" w:rsidRDefault="002519B5" w:rsidP="00B82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cs="Arial"/>
          <w:color w:val="202122"/>
          <w:szCs w:val="21"/>
        </w:rPr>
        <w:t xml:space="preserve">Sura 8:3 erasure of an entire line in </w:t>
      </w:r>
      <w:r w:rsidR="002E7428">
        <w:rPr>
          <w:rFonts w:ascii="Arial" w:hAnsi="Arial" w:cs="Arial"/>
          <w:color w:val="202122"/>
          <w:szCs w:val="21"/>
        </w:rPr>
        <w:t>MIA.2014.491 in the Museum of Islamic Art in Doha. (</w:t>
      </w:r>
      <w:r w:rsidR="002E7428" w:rsidRPr="00853709">
        <w:rPr>
          <w:rFonts w:ascii="Arial" w:hAnsi="Arial" w:cs="Arial"/>
          <w:i/>
          <w:iCs/>
          <w:color w:val="202122"/>
          <w:szCs w:val="21"/>
        </w:rPr>
        <w:t>CiEQM20</w:t>
      </w:r>
      <w:r w:rsidR="002E7428">
        <w:rPr>
          <w:rFonts w:ascii="Arial" w:hAnsi="Arial" w:cs="Arial"/>
          <w:color w:val="202122"/>
          <w:szCs w:val="21"/>
        </w:rPr>
        <w:t xml:space="preserve"> p.83)</w:t>
      </w:r>
    </w:p>
    <w:p w14:paraId="32634E5F" w14:textId="053C92B1"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8:73 “and </w:t>
      </w:r>
      <w:r>
        <w:rPr>
          <w:rFonts w:ascii="Arial" w:hAnsi="Arial"/>
          <w:b/>
          <w:szCs w:val="20"/>
        </w:rPr>
        <w:t>great (</w:t>
      </w:r>
      <w:r>
        <w:rPr>
          <w:rFonts w:ascii="Arial" w:hAnsi="Arial"/>
          <w:b/>
          <w:i/>
          <w:szCs w:val="20"/>
        </w:rPr>
        <w:t>kabir</w:t>
      </w:r>
      <w:r>
        <w:rPr>
          <w:rFonts w:ascii="Arial" w:hAnsi="Arial"/>
          <w:b/>
          <w:szCs w:val="20"/>
        </w:rPr>
        <w:t>)</w:t>
      </w:r>
      <w:r>
        <w:rPr>
          <w:rFonts w:ascii="Arial" w:hAnsi="Arial"/>
          <w:szCs w:val="20"/>
        </w:rPr>
        <w:t xml:space="preserve"> corruption” vs. “and </w:t>
      </w:r>
      <w:r>
        <w:rPr>
          <w:rFonts w:ascii="Arial" w:hAnsi="Arial"/>
          <w:b/>
          <w:szCs w:val="20"/>
        </w:rPr>
        <w:t>widespread (</w:t>
      </w:r>
      <w:r>
        <w:rPr>
          <w:rFonts w:ascii="Arial" w:hAnsi="Arial"/>
          <w:b/>
          <w:i/>
          <w:szCs w:val="20"/>
        </w:rPr>
        <w:t>‘aird</w:t>
      </w:r>
      <w:r>
        <w:rPr>
          <w:rFonts w:ascii="Arial" w:hAnsi="Arial"/>
          <w:b/>
          <w:szCs w:val="20"/>
        </w:rPr>
        <w:t>)</w:t>
      </w:r>
      <w:r>
        <w:rPr>
          <w:rFonts w:ascii="Arial" w:hAnsi="Arial"/>
          <w:szCs w:val="20"/>
        </w:rPr>
        <w:t xml:space="preserve"> corruption” (Ibn Shanabudh) </w:t>
      </w:r>
      <w:r>
        <w:rPr>
          <w:rFonts w:ascii="Arial" w:hAnsi="Arial"/>
          <w:i/>
          <w:szCs w:val="20"/>
        </w:rPr>
        <w:t>The Fihrist</w:t>
      </w:r>
      <w:r>
        <w:rPr>
          <w:rFonts w:ascii="Arial" w:hAnsi="Arial"/>
          <w:szCs w:val="20"/>
        </w:rPr>
        <w:t xml:space="preserve"> p.71</w:t>
      </w:r>
    </w:p>
    <w:p w14:paraId="7FD4402D" w14:textId="0C385086" w:rsidR="00D141AB" w:rsidRDefault="00D141AB"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9:30 part was abrogated (and does not appear in the Qur’an today)</w:t>
      </w:r>
    </w:p>
    <w:p w14:paraId="1D1825A7" w14:textId="2C219ABB" w:rsidR="001D7018" w:rsidRDefault="00081423"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9:7</w:t>
      </w:r>
      <w:r w:rsidR="000F1E5A">
        <w:rPr>
          <w:rFonts w:ascii="Arial" w:hAnsi="Arial"/>
          <w:szCs w:val="20"/>
        </w:rPr>
        <w:t>2 “is greater, the great triumph” vs. “is greater, that is the great triumph’ Topkapi Qur’an. (</w:t>
      </w:r>
      <w:r w:rsidR="00853709" w:rsidRPr="00853709">
        <w:rPr>
          <w:rFonts w:ascii="Arial" w:hAnsi="Arial"/>
          <w:i/>
          <w:iCs/>
          <w:szCs w:val="20"/>
        </w:rPr>
        <w:t>CiEQM20</w:t>
      </w:r>
      <w:r w:rsidR="00853709">
        <w:rPr>
          <w:rFonts w:ascii="Arial" w:hAnsi="Arial"/>
          <w:szCs w:val="20"/>
        </w:rPr>
        <w:t xml:space="preserve"> </w:t>
      </w:r>
      <w:r w:rsidR="000F1E5A">
        <w:rPr>
          <w:rFonts w:ascii="Arial" w:hAnsi="Arial"/>
          <w:szCs w:val="20"/>
        </w:rPr>
        <w:t>p.29)</w:t>
      </w:r>
    </w:p>
    <w:p w14:paraId="6775E198" w14:textId="62D00604" w:rsidR="00081423" w:rsidRDefault="00462BA2"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w:t>
      </w:r>
      <w:r w:rsidR="001D7018">
        <w:rPr>
          <w:rFonts w:ascii="Arial" w:hAnsi="Arial"/>
          <w:szCs w:val="20"/>
        </w:rPr>
        <w:t>a 9:78 “that he knows fully” vs. “that Allah knows fully” Sana’ 01-20-04</w:t>
      </w:r>
      <w:r w:rsidR="001D7018">
        <w:rPr>
          <w:rFonts w:ascii="Arial" w:hAnsi="Arial" w:cs="Arial"/>
          <w:color w:val="202122"/>
          <w:szCs w:val="21"/>
        </w:rPr>
        <w:t xml:space="preserve"> (</w:t>
      </w:r>
      <w:r w:rsidR="00853709" w:rsidRPr="00853709">
        <w:rPr>
          <w:rFonts w:ascii="Arial" w:hAnsi="Arial" w:cs="Arial"/>
          <w:i/>
          <w:iCs/>
          <w:color w:val="202122"/>
          <w:szCs w:val="21"/>
        </w:rPr>
        <w:t>CiEQM20</w:t>
      </w:r>
      <w:r w:rsidR="00853709">
        <w:rPr>
          <w:rFonts w:ascii="Arial" w:hAnsi="Arial" w:cs="Arial"/>
          <w:color w:val="202122"/>
          <w:szCs w:val="21"/>
        </w:rPr>
        <w:t xml:space="preserve"> </w:t>
      </w:r>
      <w:r w:rsidR="001D7018">
        <w:rPr>
          <w:rFonts w:ascii="Arial" w:hAnsi="Arial" w:cs="Arial"/>
          <w:color w:val="202122"/>
          <w:szCs w:val="21"/>
        </w:rPr>
        <w:t>p.38)</w:t>
      </w:r>
    </w:p>
    <w:p w14:paraId="24DF7AD2" w14:textId="1630997C" w:rsidR="00620E8A" w:rsidRDefault="00620E8A"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9:80 “seven” vs. absent</w:t>
      </w:r>
      <w:r w:rsidR="000D2703">
        <w:rPr>
          <w:rFonts w:ascii="Arial" w:hAnsi="Arial"/>
          <w:szCs w:val="20"/>
        </w:rPr>
        <w:t xml:space="preserve"> in a San’a manuscript.</w:t>
      </w:r>
      <w:r>
        <w:rPr>
          <w:rFonts w:ascii="Arial" w:hAnsi="Arial"/>
          <w:szCs w:val="20"/>
        </w:rPr>
        <w:t xml:space="preserve">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p.56)</w:t>
      </w:r>
    </w:p>
    <w:p w14:paraId="26C25ABF"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olor w:val="000000" w:themeColor="text1"/>
        </w:rPr>
      </w:pPr>
      <w:bookmarkStart w:id="22" w:name="_Hlk106568255"/>
      <w:r>
        <w:rPr>
          <w:rFonts w:ascii="Arial" w:hAnsi="Arial"/>
          <w:color w:val="000000" w:themeColor="text1"/>
        </w:rPr>
        <w:t xml:space="preserve">Sura 9:85 is absent in the Sana’a Quran. </w:t>
      </w:r>
      <w:hyperlink r:id="rId42" w:history="1">
        <w:r>
          <w:rPr>
            <w:rStyle w:val="Hyperlink"/>
          </w:rPr>
          <w:t>https://en.wikipedia.org/wiki/Sanaa_manuscript</w:t>
        </w:r>
      </w:hyperlink>
    </w:p>
    <w:bookmarkEnd w:id="22"/>
    <w:p w14:paraId="27C38081" w14:textId="0ED52926" w:rsidR="00B82372" w:rsidRDefault="00B82372"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9:93 “And </w:t>
      </w:r>
      <w:r w:rsidRPr="00B82372">
        <w:rPr>
          <w:rFonts w:ascii="Arial" w:hAnsi="Arial"/>
          <w:b/>
          <w:bCs/>
          <w:szCs w:val="20"/>
        </w:rPr>
        <w:t>he</w:t>
      </w:r>
      <w:r>
        <w:rPr>
          <w:rFonts w:ascii="Arial" w:hAnsi="Arial"/>
          <w:szCs w:val="20"/>
        </w:rPr>
        <w:t xml:space="preserve"> has placed a seal” vs. “and </w:t>
      </w:r>
      <w:r w:rsidRPr="00B82372">
        <w:rPr>
          <w:rFonts w:ascii="Arial" w:hAnsi="Arial"/>
          <w:b/>
          <w:bCs/>
          <w:szCs w:val="20"/>
        </w:rPr>
        <w:t>Allah</w:t>
      </w:r>
      <w:r>
        <w:rPr>
          <w:rFonts w:ascii="Arial" w:hAnsi="Arial"/>
          <w:szCs w:val="20"/>
        </w:rPr>
        <w:t xml:space="preserve"> has placed a seal” Marcel 21 </w:t>
      </w:r>
      <w:r>
        <w:rPr>
          <w:rFonts w:ascii="Arial" w:hAnsi="Arial" w:cs="Arial"/>
          <w:szCs w:val="20"/>
        </w:rPr>
        <w:t xml:space="preserve">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p.3</w:t>
      </w:r>
      <w:r w:rsidR="001D7018">
        <w:rPr>
          <w:rFonts w:ascii="Arial" w:hAnsi="Arial" w:cs="Arial"/>
          <w:color w:val="202122"/>
          <w:szCs w:val="21"/>
        </w:rPr>
        <w:t>7</w:t>
      </w:r>
      <w:r>
        <w:rPr>
          <w:rFonts w:ascii="Arial" w:hAnsi="Arial" w:cs="Arial"/>
          <w:color w:val="202122"/>
          <w:szCs w:val="21"/>
        </w:rPr>
        <w:t>)</w:t>
      </w:r>
    </w:p>
    <w:p w14:paraId="092008C3" w14:textId="73B95374"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9:100 “gardens under which rivers flow” vs. “gardens from under which rivers flow” (added the Arabic word </w:t>
      </w:r>
      <w:r>
        <w:rPr>
          <w:rFonts w:ascii="Arial" w:hAnsi="Arial"/>
          <w:i/>
          <w:szCs w:val="20"/>
        </w:rPr>
        <w:t>min</w:t>
      </w:r>
      <w:r>
        <w:rPr>
          <w:rFonts w:ascii="Arial" w:hAnsi="Arial"/>
          <w:szCs w:val="20"/>
        </w:rPr>
        <w:t>. [http://www.Answering-islam.org/Responses/Menj/bravo_r4bc.htm]</w:t>
      </w:r>
    </w:p>
    <w:p w14:paraId="2CFCDD3C" w14:textId="77777777" w:rsidR="00414045" w:rsidRDefault="00414045" w:rsidP="0041404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hanging="288"/>
        <w:rPr>
          <w:rFonts w:ascii="Arial" w:hAnsi="Arial"/>
          <w:sz w:val="22"/>
          <w:szCs w:val="20"/>
        </w:rPr>
      </w:pPr>
      <w:r>
        <w:rPr>
          <w:rFonts w:ascii="Arial" w:hAnsi="Arial"/>
          <w:sz w:val="22"/>
          <w:szCs w:val="20"/>
        </w:rPr>
        <w:t>Sura 9:105 Al-Husain Ibn Mubaah reported that a man recited in the presence of Ubayy Ibn Abdillaah “Say: ‘Work; and God will surely see your work, and His Messenger, and the believers.’” (9:105). For which Ubayy answered, “It is not so. it is rather ‘... and the trusted ones,’ which we are.” [www.answering-islam.org/Quran/Text/distortion.html]</w:t>
      </w:r>
    </w:p>
    <w:p w14:paraId="7BC009B4"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9:128-129 are two false verses added to the Qur’an, according to the Islamic site www.submission.org.</w:t>
      </w:r>
    </w:p>
    <w:p w14:paraId="11414677"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10:45 “</w:t>
      </w:r>
      <w:r>
        <w:rPr>
          <w:rFonts w:ascii="Arial" w:hAnsi="Arial"/>
          <w:b/>
          <w:szCs w:val="20"/>
        </w:rPr>
        <w:t>We</w:t>
      </w:r>
      <w:r>
        <w:rPr>
          <w:rFonts w:ascii="Arial" w:hAnsi="Arial"/>
          <w:szCs w:val="20"/>
        </w:rPr>
        <w:t xml:space="preserve"> gather them” (Warsh Narration. Approved by the Ministry of Religious Affairs and Endowments of Algeria) vs. “</w:t>
      </w:r>
      <w:r>
        <w:rPr>
          <w:rFonts w:ascii="Arial" w:hAnsi="Arial"/>
          <w:b/>
          <w:szCs w:val="20"/>
        </w:rPr>
        <w:t>He</w:t>
      </w:r>
      <w:r>
        <w:rPr>
          <w:rFonts w:ascii="Arial" w:hAnsi="Arial"/>
          <w:szCs w:val="20"/>
        </w:rPr>
        <w:t xml:space="preserve"> gathers them” (Hafs narration. King Fahd Complex .. Saudi Arabia) (www.QuranText.org/qiraat.html)</w:t>
      </w:r>
    </w:p>
    <w:p w14:paraId="1038F151"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10:92 “</w:t>
      </w:r>
      <w:r>
        <w:rPr>
          <w:rFonts w:ascii="Arial" w:hAnsi="Arial"/>
          <w:b/>
          <w:szCs w:val="20"/>
        </w:rPr>
        <w:t>And</w:t>
      </w:r>
      <w:r>
        <w:rPr>
          <w:rFonts w:ascii="Arial" w:hAnsi="Arial"/>
          <w:szCs w:val="20"/>
        </w:rPr>
        <w:t xml:space="preserve"> today we deliver you </w:t>
      </w:r>
      <w:r>
        <w:rPr>
          <w:rFonts w:ascii="Arial" w:hAnsi="Arial"/>
          <w:b/>
          <w:szCs w:val="20"/>
        </w:rPr>
        <w:t>with your body</w:t>
      </w:r>
      <w:r>
        <w:rPr>
          <w:rFonts w:ascii="Arial" w:hAnsi="Arial"/>
          <w:szCs w:val="20"/>
        </w:rPr>
        <w:t xml:space="preserve">…” vs. “Today we deliver you </w:t>
      </w:r>
      <w:r>
        <w:rPr>
          <w:rFonts w:ascii="Arial" w:hAnsi="Arial"/>
          <w:b/>
          <w:szCs w:val="20"/>
        </w:rPr>
        <w:t>by making you strong</w:t>
      </w:r>
      <w:r>
        <w:rPr>
          <w:rFonts w:ascii="Arial" w:hAnsi="Arial"/>
          <w:szCs w:val="20"/>
        </w:rPr>
        <w:t xml:space="preserve"> …” (Ibn Shanabudh) </w:t>
      </w:r>
      <w:r>
        <w:rPr>
          <w:rFonts w:ascii="Arial" w:hAnsi="Arial"/>
          <w:i/>
          <w:szCs w:val="20"/>
        </w:rPr>
        <w:t>The Fihrist</w:t>
      </w:r>
      <w:r>
        <w:rPr>
          <w:rFonts w:ascii="Arial" w:hAnsi="Arial"/>
          <w:szCs w:val="20"/>
        </w:rPr>
        <w:t xml:space="preserve"> p.71</w:t>
      </w:r>
    </w:p>
    <w:p w14:paraId="738E58BC"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w:t>
      </w:r>
      <w:smartTag w:uri="urn:schemas-microsoft-com:office:smarttags" w:element="time">
        <w:smartTagPr>
          <w:attr w:name="Minute" w:val="46"/>
          <w:attr w:name="Hour" w:val="11"/>
        </w:smartTagPr>
        <w:r>
          <w:rPr>
            <w:rFonts w:ascii="Arial" w:hAnsi="Arial"/>
            <w:szCs w:val="20"/>
          </w:rPr>
          <w:t>11:46</w:t>
        </w:r>
      </w:smartTag>
      <w:r>
        <w:rPr>
          <w:rFonts w:ascii="Arial" w:hAnsi="Arial"/>
          <w:i/>
          <w:szCs w:val="20"/>
        </w:rPr>
        <w:t xml:space="preserve"> Abu Dawud</w:t>
      </w:r>
      <w:r>
        <w:rPr>
          <w:rFonts w:ascii="Arial" w:hAnsi="Arial"/>
          <w:szCs w:val="20"/>
        </w:rPr>
        <w:t xml:space="preserve"> vol.3 footnote 3383 p.1116</w:t>
      </w:r>
    </w:p>
    <w:p w14:paraId="36EF19DC"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w:t>
      </w:r>
      <w:smartTag w:uri="urn:schemas-microsoft-com:office:smarttags" w:element="time">
        <w:smartTagPr>
          <w:attr w:name="Hour" w:val="12"/>
          <w:attr w:name="Minute" w:val="23"/>
        </w:smartTagPr>
        <w:r>
          <w:rPr>
            <w:rFonts w:ascii="Arial" w:hAnsi="Arial"/>
            <w:szCs w:val="20"/>
          </w:rPr>
          <w:t>12:23</w:t>
        </w:r>
      </w:smartTag>
      <w:r>
        <w:rPr>
          <w:rFonts w:ascii="Arial" w:hAnsi="Arial"/>
          <w:szCs w:val="20"/>
        </w:rPr>
        <w:t xml:space="preserve"> due to vowels. Haita (people of Kufah and Basrah) or Hita (people of Medina and Syria.</w:t>
      </w:r>
      <w:r>
        <w:rPr>
          <w:rFonts w:ascii="Arial" w:hAnsi="Arial"/>
          <w:i/>
          <w:szCs w:val="20"/>
        </w:rPr>
        <w:t xml:space="preserve"> Abu Dawud</w:t>
      </w:r>
      <w:r>
        <w:rPr>
          <w:rFonts w:ascii="Arial" w:hAnsi="Arial"/>
          <w:szCs w:val="20"/>
        </w:rPr>
        <w:t xml:space="preserve"> vol.3 footnote 3411 p.1120</w:t>
      </w:r>
    </w:p>
    <w:p w14:paraId="0DBFE69D"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w:t>
      </w:r>
      <w:smartTag w:uri="urn:schemas-microsoft-com:office:smarttags" w:element="time">
        <w:smartTagPr>
          <w:attr w:name="Hour" w:val="12"/>
          <w:attr w:name="Minute" w:val="35"/>
        </w:smartTagPr>
        <w:r>
          <w:rPr>
            <w:rFonts w:ascii="Arial" w:hAnsi="Arial"/>
            <w:szCs w:val="20"/>
          </w:rPr>
          <w:t>12:35</w:t>
        </w:r>
      </w:smartTag>
      <w:r>
        <w:rPr>
          <w:rFonts w:ascii="Arial" w:hAnsi="Arial"/>
          <w:szCs w:val="20"/>
        </w:rPr>
        <w:t xml:space="preserve"> atta vs. </w:t>
      </w:r>
      <w:r>
        <w:rPr>
          <w:rFonts w:ascii="Arial" w:hAnsi="Arial"/>
          <w:b/>
          <w:szCs w:val="20"/>
        </w:rPr>
        <w:t>h</w:t>
      </w:r>
      <w:r>
        <w:rPr>
          <w:rFonts w:ascii="Arial" w:hAnsi="Arial"/>
          <w:szCs w:val="20"/>
        </w:rPr>
        <w:t>atta [http://www.Answering-islam.org/Responses/Menj/bravo_r4bc.htm]</w:t>
      </w:r>
    </w:p>
    <w:p w14:paraId="15FED8C6"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12:109 “</w:t>
      </w:r>
      <w:r>
        <w:rPr>
          <w:rFonts w:ascii="Arial" w:hAnsi="Arial"/>
          <w:b/>
          <w:szCs w:val="20"/>
        </w:rPr>
        <w:t>he</w:t>
      </w:r>
      <w:r>
        <w:rPr>
          <w:rFonts w:ascii="Arial" w:hAnsi="Arial"/>
          <w:szCs w:val="20"/>
        </w:rPr>
        <w:t xml:space="preserve"> inspires” (Warsh Narration. Approved by the Ministry of Religious Affairs and Endowments of Algeria) vs. “</w:t>
      </w:r>
      <w:r>
        <w:rPr>
          <w:rFonts w:ascii="Arial" w:hAnsi="Arial"/>
          <w:b/>
          <w:szCs w:val="20"/>
        </w:rPr>
        <w:t>we</w:t>
      </w:r>
      <w:r>
        <w:rPr>
          <w:rFonts w:ascii="Arial" w:hAnsi="Arial"/>
          <w:szCs w:val="20"/>
        </w:rPr>
        <w:t xml:space="preserve"> inspire” (Hafs narration. King Fahd Complex .. Saudi Arabia) (www.QuranText.org/qiraat.html)</w:t>
      </w:r>
    </w:p>
    <w:p w14:paraId="6CCEDF32"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13:17 “</w:t>
      </w:r>
      <w:r>
        <w:rPr>
          <w:rFonts w:ascii="Arial" w:hAnsi="Arial"/>
          <w:b/>
          <w:szCs w:val="20"/>
        </w:rPr>
        <w:t>you</w:t>
      </w:r>
      <w:r>
        <w:rPr>
          <w:rFonts w:ascii="Arial" w:hAnsi="Arial"/>
          <w:szCs w:val="20"/>
        </w:rPr>
        <w:t xml:space="preserve"> heat” (Warsh Narration. Approved by the Ministry of Religious Affairs and Endowments of Algeria) vs. “</w:t>
      </w:r>
      <w:r>
        <w:rPr>
          <w:rFonts w:ascii="Arial" w:hAnsi="Arial"/>
          <w:b/>
          <w:szCs w:val="20"/>
        </w:rPr>
        <w:t>they</w:t>
      </w:r>
      <w:r>
        <w:rPr>
          <w:rFonts w:ascii="Arial" w:hAnsi="Arial"/>
          <w:szCs w:val="20"/>
        </w:rPr>
        <w:t xml:space="preserve"> heat” (Hafs narration. King Fahd Complex .. Saudi Arabia) (www.QuranText.org/qiraat.html)</w:t>
      </w:r>
    </w:p>
    <w:p w14:paraId="57557501" w14:textId="4F1CEAD3"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15:8 “</w:t>
      </w:r>
      <w:r>
        <w:rPr>
          <w:rFonts w:ascii="Arial" w:hAnsi="Arial"/>
          <w:b/>
          <w:szCs w:val="20"/>
        </w:rPr>
        <w:t>you</w:t>
      </w:r>
      <w:r>
        <w:rPr>
          <w:rFonts w:ascii="Arial" w:hAnsi="Arial"/>
          <w:szCs w:val="20"/>
        </w:rPr>
        <w:t xml:space="preserve"> did not send down” (Warsh Narration. Approved by the Ministry of Religious Affairs and Endowments of Algeria) vs. “</w:t>
      </w:r>
      <w:r>
        <w:rPr>
          <w:rFonts w:ascii="Arial" w:hAnsi="Arial"/>
          <w:b/>
          <w:szCs w:val="20"/>
        </w:rPr>
        <w:t>they</w:t>
      </w:r>
      <w:r>
        <w:rPr>
          <w:rFonts w:ascii="Arial" w:hAnsi="Arial"/>
          <w:szCs w:val="20"/>
        </w:rPr>
        <w:t xml:space="preserve"> did not send down” (Hafs narration. King Fahd Complex .. Saudi Arabia) (</w:t>
      </w:r>
      <w:hyperlink r:id="rId43" w:history="1">
        <w:r w:rsidR="00E82D73" w:rsidRPr="00510337">
          <w:rPr>
            <w:rStyle w:val="Hyperlink"/>
            <w:rFonts w:ascii="Arial" w:hAnsi="Arial"/>
            <w:szCs w:val="20"/>
          </w:rPr>
          <w:t>www.QuranText.org/qiraat.html</w:t>
        </w:r>
      </w:hyperlink>
      <w:r>
        <w:rPr>
          <w:rFonts w:ascii="Arial" w:hAnsi="Arial"/>
          <w:szCs w:val="20"/>
        </w:rPr>
        <w:t>)</w:t>
      </w:r>
    </w:p>
    <w:p w14:paraId="41F3B567" w14:textId="328E38F8" w:rsidR="00E82D73" w:rsidRDefault="00E82D73"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15:85 “the hour” correction in BnF arabe 340  </w:t>
      </w:r>
      <w:r>
        <w:rPr>
          <w:rFonts w:ascii="Arial" w:hAnsi="Arial" w:cs="Arial"/>
          <w:color w:val="202122"/>
          <w:szCs w:val="21"/>
        </w:rPr>
        <w:t>(</w:t>
      </w:r>
      <w:r w:rsidRPr="00853709">
        <w:rPr>
          <w:rFonts w:ascii="Arial" w:hAnsi="Arial" w:cs="Arial"/>
          <w:i/>
          <w:iCs/>
          <w:color w:val="202122"/>
          <w:szCs w:val="21"/>
        </w:rPr>
        <w:t>CiEQM20</w:t>
      </w:r>
      <w:r>
        <w:rPr>
          <w:rFonts w:ascii="Arial" w:hAnsi="Arial" w:cs="Arial"/>
          <w:color w:val="202122"/>
          <w:szCs w:val="21"/>
        </w:rPr>
        <w:t xml:space="preserve"> p.79)</w:t>
      </w:r>
    </w:p>
    <w:p w14:paraId="04767A50"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17:42 “</w:t>
      </w:r>
      <w:r>
        <w:rPr>
          <w:rFonts w:ascii="Arial" w:hAnsi="Arial"/>
          <w:b/>
          <w:szCs w:val="20"/>
        </w:rPr>
        <w:t>you</w:t>
      </w:r>
      <w:r>
        <w:rPr>
          <w:rFonts w:ascii="Arial" w:hAnsi="Arial"/>
          <w:szCs w:val="20"/>
        </w:rPr>
        <w:t xml:space="preserve"> say” (Warsh Narration. Approved by the Ministry of Religious Affairs and Endowments of Algeria) vs. “</w:t>
      </w:r>
      <w:r>
        <w:rPr>
          <w:rFonts w:ascii="Arial" w:hAnsi="Arial"/>
          <w:b/>
          <w:szCs w:val="20"/>
        </w:rPr>
        <w:t>they</w:t>
      </w:r>
      <w:r>
        <w:rPr>
          <w:rFonts w:ascii="Arial" w:hAnsi="Arial"/>
          <w:szCs w:val="20"/>
        </w:rPr>
        <w:t xml:space="preserve"> say” (Hafs narration. King Fahd Complex .. Saudi Arabia) (www.QuranText.org/qiraat.html)</w:t>
      </w:r>
    </w:p>
    <w:p w14:paraId="503F0576"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18:76</w:t>
      </w:r>
      <w:r>
        <w:rPr>
          <w:rFonts w:ascii="Arial" w:hAnsi="Arial"/>
          <w:i/>
          <w:szCs w:val="20"/>
        </w:rPr>
        <w:t xml:space="preserve"> Abu Dawud</w:t>
      </w:r>
      <w:r>
        <w:rPr>
          <w:rFonts w:ascii="Arial" w:hAnsi="Arial"/>
          <w:szCs w:val="20"/>
        </w:rPr>
        <w:t xml:space="preserve"> vol.3 footnote 3384 p.1116</w:t>
      </w:r>
    </w:p>
    <w:p w14:paraId="1CC154C3"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18:79 “there was </w:t>
      </w:r>
      <w:r>
        <w:rPr>
          <w:rFonts w:ascii="Arial" w:hAnsi="Arial"/>
          <w:b/>
          <w:szCs w:val="20"/>
        </w:rPr>
        <w:t>behind</w:t>
      </w:r>
      <w:r>
        <w:rPr>
          <w:rFonts w:ascii="Arial" w:hAnsi="Arial"/>
          <w:szCs w:val="20"/>
        </w:rPr>
        <w:t xml:space="preserve"> them a king” vs. “there was </w:t>
      </w:r>
      <w:r>
        <w:rPr>
          <w:rFonts w:ascii="Arial" w:hAnsi="Arial"/>
          <w:b/>
          <w:szCs w:val="20"/>
        </w:rPr>
        <w:t>in front of</w:t>
      </w:r>
      <w:r>
        <w:rPr>
          <w:rFonts w:ascii="Arial" w:hAnsi="Arial"/>
          <w:szCs w:val="20"/>
        </w:rPr>
        <w:t xml:space="preserve"> them a king” Ibn Shanabudh (</w:t>
      </w:r>
      <w:r>
        <w:rPr>
          <w:rFonts w:ascii="Arial" w:hAnsi="Arial"/>
          <w:i/>
          <w:szCs w:val="20"/>
        </w:rPr>
        <w:t>The Fihrist</w:t>
      </w:r>
      <w:r>
        <w:rPr>
          <w:rFonts w:ascii="Arial" w:hAnsi="Arial"/>
          <w:szCs w:val="20"/>
        </w:rPr>
        <w:t xml:space="preserve"> p.71)</w:t>
      </w:r>
    </w:p>
    <w:p w14:paraId="3FDD8EF6"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18:86</w:t>
      </w:r>
      <w:r>
        <w:rPr>
          <w:rFonts w:ascii="Arial" w:hAnsi="Arial"/>
          <w:i/>
          <w:szCs w:val="20"/>
        </w:rPr>
        <w:t xml:space="preserve"> Abu Dawud</w:t>
      </w:r>
      <w:r>
        <w:rPr>
          <w:rFonts w:ascii="Arial" w:hAnsi="Arial"/>
          <w:szCs w:val="20"/>
        </w:rPr>
        <w:t xml:space="preserve"> vol.3 footnote 3385 p.1116</w:t>
      </w:r>
    </w:p>
    <w:p w14:paraId="31C25034"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18:86 due to vowels. </w:t>
      </w:r>
      <w:r>
        <w:rPr>
          <w:rFonts w:ascii="Arial" w:hAnsi="Arial"/>
          <w:i/>
          <w:szCs w:val="20"/>
        </w:rPr>
        <w:t>Hami</w:t>
      </w:r>
      <w:r>
        <w:rPr>
          <w:rFonts w:ascii="Arial" w:hAnsi="Arial"/>
          <w:b/>
          <w:i/>
          <w:szCs w:val="20"/>
        </w:rPr>
        <w:t>ya</w:t>
      </w:r>
      <w:r>
        <w:rPr>
          <w:rFonts w:ascii="Arial" w:hAnsi="Arial"/>
          <w:szCs w:val="20"/>
        </w:rPr>
        <w:t xml:space="preserve"> with a long ‘a’ for warm water, or </w:t>
      </w:r>
      <w:r>
        <w:rPr>
          <w:rFonts w:ascii="Arial" w:hAnsi="Arial"/>
          <w:i/>
          <w:szCs w:val="20"/>
        </w:rPr>
        <w:t>hami</w:t>
      </w:r>
      <w:r>
        <w:rPr>
          <w:rFonts w:ascii="Arial" w:hAnsi="Arial"/>
          <w:b/>
          <w:i/>
          <w:szCs w:val="20"/>
        </w:rPr>
        <w:t>’ah</w:t>
      </w:r>
      <w:r>
        <w:rPr>
          <w:rFonts w:ascii="Arial" w:hAnsi="Arial"/>
          <w:szCs w:val="20"/>
        </w:rPr>
        <w:t xml:space="preserve"> meaning musky [murky?] water.</w:t>
      </w:r>
      <w:r>
        <w:rPr>
          <w:rFonts w:ascii="Arial" w:hAnsi="Arial"/>
          <w:i/>
          <w:szCs w:val="20"/>
        </w:rPr>
        <w:t xml:space="preserve"> Abu Dawud</w:t>
      </w:r>
      <w:r>
        <w:rPr>
          <w:rFonts w:ascii="Arial" w:hAnsi="Arial"/>
          <w:szCs w:val="20"/>
        </w:rPr>
        <w:t xml:space="preserve"> vol.3 footnote 3408 p.1120</w:t>
      </w:r>
    </w:p>
    <w:p w14:paraId="068BB6C2"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olor w:val="000000" w:themeColor="text1"/>
        </w:rPr>
      </w:pPr>
      <w:bookmarkStart w:id="23" w:name="_Hlk106568293"/>
      <w:r>
        <w:rPr>
          <w:rFonts w:ascii="Arial" w:hAnsi="Arial"/>
          <w:color w:val="000000" w:themeColor="text1"/>
        </w:rPr>
        <w:t xml:space="preserve">Sura 20 verse 31 and 32 were swapped in the Sana’a Quran. </w:t>
      </w:r>
      <w:hyperlink r:id="rId44" w:history="1">
        <w:r>
          <w:rPr>
            <w:rStyle w:val="Hyperlink"/>
          </w:rPr>
          <w:t>https://en.wikipedia.org/wiki/Sanaa_manuscript</w:t>
        </w:r>
      </w:hyperlink>
    </w:p>
    <w:bookmarkEnd w:id="23"/>
    <w:p w14:paraId="38EED81D"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21:4,112 </w:t>
      </w:r>
      <w:r>
        <w:rPr>
          <w:rFonts w:ascii="Arial" w:hAnsi="Arial"/>
          <w:i/>
          <w:szCs w:val="20"/>
        </w:rPr>
        <w:t>q</w:t>
      </w:r>
      <w:r>
        <w:rPr>
          <w:rFonts w:ascii="Arial" w:hAnsi="Arial"/>
          <w:b/>
          <w:i/>
          <w:szCs w:val="20"/>
        </w:rPr>
        <w:t>ala</w:t>
      </w:r>
      <w:r>
        <w:rPr>
          <w:rFonts w:ascii="Arial" w:hAnsi="Arial"/>
          <w:szCs w:val="20"/>
        </w:rPr>
        <w:t xml:space="preserve"> - He will say (Hafs) vs. </w:t>
      </w:r>
      <w:r>
        <w:rPr>
          <w:rFonts w:ascii="Arial" w:hAnsi="Arial"/>
          <w:i/>
          <w:szCs w:val="20"/>
        </w:rPr>
        <w:t>q</w:t>
      </w:r>
      <w:r>
        <w:rPr>
          <w:rFonts w:ascii="Arial" w:hAnsi="Arial"/>
          <w:b/>
          <w:i/>
          <w:szCs w:val="20"/>
        </w:rPr>
        <w:t>ul</w:t>
      </w:r>
      <w:r>
        <w:rPr>
          <w:rFonts w:ascii="Arial" w:hAnsi="Arial"/>
          <w:szCs w:val="20"/>
        </w:rPr>
        <w:t xml:space="preserve"> - Say [Say thou] (Basra) [Abdullah’s Yusuf ‘Ali’s Translation of the Qur’an footnote 2666]</w:t>
      </w:r>
    </w:p>
    <w:p w14:paraId="3DE5ADBF"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21:4 “</w:t>
      </w:r>
      <w:r>
        <w:rPr>
          <w:rFonts w:ascii="Arial" w:hAnsi="Arial"/>
          <w:b/>
          <w:szCs w:val="20"/>
        </w:rPr>
        <w:t>Say!</w:t>
      </w:r>
      <w:r>
        <w:rPr>
          <w:rFonts w:ascii="Arial" w:hAnsi="Arial"/>
          <w:szCs w:val="20"/>
        </w:rPr>
        <w:t>” (Warsh Narration. Approved by the Ministry of Religious Affairs and Endowments of Algeria) vs. “</w:t>
      </w:r>
      <w:r>
        <w:rPr>
          <w:rFonts w:ascii="Arial" w:hAnsi="Arial"/>
          <w:b/>
          <w:szCs w:val="20"/>
        </w:rPr>
        <w:t>he said</w:t>
      </w:r>
      <w:r>
        <w:rPr>
          <w:rFonts w:ascii="Arial" w:hAnsi="Arial"/>
          <w:szCs w:val="20"/>
        </w:rPr>
        <w:t>” (Hafs narration. King Fahd Complex .. Saudi Arabia) (</w:t>
      </w:r>
      <w:hyperlink r:id="rId45" w:history="1">
        <w:r>
          <w:rPr>
            <w:rStyle w:val="Hyperlink"/>
          </w:rPr>
          <w:t>www.QuranText.org/qiraat.html</w:t>
        </w:r>
      </w:hyperlink>
      <w:r>
        <w:rPr>
          <w:rFonts w:ascii="Arial" w:hAnsi="Arial"/>
          <w:szCs w:val="20"/>
        </w:rPr>
        <w:t>)</w:t>
      </w:r>
    </w:p>
    <w:p w14:paraId="61C793FB" w14:textId="466F48F3" w:rsidR="007037AC" w:rsidRDefault="007037AC"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22:40 “where the name is mentioned frequently” vs. “where the name </w:t>
      </w:r>
      <w:r w:rsidRPr="007037AC">
        <w:rPr>
          <w:rFonts w:ascii="Arial" w:hAnsi="Arial"/>
          <w:b/>
          <w:bCs/>
          <w:szCs w:val="20"/>
        </w:rPr>
        <w:t>of Allah</w:t>
      </w:r>
      <w:r>
        <w:rPr>
          <w:rFonts w:ascii="Arial" w:hAnsi="Arial"/>
          <w:szCs w:val="20"/>
        </w:rPr>
        <w:t xml:space="preserve"> is mentioned frequently” </w:t>
      </w:r>
      <w:r w:rsidR="001D7018">
        <w:rPr>
          <w:rFonts w:ascii="Arial" w:hAnsi="Arial"/>
          <w:szCs w:val="20"/>
        </w:rPr>
        <w:t xml:space="preserve">Marcel 13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p.37)</w:t>
      </w:r>
    </w:p>
    <w:p w14:paraId="2F4750BB" w14:textId="1240FA1B"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22:62 “</w:t>
      </w:r>
      <w:r>
        <w:rPr>
          <w:rFonts w:ascii="Arial" w:hAnsi="Arial"/>
          <w:b/>
          <w:szCs w:val="20"/>
        </w:rPr>
        <w:t>you</w:t>
      </w:r>
      <w:r>
        <w:rPr>
          <w:rFonts w:ascii="Arial" w:hAnsi="Arial"/>
          <w:szCs w:val="20"/>
        </w:rPr>
        <w:t xml:space="preserve"> call” (Warsh Narration. Approved by the Ministry of Religious Affairs and Endowments of Algeria) vs. “</w:t>
      </w:r>
      <w:r>
        <w:rPr>
          <w:rFonts w:ascii="Arial" w:hAnsi="Arial"/>
          <w:b/>
          <w:szCs w:val="20"/>
        </w:rPr>
        <w:t>they</w:t>
      </w:r>
      <w:r>
        <w:rPr>
          <w:rFonts w:ascii="Arial" w:hAnsi="Arial"/>
          <w:szCs w:val="20"/>
        </w:rPr>
        <w:t xml:space="preserve"> call” (Hafs narration. King Fahd Complex .. Saudi Arabia) (www.QuranText.org/qiraat.html)</w:t>
      </w:r>
    </w:p>
    <w:p w14:paraId="5DF0CF54" w14:textId="3C68B710"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23:8 li-aman</w:t>
      </w:r>
      <w:r>
        <w:rPr>
          <w:rFonts w:ascii="Arial" w:hAnsi="Arial"/>
          <w:b/>
          <w:szCs w:val="20"/>
        </w:rPr>
        <w:t>a</w:t>
      </w:r>
      <w:r>
        <w:rPr>
          <w:rFonts w:ascii="Arial" w:hAnsi="Arial"/>
          <w:szCs w:val="20"/>
        </w:rPr>
        <w:t>tihim [long 2nd a] (trust) vs. li-aman</w:t>
      </w:r>
      <w:r>
        <w:rPr>
          <w:rFonts w:ascii="Arial" w:hAnsi="Arial"/>
          <w:b/>
          <w:szCs w:val="20"/>
        </w:rPr>
        <w:t>a</w:t>
      </w:r>
      <w:r>
        <w:rPr>
          <w:rFonts w:ascii="Arial" w:hAnsi="Arial"/>
          <w:szCs w:val="20"/>
        </w:rPr>
        <w:t>tihim [long 2nd and 3rd a] “trusts” [http://www.Answering-islam.org/Responses/Menj/bravo_r4bc.htm]</w:t>
      </w:r>
    </w:p>
    <w:p w14:paraId="1843AAFF" w14:textId="7AE3FD91" w:rsidR="00620E8A" w:rsidRDefault="00620E8A"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szCs w:val="20"/>
        </w:rPr>
        <w:t xml:space="preserve">Sura 23:86 “Lord of the heavens” vs. “Lord of the </w:t>
      </w:r>
      <w:r w:rsidRPr="00620E8A">
        <w:rPr>
          <w:rFonts w:ascii="Arial" w:hAnsi="Arial"/>
          <w:b/>
          <w:bCs/>
          <w:szCs w:val="20"/>
        </w:rPr>
        <w:t>seven</w:t>
      </w:r>
      <w:r>
        <w:rPr>
          <w:rFonts w:ascii="Arial" w:hAnsi="Arial"/>
          <w:szCs w:val="20"/>
        </w:rPr>
        <w:t xml:space="preserve"> heavens” BnF arabe 327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p.55)</w:t>
      </w:r>
    </w:p>
    <w:p w14:paraId="4C7B53B6" w14:textId="2D7B1FC9" w:rsidR="000D2703" w:rsidRDefault="000D2703"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cs="Arial"/>
          <w:color w:val="202122"/>
          <w:szCs w:val="21"/>
        </w:rPr>
        <w:t>Sura 23:87a “Allah’s” vs. “Allah” (</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p.56-57)</w:t>
      </w:r>
    </w:p>
    <w:p w14:paraId="19F01EE0" w14:textId="125CCFD2" w:rsidR="000D2703" w:rsidRDefault="000D2703" w:rsidP="000D2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cs="Arial"/>
          <w:color w:val="202122"/>
          <w:szCs w:val="21"/>
        </w:rPr>
        <w:t>Sura 23:87b “heavens and earth” vs. “seven heavens” (</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p.57)</w:t>
      </w:r>
    </w:p>
    <w:p w14:paraId="7A4EA899"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23:112 “Q</w:t>
      </w:r>
      <w:r>
        <w:rPr>
          <w:rFonts w:ascii="Arial" w:hAnsi="Arial"/>
          <w:b/>
          <w:szCs w:val="20"/>
        </w:rPr>
        <w:t>ala</w:t>
      </w:r>
      <w:r>
        <w:rPr>
          <w:rFonts w:ascii="Arial" w:hAnsi="Arial"/>
          <w:szCs w:val="20"/>
        </w:rPr>
        <w:t>” - He will say (Hafs and Kufa) vs. “Q</w:t>
      </w:r>
      <w:r>
        <w:rPr>
          <w:rFonts w:ascii="Arial" w:hAnsi="Arial"/>
          <w:b/>
          <w:szCs w:val="20"/>
        </w:rPr>
        <w:t>ul</w:t>
      </w:r>
      <w:r>
        <w:rPr>
          <w:rFonts w:ascii="Arial" w:hAnsi="Arial"/>
          <w:szCs w:val="20"/>
        </w:rPr>
        <w:t>” -Say (Basra) [Abdullah Yusuf ‘Ali’s Translation of the Qur’an footnote 2948.]</w:t>
      </w:r>
    </w:p>
    <w:p w14:paraId="36A6E2AE" w14:textId="55F205C9"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24:1 (missing or an extra “r” </w:t>
      </w:r>
      <w:r>
        <w:rPr>
          <w:rFonts w:ascii="Arial" w:hAnsi="Arial"/>
          <w:i/>
          <w:szCs w:val="20"/>
        </w:rPr>
        <w:t>faradnaha</w:t>
      </w:r>
      <w:r>
        <w:rPr>
          <w:rFonts w:ascii="Arial" w:hAnsi="Arial"/>
          <w:szCs w:val="20"/>
        </w:rPr>
        <w:t xml:space="preserve"> (and which we have ordained) vs. the majority </w:t>
      </w:r>
      <w:r>
        <w:rPr>
          <w:rFonts w:ascii="Arial" w:hAnsi="Arial"/>
          <w:i/>
          <w:szCs w:val="20"/>
        </w:rPr>
        <w:t>farradnaha</w:t>
      </w:r>
      <w:r>
        <w:rPr>
          <w:rFonts w:ascii="Arial" w:hAnsi="Arial"/>
          <w:szCs w:val="20"/>
        </w:rPr>
        <w:t xml:space="preserve"> (which we have described in detail)</w:t>
      </w:r>
      <w:r>
        <w:rPr>
          <w:rFonts w:ascii="Arial" w:hAnsi="Arial"/>
          <w:i/>
          <w:szCs w:val="20"/>
        </w:rPr>
        <w:t xml:space="preserve"> Abu Dawud</w:t>
      </w:r>
      <w:r>
        <w:rPr>
          <w:rFonts w:ascii="Arial" w:hAnsi="Arial"/>
          <w:szCs w:val="20"/>
        </w:rPr>
        <w:t xml:space="preserve"> vol.3 footnote 3414 p.1121</w:t>
      </w:r>
    </w:p>
    <w:p w14:paraId="40D4CE6E" w14:textId="649680AE" w:rsidR="00EB1A0A" w:rsidRDefault="00EB1A0A"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24:33 “and those who” vs. cannot see what was erased over in a fragmentary folio in the Museum of Islamic Art in Doha. </w:t>
      </w:r>
      <w:r>
        <w:rPr>
          <w:rFonts w:ascii="Arial" w:hAnsi="Arial" w:cs="Arial"/>
          <w:color w:val="202122"/>
          <w:szCs w:val="21"/>
        </w:rPr>
        <w:t>(</w:t>
      </w:r>
      <w:r w:rsidRPr="00853709">
        <w:rPr>
          <w:rFonts w:ascii="Arial" w:hAnsi="Arial" w:cs="Arial"/>
          <w:i/>
          <w:iCs/>
          <w:color w:val="202122"/>
          <w:szCs w:val="21"/>
        </w:rPr>
        <w:t>CiEQM20</w:t>
      </w:r>
      <w:r>
        <w:rPr>
          <w:rFonts w:ascii="Arial" w:hAnsi="Arial" w:cs="Arial"/>
          <w:color w:val="202122"/>
          <w:szCs w:val="21"/>
        </w:rPr>
        <w:t xml:space="preserve"> p.73)</w:t>
      </w:r>
    </w:p>
    <w:p w14:paraId="3B52F2AC" w14:textId="10A1B7F8"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24:35</w:t>
      </w:r>
      <w:r>
        <w:rPr>
          <w:rFonts w:ascii="Arial" w:hAnsi="Arial"/>
          <w:i/>
          <w:szCs w:val="20"/>
        </w:rPr>
        <w:t xml:space="preserve"> Abu Dawud</w:t>
      </w:r>
      <w:r>
        <w:rPr>
          <w:rFonts w:ascii="Arial" w:hAnsi="Arial"/>
          <w:szCs w:val="20"/>
        </w:rPr>
        <w:t xml:space="preserve"> vol.3 footnote 3387 p.1116</w:t>
      </w:r>
    </w:p>
    <w:p w14:paraId="271B6994" w14:textId="68778050" w:rsidR="007037AC" w:rsidRDefault="007037AC"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24:51 “they are called unto and his Messenger” (Allah is implied) vs. “they are called unto </w:t>
      </w:r>
      <w:r w:rsidRPr="007037AC">
        <w:rPr>
          <w:rFonts w:ascii="Arial" w:hAnsi="Arial"/>
          <w:b/>
          <w:bCs/>
          <w:szCs w:val="20"/>
        </w:rPr>
        <w:t>Allah</w:t>
      </w:r>
      <w:r>
        <w:rPr>
          <w:rFonts w:ascii="Arial" w:hAnsi="Arial"/>
          <w:szCs w:val="20"/>
        </w:rPr>
        <w:t xml:space="preserve"> and his Messenger” </w:t>
      </w:r>
      <w:r w:rsidR="001D7018">
        <w:rPr>
          <w:rFonts w:ascii="Arial" w:hAnsi="Arial"/>
          <w:szCs w:val="20"/>
        </w:rPr>
        <w:t xml:space="preserve">Marcel 13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p.37)</w:t>
      </w:r>
    </w:p>
    <w:p w14:paraId="78347291"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25:77 “</w:t>
      </w:r>
      <w:r>
        <w:rPr>
          <w:rFonts w:ascii="Arial" w:hAnsi="Arial"/>
          <w:b/>
          <w:szCs w:val="20"/>
        </w:rPr>
        <w:t>You</w:t>
      </w:r>
      <w:r>
        <w:rPr>
          <w:rFonts w:ascii="Arial" w:hAnsi="Arial"/>
          <w:szCs w:val="20"/>
        </w:rPr>
        <w:t xml:space="preserve"> have lied” vs. “</w:t>
      </w:r>
      <w:r>
        <w:rPr>
          <w:rFonts w:ascii="Arial" w:hAnsi="Arial"/>
          <w:b/>
          <w:szCs w:val="20"/>
        </w:rPr>
        <w:t>The unbelievers</w:t>
      </w:r>
      <w:r>
        <w:rPr>
          <w:rFonts w:ascii="Arial" w:hAnsi="Arial"/>
          <w:szCs w:val="20"/>
        </w:rPr>
        <w:t xml:space="preserve"> have lied” (Ibn Shanabudh) </w:t>
      </w:r>
      <w:r>
        <w:rPr>
          <w:rFonts w:ascii="Arial" w:hAnsi="Arial"/>
          <w:i/>
          <w:szCs w:val="20"/>
        </w:rPr>
        <w:t>The Fihrist</w:t>
      </w:r>
      <w:r>
        <w:rPr>
          <w:rFonts w:ascii="Arial" w:hAnsi="Arial"/>
          <w:szCs w:val="20"/>
        </w:rPr>
        <w:t xml:space="preserve"> p.71</w:t>
      </w:r>
    </w:p>
    <w:p w14:paraId="0F1C2CD3"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27:25 “</w:t>
      </w:r>
      <w:r>
        <w:rPr>
          <w:rFonts w:ascii="Arial" w:hAnsi="Arial"/>
          <w:b/>
          <w:szCs w:val="20"/>
        </w:rPr>
        <w:t>they</w:t>
      </w:r>
      <w:r>
        <w:rPr>
          <w:rFonts w:ascii="Arial" w:hAnsi="Arial"/>
          <w:szCs w:val="20"/>
        </w:rPr>
        <w:t xml:space="preserve"> hide” (Warsh Narration. Approved by the Ministry of Religious Affairs and Endowments of Algeria) vs. “</w:t>
      </w:r>
      <w:r>
        <w:rPr>
          <w:rFonts w:ascii="Arial" w:hAnsi="Arial"/>
          <w:b/>
          <w:szCs w:val="20"/>
        </w:rPr>
        <w:t>you</w:t>
      </w:r>
      <w:r>
        <w:rPr>
          <w:rFonts w:ascii="Arial" w:hAnsi="Arial"/>
          <w:szCs w:val="20"/>
        </w:rPr>
        <w:t xml:space="preserve"> hide” (Hafs narration. King Fahd Complex .. Saudi Arabia) (www.QuranText.org/qiraat.html)</w:t>
      </w:r>
    </w:p>
    <w:p w14:paraId="46F04FC7"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27:25 “</w:t>
      </w:r>
      <w:r>
        <w:rPr>
          <w:rFonts w:ascii="Arial" w:hAnsi="Arial"/>
          <w:b/>
          <w:szCs w:val="20"/>
        </w:rPr>
        <w:t>they</w:t>
      </w:r>
      <w:r>
        <w:rPr>
          <w:rFonts w:ascii="Arial" w:hAnsi="Arial"/>
          <w:szCs w:val="20"/>
        </w:rPr>
        <w:t xml:space="preserve"> proclaim” (Warsh Narration. Approved by the Ministry of Religious Affairs and Endowments of Algeria) vs. “</w:t>
      </w:r>
      <w:r>
        <w:rPr>
          <w:rFonts w:ascii="Arial" w:hAnsi="Arial"/>
          <w:b/>
          <w:szCs w:val="20"/>
        </w:rPr>
        <w:t>you</w:t>
      </w:r>
      <w:r>
        <w:rPr>
          <w:rFonts w:ascii="Arial" w:hAnsi="Arial"/>
          <w:szCs w:val="20"/>
        </w:rPr>
        <w:t xml:space="preserve"> proclaim” (Hafs narration. King Fahd Complex .. Saudi Arabia) (www.QuranText.org/qiraat.html)</w:t>
      </w:r>
    </w:p>
    <w:p w14:paraId="0C3156D2"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bookmarkStart w:id="24" w:name="_Hlk106569422"/>
      <w:r>
        <w:rPr>
          <w:rFonts w:ascii="Arial" w:hAnsi="Arial"/>
          <w:szCs w:val="20"/>
        </w:rPr>
        <w:t>Sura 28:48 s</w:t>
      </w:r>
      <w:r>
        <w:rPr>
          <w:rFonts w:ascii="Arial" w:hAnsi="Arial"/>
          <w:b/>
          <w:szCs w:val="20"/>
        </w:rPr>
        <w:t>i</w:t>
      </w:r>
      <w:r>
        <w:rPr>
          <w:rFonts w:ascii="Arial" w:hAnsi="Arial"/>
          <w:szCs w:val="20"/>
        </w:rPr>
        <w:t>hraani “two works of magic” (Hafs) vs. Sura 28:48 s</w:t>
      </w:r>
      <w:r>
        <w:rPr>
          <w:rFonts w:ascii="Arial" w:hAnsi="Arial"/>
          <w:b/>
          <w:szCs w:val="20"/>
        </w:rPr>
        <w:t>aa</w:t>
      </w:r>
      <w:r>
        <w:rPr>
          <w:rFonts w:ascii="Arial" w:hAnsi="Arial"/>
          <w:szCs w:val="20"/>
        </w:rPr>
        <w:t>h</w:t>
      </w:r>
      <w:r>
        <w:rPr>
          <w:rFonts w:ascii="Arial" w:hAnsi="Arial"/>
          <w:b/>
          <w:szCs w:val="20"/>
        </w:rPr>
        <w:t>i</w:t>
      </w:r>
      <w:r>
        <w:rPr>
          <w:rFonts w:ascii="Arial" w:hAnsi="Arial"/>
          <w:szCs w:val="20"/>
        </w:rPr>
        <w:t>raani “two magicians” (Warsh) (</w:t>
      </w:r>
      <w:r>
        <w:rPr>
          <w:rFonts w:ascii="Arial" w:hAnsi="Arial"/>
          <w:i/>
          <w:szCs w:val="20"/>
        </w:rPr>
        <w:t>Answering Islam</w:t>
      </w:r>
      <w:r>
        <w:rPr>
          <w:rFonts w:ascii="Arial" w:hAnsi="Arial"/>
          <w:szCs w:val="20"/>
        </w:rPr>
        <w:t xml:space="preserve"> p.193) [http://www.Answering-islam.org/Green/seven.htm] (vowels)</w:t>
      </w:r>
    </w:p>
    <w:bookmarkEnd w:id="24"/>
    <w:p w14:paraId="5BDC5B61" w14:textId="71865673"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28:57 “is brought </w:t>
      </w:r>
      <w:r>
        <w:rPr>
          <w:rFonts w:ascii="Arial" w:hAnsi="Arial"/>
          <w:b/>
          <w:szCs w:val="20"/>
        </w:rPr>
        <w:t>(feminine)</w:t>
      </w:r>
      <w:r>
        <w:rPr>
          <w:rFonts w:ascii="Arial" w:hAnsi="Arial"/>
          <w:szCs w:val="20"/>
        </w:rPr>
        <w:t xml:space="preserve">” (Warsh Narration. Approved by the Ministry of Religious Affairs and Endowments of Algeria) vs. “is brought </w:t>
      </w:r>
      <w:r>
        <w:rPr>
          <w:rFonts w:ascii="Arial" w:hAnsi="Arial"/>
          <w:b/>
          <w:szCs w:val="20"/>
        </w:rPr>
        <w:t>(masculine)</w:t>
      </w:r>
      <w:r>
        <w:rPr>
          <w:rFonts w:ascii="Arial" w:hAnsi="Arial"/>
          <w:szCs w:val="20"/>
        </w:rPr>
        <w:t>” (Hafs narration. King Fahd Complex .. Saudi Arabia) (</w:t>
      </w:r>
      <w:hyperlink r:id="rId46" w:history="1">
        <w:r w:rsidR="00E06646" w:rsidRPr="00C16819">
          <w:rPr>
            <w:rStyle w:val="Hyperlink"/>
            <w:rFonts w:ascii="Arial" w:hAnsi="Arial"/>
            <w:szCs w:val="20"/>
          </w:rPr>
          <w:t>www.QuranText.org/qiraat.html</w:t>
        </w:r>
      </w:hyperlink>
      <w:r>
        <w:rPr>
          <w:rFonts w:ascii="Arial" w:hAnsi="Arial"/>
          <w:szCs w:val="20"/>
        </w:rPr>
        <w:t>)</w:t>
      </w:r>
    </w:p>
    <w:p w14:paraId="6EB5BAA8" w14:textId="7A5F879C" w:rsidR="00E06646" w:rsidRDefault="00E06646"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30:9 “the fate” vs. “the fate </w:t>
      </w:r>
      <w:r w:rsidRPr="007037AC">
        <w:rPr>
          <w:rFonts w:ascii="Arial" w:hAnsi="Arial"/>
          <w:b/>
          <w:bCs/>
          <w:szCs w:val="20"/>
        </w:rPr>
        <w:t>of those</w:t>
      </w:r>
      <w:r>
        <w:rPr>
          <w:rFonts w:ascii="Arial" w:hAnsi="Arial"/>
          <w:szCs w:val="20"/>
        </w:rPr>
        <w:t>”</w:t>
      </w:r>
      <w:r w:rsidR="005945F4">
        <w:rPr>
          <w:rFonts w:ascii="Arial" w:hAnsi="Arial"/>
          <w:szCs w:val="20"/>
        </w:rPr>
        <w:t xml:space="preserve"> Marcel 2</w:t>
      </w:r>
      <w:r>
        <w:rPr>
          <w:rFonts w:ascii="Arial" w:hAnsi="Arial"/>
          <w:szCs w:val="20"/>
        </w:rPr>
        <w:t xml:space="preserve"> </w:t>
      </w:r>
      <w:r w:rsidR="007037AC">
        <w:rPr>
          <w:rFonts w:ascii="Arial" w:hAnsi="Arial"/>
          <w:szCs w:val="20"/>
        </w:rPr>
        <w:t>(</w:t>
      </w:r>
      <w:r w:rsidRPr="00853709">
        <w:rPr>
          <w:rFonts w:ascii="Arial" w:hAnsi="Arial"/>
          <w:i/>
          <w:iCs/>
        </w:rPr>
        <w:t>CiE</w:t>
      </w:r>
      <w:r w:rsidR="007037AC" w:rsidRPr="00853709">
        <w:rPr>
          <w:rFonts w:ascii="Arial" w:hAnsi="Arial"/>
          <w:i/>
          <w:iCs/>
        </w:rPr>
        <w:t>Q</w:t>
      </w:r>
      <w:r w:rsidRPr="00853709">
        <w:rPr>
          <w:rFonts w:ascii="Arial" w:hAnsi="Arial"/>
          <w:i/>
          <w:iCs/>
        </w:rPr>
        <w:t>M20</w:t>
      </w:r>
      <w:r>
        <w:rPr>
          <w:rFonts w:ascii="Arial" w:hAnsi="Arial"/>
        </w:rPr>
        <w:t xml:space="preserve"> p.45</w:t>
      </w:r>
      <w:r w:rsidR="007037AC">
        <w:rPr>
          <w:rFonts w:ascii="Arial" w:hAnsi="Arial"/>
        </w:rPr>
        <w:t>)</w:t>
      </w:r>
    </w:p>
    <w:p w14:paraId="2FAA6EB5" w14:textId="020F7B5D"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szCs w:val="20"/>
        </w:rPr>
      </w:pPr>
      <w:r>
        <w:rPr>
          <w:rFonts w:ascii="Arial" w:hAnsi="Arial" w:cs="Arial"/>
          <w:szCs w:val="20"/>
        </w:rPr>
        <w:t xml:space="preserve">Sura 33:6 “The Prophet is closer to the Believers than their own selves, and his wives are their mothers...” Some manuscripts including ‘Ubai bin Ka’b also have “ and he is a father to them..." (A. Yusuf Ali, </w:t>
      </w:r>
      <w:r>
        <w:rPr>
          <w:rFonts w:ascii="Arial" w:hAnsi="Arial" w:cs="Arial"/>
          <w:i/>
          <w:iCs/>
          <w:szCs w:val="20"/>
        </w:rPr>
        <w:t>The Holy Quran</w:t>
      </w:r>
      <w:r>
        <w:rPr>
          <w:rFonts w:ascii="Arial" w:hAnsi="Arial" w:cs="Arial"/>
          <w:szCs w:val="20"/>
        </w:rPr>
        <w:t>, 1975 edition, note 3674). [http://www.isaalmasih.net/bible-isa/history.html]</w:t>
      </w:r>
    </w:p>
    <w:p w14:paraId="26FC5A48" w14:textId="3D340618" w:rsidR="00B64E14" w:rsidRDefault="00B64E14"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szCs w:val="20"/>
        </w:rPr>
      </w:pPr>
      <w:r>
        <w:rPr>
          <w:rFonts w:ascii="Arial" w:hAnsi="Arial" w:cs="Arial"/>
          <w:szCs w:val="20"/>
        </w:rPr>
        <w:t xml:space="preserve">Sura 33:9 absent vs erased over, but perhaps “his favor” in </w:t>
      </w:r>
      <w:r w:rsidR="00DA027A">
        <w:rPr>
          <w:rFonts w:ascii="Arial" w:hAnsi="Arial" w:cs="Arial"/>
          <w:szCs w:val="20"/>
        </w:rPr>
        <w:t xml:space="preserve">the Qur’an manuscript </w:t>
      </w:r>
      <w:r>
        <w:rPr>
          <w:rFonts w:ascii="Arial" w:hAnsi="Arial" w:cs="Arial"/>
          <w:szCs w:val="20"/>
        </w:rPr>
        <w:t xml:space="preserve">marcel 11. </w:t>
      </w:r>
      <w:r>
        <w:rPr>
          <w:rFonts w:ascii="Arial" w:hAnsi="Arial" w:cs="Arial"/>
          <w:color w:val="202122"/>
          <w:szCs w:val="21"/>
        </w:rPr>
        <w:t>(</w:t>
      </w:r>
      <w:r w:rsidRPr="00853709">
        <w:rPr>
          <w:rFonts w:ascii="Arial" w:hAnsi="Arial" w:cs="Arial"/>
          <w:i/>
          <w:iCs/>
          <w:color w:val="202122"/>
          <w:szCs w:val="21"/>
        </w:rPr>
        <w:t>CiEQM20</w:t>
      </w:r>
      <w:r>
        <w:rPr>
          <w:rFonts w:ascii="Arial" w:hAnsi="Arial" w:cs="Arial"/>
          <w:color w:val="202122"/>
          <w:szCs w:val="21"/>
        </w:rPr>
        <w:t xml:space="preserve"> p.77)</w:t>
      </w:r>
    </w:p>
    <w:p w14:paraId="1A4E15DE" w14:textId="6093692C" w:rsidR="00E06646" w:rsidRDefault="00E06646"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color w:val="202122"/>
          <w:szCs w:val="21"/>
        </w:rPr>
      </w:pPr>
      <w:r>
        <w:rPr>
          <w:rFonts w:ascii="Arial" w:hAnsi="Arial" w:cs="Arial"/>
          <w:szCs w:val="20"/>
        </w:rPr>
        <w:t>Sura 33:18 “surely know those” (Allah is implied as the su</w:t>
      </w:r>
      <w:r w:rsidR="007037AC">
        <w:rPr>
          <w:rFonts w:ascii="Arial" w:hAnsi="Arial" w:cs="Arial"/>
          <w:szCs w:val="20"/>
        </w:rPr>
        <w:t>b</w:t>
      </w:r>
      <w:r>
        <w:rPr>
          <w:rFonts w:ascii="Arial" w:hAnsi="Arial" w:cs="Arial"/>
          <w:szCs w:val="20"/>
        </w:rPr>
        <w:t>ject” vs. “</w:t>
      </w:r>
      <w:r w:rsidRPr="007037AC">
        <w:rPr>
          <w:rFonts w:ascii="Arial" w:hAnsi="Arial" w:cs="Arial"/>
          <w:b/>
          <w:bCs/>
          <w:szCs w:val="20"/>
        </w:rPr>
        <w:t>Allah</w:t>
      </w:r>
      <w:r>
        <w:rPr>
          <w:rFonts w:ascii="Arial" w:hAnsi="Arial" w:cs="Arial"/>
          <w:szCs w:val="20"/>
        </w:rPr>
        <w:t xml:space="preserve"> surely know those” </w:t>
      </w:r>
      <w:r w:rsidR="001D7018">
        <w:rPr>
          <w:rFonts w:ascii="Arial" w:hAnsi="Arial" w:cs="Arial"/>
          <w:szCs w:val="20"/>
        </w:rPr>
        <w:t xml:space="preserve">Marcel 11 </w:t>
      </w:r>
      <w:r w:rsidR="007037AC">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sidR="007037AC">
        <w:rPr>
          <w:rFonts w:ascii="Arial" w:hAnsi="Arial" w:cs="Arial"/>
          <w:color w:val="202122"/>
          <w:szCs w:val="21"/>
        </w:rPr>
        <w:t>p.36</w:t>
      </w:r>
      <w:r w:rsidR="00E82D73">
        <w:rPr>
          <w:rFonts w:ascii="Arial" w:hAnsi="Arial" w:cs="Arial"/>
          <w:color w:val="202122"/>
          <w:szCs w:val="21"/>
        </w:rPr>
        <w:t>, 78</w:t>
      </w:r>
      <w:r w:rsidR="007037AC">
        <w:rPr>
          <w:rFonts w:ascii="Arial" w:hAnsi="Arial" w:cs="Arial"/>
          <w:color w:val="202122"/>
          <w:szCs w:val="21"/>
        </w:rPr>
        <w:t>)</w:t>
      </w:r>
    </w:p>
    <w:p w14:paraId="473EF001" w14:textId="6E8DA3B6" w:rsidR="007037AC" w:rsidRDefault="007037AC"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cs="Arial"/>
          <w:szCs w:val="20"/>
        </w:rPr>
      </w:pPr>
      <w:r>
        <w:rPr>
          <w:rFonts w:ascii="Arial" w:hAnsi="Arial" w:cs="Arial"/>
          <w:color w:val="202122"/>
          <w:szCs w:val="21"/>
        </w:rPr>
        <w:t xml:space="preserve">Sura 33:24 “In order that might warn” vs. “in order that </w:t>
      </w:r>
      <w:r w:rsidRPr="007037AC">
        <w:rPr>
          <w:rFonts w:ascii="Arial" w:hAnsi="Arial" w:cs="Arial"/>
          <w:b/>
          <w:bCs/>
          <w:color w:val="202122"/>
          <w:szCs w:val="21"/>
        </w:rPr>
        <w:t>Allah</w:t>
      </w:r>
      <w:r>
        <w:rPr>
          <w:rFonts w:ascii="Arial" w:hAnsi="Arial" w:cs="Arial"/>
          <w:color w:val="202122"/>
          <w:szCs w:val="21"/>
        </w:rPr>
        <w:t xml:space="preserve"> might warn”</w:t>
      </w:r>
      <w:r w:rsidR="001D7018">
        <w:rPr>
          <w:rFonts w:ascii="Arial" w:hAnsi="Arial" w:cs="Arial"/>
          <w:color w:val="202122"/>
          <w:szCs w:val="21"/>
        </w:rPr>
        <w:t xml:space="preserve"> Marcel 11</w:t>
      </w:r>
      <w:r>
        <w:rPr>
          <w:rFonts w:ascii="Arial" w:hAnsi="Arial" w:cs="Arial"/>
          <w:color w:val="202122"/>
          <w:szCs w:val="21"/>
        </w:rPr>
        <w:t xml:space="preserve"> (</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p.36</w:t>
      </w:r>
      <w:r w:rsidR="00E82D73">
        <w:rPr>
          <w:rFonts w:ascii="Arial" w:hAnsi="Arial" w:cs="Arial"/>
          <w:color w:val="202122"/>
          <w:szCs w:val="21"/>
        </w:rPr>
        <w:t>, 78</w:t>
      </w:r>
      <w:r>
        <w:rPr>
          <w:rFonts w:ascii="Arial" w:hAnsi="Arial" w:cs="Arial"/>
          <w:color w:val="202122"/>
          <w:szCs w:val="21"/>
        </w:rPr>
        <w:t>)</w:t>
      </w:r>
    </w:p>
    <w:p w14:paraId="3865E0C2" w14:textId="01CF6AC3"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33:68 “</w:t>
      </w:r>
      <w:r>
        <w:rPr>
          <w:rFonts w:ascii="Arial" w:hAnsi="Arial"/>
          <w:b/>
          <w:szCs w:val="20"/>
        </w:rPr>
        <w:t>multitudinous</w:t>
      </w:r>
      <w:r>
        <w:rPr>
          <w:rFonts w:ascii="Arial" w:hAnsi="Arial"/>
          <w:szCs w:val="20"/>
        </w:rPr>
        <w:t>” (Warsh Narration. Approved by the Ministry of Religious Affairs and Endowments of Algeria) vs. “</w:t>
      </w:r>
      <w:r>
        <w:rPr>
          <w:rFonts w:ascii="Arial" w:hAnsi="Arial"/>
          <w:b/>
          <w:szCs w:val="20"/>
        </w:rPr>
        <w:t>mighty</w:t>
      </w:r>
      <w:r>
        <w:rPr>
          <w:rFonts w:ascii="Arial" w:hAnsi="Arial"/>
          <w:szCs w:val="20"/>
        </w:rPr>
        <w:t>” (Hafs narration. King Fahd Complex .. Saudi Arabia) (</w:t>
      </w:r>
      <w:hyperlink r:id="rId47" w:history="1">
        <w:r w:rsidR="00A35121" w:rsidRPr="00C16819">
          <w:rPr>
            <w:rStyle w:val="Hyperlink"/>
            <w:rFonts w:ascii="Arial" w:hAnsi="Arial"/>
            <w:szCs w:val="20"/>
          </w:rPr>
          <w:t>www.QuranText.org/qiraat.html</w:t>
        </w:r>
      </w:hyperlink>
      <w:r>
        <w:rPr>
          <w:rFonts w:ascii="Arial" w:hAnsi="Arial"/>
          <w:szCs w:val="20"/>
        </w:rPr>
        <w:t>)</w:t>
      </w:r>
    </w:p>
    <w:p w14:paraId="1EFF99B2" w14:textId="20AF4569" w:rsidR="00A35121" w:rsidRDefault="00A35121"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33:73 “that </w:t>
      </w:r>
      <w:r w:rsidRPr="00A35121">
        <w:rPr>
          <w:rFonts w:ascii="Arial" w:hAnsi="Arial"/>
          <w:b/>
          <w:bCs/>
          <w:szCs w:val="20"/>
        </w:rPr>
        <w:t>he</w:t>
      </w:r>
      <w:r>
        <w:rPr>
          <w:rFonts w:ascii="Arial" w:hAnsi="Arial"/>
          <w:szCs w:val="20"/>
        </w:rPr>
        <w:t xml:space="preserve"> might pardon” vs. “that </w:t>
      </w:r>
      <w:r w:rsidRPr="00A35121">
        <w:rPr>
          <w:rFonts w:ascii="Arial" w:hAnsi="Arial"/>
          <w:b/>
          <w:bCs/>
          <w:szCs w:val="20"/>
        </w:rPr>
        <w:t>Allah</w:t>
      </w:r>
      <w:r>
        <w:rPr>
          <w:rFonts w:ascii="Arial" w:hAnsi="Arial"/>
          <w:szCs w:val="20"/>
        </w:rPr>
        <w:t xml:space="preserve"> might pardon” </w:t>
      </w:r>
      <w:r w:rsidR="001D7018">
        <w:rPr>
          <w:rFonts w:ascii="Arial" w:hAnsi="Arial"/>
          <w:szCs w:val="20"/>
        </w:rPr>
        <w:t xml:space="preserve">Marcel 11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p.36</w:t>
      </w:r>
      <w:r w:rsidR="00E82D73">
        <w:rPr>
          <w:rFonts w:ascii="Arial" w:hAnsi="Arial" w:cs="Arial"/>
          <w:color w:val="202122"/>
          <w:szCs w:val="21"/>
        </w:rPr>
        <w:t>, 78</w:t>
      </w:r>
      <w:r>
        <w:rPr>
          <w:rFonts w:ascii="Arial" w:hAnsi="Arial" w:cs="Arial"/>
          <w:color w:val="202122"/>
          <w:szCs w:val="21"/>
        </w:rPr>
        <w:t>)</w:t>
      </w:r>
    </w:p>
    <w:p w14:paraId="376C457F"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34:14 “the jinn perceived if they had known the unseen, they would not have </w:t>
      </w:r>
      <w:r>
        <w:rPr>
          <w:rFonts w:ascii="Arial" w:hAnsi="Arial"/>
          <w:b/>
          <w:szCs w:val="20"/>
        </w:rPr>
        <w:t>remained in abject</w:t>
      </w:r>
      <w:r>
        <w:rPr>
          <w:rFonts w:ascii="Arial" w:hAnsi="Arial"/>
          <w:szCs w:val="20"/>
        </w:rPr>
        <w:t xml:space="preserve"> </w:t>
      </w:r>
      <w:r>
        <w:rPr>
          <w:rFonts w:ascii="Arial" w:hAnsi="Arial"/>
          <w:b/>
          <w:szCs w:val="20"/>
        </w:rPr>
        <w:t xml:space="preserve">(mahin) </w:t>
      </w:r>
      <w:r>
        <w:rPr>
          <w:rFonts w:ascii="Arial" w:hAnsi="Arial"/>
          <w:szCs w:val="20"/>
        </w:rPr>
        <w:t xml:space="preserve">torment.“ vs. “the </w:t>
      </w:r>
      <w:r>
        <w:rPr>
          <w:rFonts w:ascii="Arial" w:hAnsi="Arial"/>
          <w:b/>
          <w:szCs w:val="20"/>
        </w:rPr>
        <w:t>people (al-ins) perceived that the</w:t>
      </w:r>
      <w:r>
        <w:rPr>
          <w:rFonts w:ascii="Arial" w:hAnsi="Arial"/>
          <w:szCs w:val="20"/>
        </w:rPr>
        <w:t xml:space="preserve"> jinn, if they had known the unseen, would not have remained in a </w:t>
      </w:r>
      <w:r>
        <w:rPr>
          <w:rFonts w:ascii="Arial" w:hAnsi="Arial"/>
          <w:b/>
          <w:szCs w:val="20"/>
        </w:rPr>
        <w:t>state (hawl) of painful (alim)</w:t>
      </w:r>
      <w:r>
        <w:rPr>
          <w:rFonts w:ascii="Arial" w:hAnsi="Arial"/>
          <w:szCs w:val="20"/>
        </w:rPr>
        <w:t xml:space="preserve"> torment.” (Ibn Shanabudh) </w:t>
      </w:r>
      <w:r>
        <w:rPr>
          <w:rFonts w:ascii="Arial" w:hAnsi="Arial"/>
          <w:i/>
          <w:szCs w:val="20"/>
        </w:rPr>
        <w:t>The Fihrist</w:t>
      </w:r>
      <w:r>
        <w:rPr>
          <w:rFonts w:ascii="Arial" w:hAnsi="Arial"/>
          <w:szCs w:val="20"/>
        </w:rPr>
        <w:t xml:space="preserve"> p.71</w:t>
      </w:r>
    </w:p>
    <w:p w14:paraId="4FB2FCDE" w14:textId="3B327AD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34:23 </w:t>
      </w:r>
      <w:r w:rsidR="00083520">
        <w:rPr>
          <w:rFonts w:ascii="Arial" w:hAnsi="Arial"/>
          <w:szCs w:val="20"/>
        </w:rPr>
        <w:t>Variants can exist due to vowels</w:t>
      </w:r>
      <w:r>
        <w:rPr>
          <w:rFonts w:ascii="Arial" w:hAnsi="Arial"/>
          <w:szCs w:val="20"/>
        </w:rPr>
        <w:t xml:space="preserve">, but </w:t>
      </w:r>
      <w:r w:rsidR="00083520">
        <w:rPr>
          <w:rFonts w:ascii="Arial" w:hAnsi="Arial"/>
          <w:szCs w:val="20"/>
        </w:rPr>
        <w:t xml:space="preserve">here is a case of a </w:t>
      </w:r>
      <w:r>
        <w:rPr>
          <w:rFonts w:ascii="Arial" w:hAnsi="Arial"/>
          <w:szCs w:val="20"/>
        </w:rPr>
        <w:t>consonant.</w:t>
      </w:r>
      <w:r>
        <w:rPr>
          <w:rFonts w:ascii="Arial" w:hAnsi="Arial"/>
          <w:i/>
          <w:szCs w:val="20"/>
        </w:rPr>
        <w:t xml:space="preserve"> Abu Dawud</w:t>
      </w:r>
      <w:r>
        <w:rPr>
          <w:rFonts w:ascii="Arial" w:hAnsi="Arial"/>
          <w:szCs w:val="20"/>
        </w:rPr>
        <w:t xml:space="preserve"> vol.3 footnote 3392 p.1117</w:t>
      </w:r>
    </w:p>
    <w:p w14:paraId="1A9F5EED" w14:textId="7DB1D926" w:rsidR="002519B5" w:rsidRDefault="002519B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34:27 “he is Allah” vs. written by a different hand in different ink, over an erasure in Marcel 5. </w:t>
      </w:r>
      <w:r>
        <w:rPr>
          <w:rFonts w:ascii="Arial" w:hAnsi="Arial" w:cs="Arial"/>
          <w:color w:val="202122"/>
          <w:szCs w:val="21"/>
        </w:rPr>
        <w:t>(</w:t>
      </w:r>
      <w:r w:rsidRPr="00853709">
        <w:rPr>
          <w:rFonts w:ascii="Arial" w:hAnsi="Arial" w:cs="Arial"/>
          <w:i/>
          <w:iCs/>
          <w:color w:val="202122"/>
          <w:szCs w:val="21"/>
        </w:rPr>
        <w:t>CiEQM20</w:t>
      </w:r>
      <w:r>
        <w:rPr>
          <w:rFonts w:ascii="Arial" w:hAnsi="Arial" w:cs="Arial"/>
          <w:color w:val="202122"/>
          <w:szCs w:val="21"/>
        </w:rPr>
        <w:t xml:space="preserve"> p.81-82)</w:t>
      </w:r>
    </w:p>
    <w:p w14:paraId="55BEA99F" w14:textId="085C348B" w:rsidR="003C2444" w:rsidRDefault="003C2444"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34:35 “they (masculine) said” vs, “he said” then later erased and replaced with “they said” in BnF arabe 340 </w:t>
      </w:r>
      <w:r>
        <w:rPr>
          <w:rFonts w:ascii="Arial" w:hAnsi="Arial" w:cs="Arial"/>
          <w:color w:val="202122"/>
          <w:szCs w:val="21"/>
        </w:rPr>
        <w:t>(</w:t>
      </w:r>
      <w:r w:rsidRPr="00853709">
        <w:rPr>
          <w:rFonts w:ascii="Arial" w:hAnsi="Arial" w:cs="Arial"/>
          <w:i/>
          <w:iCs/>
          <w:color w:val="202122"/>
          <w:szCs w:val="21"/>
        </w:rPr>
        <w:t>CiEQM20</w:t>
      </w:r>
      <w:r>
        <w:rPr>
          <w:rFonts w:ascii="Arial" w:hAnsi="Arial" w:cs="Arial"/>
          <w:color w:val="202122"/>
          <w:szCs w:val="21"/>
        </w:rPr>
        <w:t xml:space="preserve"> p.68)</w:t>
      </w:r>
    </w:p>
    <w:p w14:paraId="209BA16C" w14:textId="12E5E863"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34:40 “we say” (Warsh Narration. Approved by the Ministry of Religious Affairs and Endowments of Algeria) vs. “</w:t>
      </w:r>
      <w:r>
        <w:rPr>
          <w:rFonts w:ascii="Arial" w:hAnsi="Arial"/>
          <w:b/>
          <w:szCs w:val="20"/>
        </w:rPr>
        <w:t>he</w:t>
      </w:r>
      <w:r>
        <w:rPr>
          <w:rFonts w:ascii="Arial" w:hAnsi="Arial"/>
          <w:szCs w:val="20"/>
        </w:rPr>
        <w:t xml:space="preserve"> says” (Hafs narration. King Fahd Complex .. Saudi Arabia) (</w:t>
      </w:r>
      <w:hyperlink r:id="rId48" w:history="1">
        <w:r w:rsidR="007037AC" w:rsidRPr="00C16819">
          <w:rPr>
            <w:rStyle w:val="Hyperlink"/>
            <w:rFonts w:ascii="Arial" w:hAnsi="Arial"/>
            <w:szCs w:val="20"/>
          </w:rPr>
          <w:t>www.QuranText.org/qiraat.html</w:t>
        </w:r>
      </w:hyperlink>
      <w:r>
        <w:rPr>
          <w:rFonts w:ascii="Arial" w:hAnsi="Arial"/>
          <w:szCs w:val="20"/>
        </w:rPr>
        <w:t>)</w:t>
      </w:r>
    </w:p>
    <w:p w14:paraId="5CA8A12F" w14:textId="53F8ABAC" w:rsidR="007037AC" w:rsidRDefault="007037AC"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35:11 “an easy word for” vs. “an easy work for </w:t>
      </w:r>
      <w:r w:rsidRPr="007037AC">
        <w:rPr>
          <w:rFonts w:ascii="Arial" w:hAnsi="Arial"/>
          <w:b/>
          <w:bCs/>
          <w:szCs w:val="20"/>
        </w:rPr>
        <w:t>Allah</w:t>
      </w:r>
      <w:r>
        <w:rPr>
          <w:rFonts w:ascii="Arial" w:hAnsi="Arial"/>
          <w:szCs w:val="20"/>
        </w:rPr>
        <w:t>”</w:t>
      </w:r>
      <w:r>
        <w:rPr>
          <w:rFonts w:ascii="Arial" w:hAnsi="Arial" w:cs="Arial"/>
          <w:szCs w:val="20"/>
        </w:rPr>
        <w:t xml:space="preserve"> </w:t>
      </w:r>
      <w:r w:rsidR="001D7018">
        <w:rPr>
          <w:rFonts w:ascii="Arial" w:hAnsi="Arial" w:cs="Arial"/>
          <w:szCs w:val="20"/>
        </w:rPr>
        <w:t xml:space="preserve">Marcel 13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p.37)</w:t>
      </w:r>
    </w:p>
    <w:p w14:paraId="0D8C7EBC"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36:68 “Do </w:t>
      </w:r>
      <w:r>
        <w:rPr>
          <w:rFonts w:ascii="Arial" w:hAnsi="Arial"/>
          <w:b/>
          <w:szCs w:val="20"/>
        </w:rPr>
        <w:t>you</w:t>
      </w:r>
      <w:r>
        <w:rPr>
          <w:rFonts w:ascii="Arial" w:hAnsi="Arial"/>
          <w:szCs w:val="20"/>
        </w:rPr>
        <w:t xml:space="preserve"> not understand?” (Warsh Narration. Approved by the Ministry of Religious Affairs and Endowments of Algeria) vs. “Do </w:t>
      </w:r>
      <w:r>
        <w:rPr>
          <w:rFonts w:ascii="Arial" w:hAnsi="Arial"/>
          <w:b/>
          <w:szCs w:val="20"/>
        </w:rPr>
        <w:t>they</w:t>
      </w:r>
      <w:r>
        <w:rPr>
          <w:rFonts w:ascii="Arial" w:hAnsi="Arial"/>
          <w:szCs w:val="20"/>
        </w:rPr>
        <w:t xml:space="preserve"> not understand?” (Hafs narration. King Fahd Complex .. Saudi Arabia) (www.QuranText.org/qiraat.html)</w:t>
      </w:r>
    </w:p>
    <w:p w14:paraId="61E6A53F" w14:textId="4D66C1B6"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39:59. This </w:t>
      </w:r>
      <w:r w:rsidR="00CA298E">
        <w:rPr>
          <w:rFonts w:ascii="Arial" w:hAnsi="Arial"/>
          <w:szCs w:val="20"/>
        </w:rPr>
        <w:t xml:space="preserve">form of the sura </w:t>
      </w:r>
      <w:r>
        <w:rPr>
          <w:rFonts w:ascii="Arial" w:hAnsi="Arial"/>
          <w:szCs w:val="20"/>
        </w:rPr>
        <w:t>quotes with a feminine pronoun for soul, while the well-known readings have a masculine pronoun.</w:t>
      </w:r>
      <w:r>
        <w:rPr>
          <w:rFonts w:ascii="Arial" w:hAnsi="Arial"/>
          <w:i/>
          <w:szCs w:val="20"/>
        </w:rPr>
        <w:t xml:space="preserve"> Abu Dawud</w:t>
      </w:r>
      <w:r>
        <w:rPr>
          <w:rFonts w:ascii="Arial" w:hAnsi="Arial"/>
          <w:szCs w:val="20"/>
        </w:rPr>
        <w:t xml:space="preserve"> vol.3:3979 footnote 3393 p.1117</w:t>
      </w:r>
    </w:p>
    <w:p w14:paraId="685E4F81" w14:textId="558BF0FD"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40:58 “</w:t>
      </w:r>
      <w:r>
        <w:rPr>
          <w:rFonts w:ascii="Arial" w:hAnsi="Arial"/>
          <w:b/>
          <w:szCs w:val="20"/>
        </w:rPr>
        <w:t>they</w:t>
      </w:r>
      <w:r>
        <w:rPr>
          <w:rFonts w:ascii="Arial" w:hAnsi="Arial"/>
          <w:szCs w:val="20"/>
        </w:rPr>
        <w:t xml:space="preserve"> remember” (Warsh Narration. Approved by the Ministry of Religious Affairs and Endowments of Algeria) vs. “</w:t>
      </w:r>
      <w:r>
        <w:rPr>
          <w:rFonts w:ascii="Arial" w:hAnsi="Arial"/>
          <w:b/>
          <w:szCs w:val="20"/>
        </w:rPr>
        <w:t>you</w:t>
      </w:r>
      <w:r>
        <w:rPr>
          <w:rFonts w:ascii="Arial" w:hAnsi="Arial"/>
          <w:szCs w:val="20"/>
        </w:rPr>
        <w:t xml:space="preserve"> remember” (Hafs narration. King Fahd Complex .. Saudi Arabia) (</w:t>
      </w:r>
      <w:hyperlink r:id="rId49" w:history="1">
        <w:r w:rsidR="007E7D87" w:rsidRPr="00AE002A">
          <w:rPr>
            <w:rStyle w:val="Hyperlink"/>
            <w:rFonts w:ascii="Arial" w:hAnsi="Arial"/>
            <w:szCs w:val="20"/>
          </w:rPr>
          <w:t>www.QuranText.org/qiraat.html</w:t>
        </w:r>
      </w:hyperlink>
      <w:r>
        <w:rPr>
          <w:rFonts w:ascii="Arial" w:hAnsi="Arial"/>
          <w:szCs w:val="20"/>
        </w:rPr>
        <w:t>)</w:t>
      </w:r>
    </w:p>
    <w:p w14:paraId="310D193B" w14:textId="40DD93F1" w:rsidR="00A35121" w:rsidRDefault="00A35121"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41:21 </w:t>
      </w:r>
      <w:r w:rsidR="001D7018">
        <w:rPr>
          <w:rFonts w:ascii="Arial" w:hAnsi="Arial"/>
          <w:szCs w:val="20"/>
        </w:rPr>
        <w:t>“</w:t>
      </w:r>
      <w:r w:rsidR="001D7018" w:rsidRPr="001D7018">
        <w:rPr>
          <w:rFonts w:ascii="Arial" w:hAnsi="Arial"/>
          <w:b/>
          <w:bCs/>
          <w:szCs w:val="20"/>
        </w:rPr>
        <w:t>he</w:t>
      </w:r>
      <w:r w:rsidR="001D7018">
        <w:rPr>
          <w:rFonts w:ascii="Arial" w:hAnsi="Arial"/>
          <w:szCs w:val="20"/>
        </w:rPr>
        <w:t xml:space="preserve"> who gave everyone speech” vs. “</w:t>
      </w:r>
      <w:r w:rsidR="001D7018" w:rsidRPr="001D7018">
        <w:rPr>
          <w:rFonts w:ascii="Arial" w:hAnsi="Arial"/>
          <w:b/>
          <w:bCs/>
          <w:szCs w:val="20"/>
        </w:rPr>
        <w:t>Allah</w:t>
      </w:r>
      <w:r w:rsidR="001D7018">
        <w:rPr>
          <w:rFonts w:ascii="Arial" w:hAnsi="Arial"/>
          <w:szCs w:val="20"/>
        </w:rPr>
        <w:t xml:space="preserve"> who gave everyone speech” Marcel 11 </w:t>
      </w:r>
      <w:r w:rsidR="001D7018">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sidR="001D7018">
        <w:rPr>
          <w:rFonts w:ascii="Arial" w:hAnsi="Arial" w:cs="Arial"/>
          <w:color w:val="202122"/>
          <w:szCs w:val="21"/>
        </w:rPr>
        <w:t>p.36-37</w:t>
      </w:r>
      <w:r w:rsidR="00E82D73">
        <w:rPr>
          <w:rFonts w:ascii="Arial" w:hAnsi="Arial" w:cs="Arial"/>
          <w:color w:val="202122"/>
          <w:szCs w:val="21"/>
        </w:rPr>
        <w:t>, 78</w:t>
      </w:r>
      <w:r w:rsidR="001D7018">
        <w:rPr>
          <w:rFonts w:ascii="Arial" w:hAnsi="Arial" w:cs="Arial"/>
          <w:color w:val="202122"/>
          <w:szCs w:val="21"/>
        </w:rPr>
        <w:t>)</w:t>
      </w:r>
    </w:p>
    <w:p w14:paraId="051CFE1B" w14:textId="1EE5064C"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42:1 Arabic letters “HMAS” vs. “HMSQ” in Ibn Mas’ud’s version.</w:t>
      </w:r>
      <w:r>
        <w:rPr>
          <w:rFonts w:ascii="Arial" w:hAnsi="Arial"/>
          <w:i/>
          <w:szCs w:val="20"/>
        </w:rPr>
        <w:t xml:space="preserve"> The Fihrist</w:t>
      </w:r>
      <w:r>
        <w:rPr>
          <w:rFonts w:ascii="Arial" w:hAnsi="Arial"/>
          <w:szCs w:val="20"/>
        </w:rPr>
        <w:t xml:space="preserve"> p.57</w:t>
      </w:r>
    </w:p>
    <w:p w14:paraId="532F6441" w14:textId="094E56DD" w:rsidR="00A21739" w:rsidRDefault="00A21739"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42:5 “Allah the forgiving, the merciful” vs. “Allah the forgiving” BnF arabe 327 (</w:t>
      </w:r>
      <w:r w:rsidRPr="00A21739">
        <w:rPr>
          <w:rFonts w:ascii="Arial" w:hAnsi="Arial" w:cs="Arial"/>
          <w:i/>
          <w:iCs/>
          <w:color w:val="202122"/>
          <w:szCs w:val="21"/>
        </w:rPr>
        <w:t>CiEQM20</w:t>
      </w:r>
      <w:r>
        <w:rPr>
          <w:rFonts w:ascii="Arial" w:hAnsi="Arial" w:cs="Arial"/>
          <w:color w:val="202122"/>
          <w:szCs w:val="21"/>
        </w:rPr>
        <w:t xml:space="preserve"> p.60)</w:t>
      </w:r>
    </w:p>
    <w:p w14:paraId="59B48436" w14:textId="7ADFA0D8" w:rsidR="000F1E5A" w:rsidRDefault="000F1E5A"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42:21 “to him” vs. “to them” </w:t>
      </w:r>
      <w:r w:rsidR="00C35054">
        <w:rPr>
          <w:rFonts w:ascii="Arial" w:hAnsi="Arial"/>
          <w:szCs w:val="20"/>
        </w:rPr>
        <w:t>BnF arabe 328b</w:t>
      </w:r>
      <w:r w:rsidR="00A35121">
        <w:rPr>
          <w:rFonts w:ascii="Arial" w:hAnsi="Arial"/>
          <w:szCs w:val="20"/>
        </w:rPr>
        <w:t xml:space="preserve"> erasure and over-writing by someone else.</w:t>
      </w:r>
      <w:r w:rsidR="00C35054">
        <w:rPr>
          <w:rFonts w:ascii="Arial" w:hAnsi="Arial"/>
          <w:szCs w:val="20"/>
        </w:rPr>
        <w:t xml:space="preserve"> </w:t>
      </w:r>
      <w:r>
        <w:rPr>
          <w:rFonts w:ascii="Arial" w:hAnsi="Arial" w:cs="Arial"/>
          <w:color w:val="202122"/>
          <w:szCs w:val="21"/>
        </w:rPr>
        <w:t>(</w:t>
      </w:r>
      <w:r w:rsidR="00853709" w:rsidRPr="00853709">
        <w:rPr>
          <w:rFonts w:ascii="Arial" w:hAnsi="Arial" w:cs="Arial"/>
          <w:i/>
          <w:iCs/>
          <w:color w:val="202122"/>
          <w:szCs w:val="21"/>
        </w:rPr>
        <w:t>CiEQM20</w:t>
      </w:r>
      <w:r w:rsidR="00853709">
        <w:rPr>
          <w:rFonts w:ascii="Arial" w:hAnsi="Arial" w:cs="Arial"/>
          <w:color w:val="202122"/>
          <w:szCs w:val="21"/>
        </w:rPr>
        <w:t xml:space="preserve"> </w:t>
      </w:r>
      <w:r>
        <w:rPr>
          <w:rFonts w:ascii="Arial" w:hAnsi="Arial" w:cs="Arial"/>
          <w:color w:val="202122"/>
          <w:szCs w:val="21"/>
        </w:rPr>
        <w:t>p.32)</w:t>
      </w:r>
    </w:p>
    <w:p w14:paraId="444CF70C"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42:25 “</w:t>
      </w:r>
      <w:r>
        <w:rPr>
          <w:rFonts w:ascii="Arial" w:hAnsi="Arial"/>
          <w:b/>
          <w:szCs w:val="20"/>
        </w:rPr>
        <w:t>they</w:t>
      </w:r>
      <w:r>
        <w:rPr>
          <w:rFonts w:ascii="Arial" w:hAnsi="Arial"/>
          <w:szCs w:val="20"/>
        </w:rPr>
        <w:t xml:space="preserve"> do” (Warsh Narration. Approved by the Ministry of Religious Affairs and Endowments of Algeria) vs. “</w:t>
      </w:r>
      <w:r>
        <w:rPr>
          <w:rFonts w:ascii="Arial" w:hAnsi="Arial"/>
          <w:b/>
          <w:szCs w:val="20"/>
        </w:rPr>
        <w:t>you</w:t>
      </w:r>
      <w:r>
        <w:rPr>
          <w:rFonts w:ascii="Arial" w:hAnsi="Arial"/>
          <w:szCs w:val="20"/>
        </w:rPr>
        <w:t xml:space="preserve"> do” (Hafs narration. King Fahd Complex .. Saudi Arabia) (www.QuranText.org/qiraat.html)</w:t>
      </w:r>
    </w:p>
    <w:p w14:paraId="57AE6BC3"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42:30 “it is what” (Warsh Narration. Approved by the Ministry of Religious Affairs and Endowments of Algeria) vs. “</w:t>
      </w:r>
      <w:r>
        <w:rPr>
          <w:rFonts w:ascii="Arial" w:hAnsi="Arial"/>
          <w:b/>
          <w:szCs w:val="20"/>
        </w:rPr>
        <w:t>then</w:t>
      </w:r>
      <w:r>
        <w:rPr>
          <w:rFonts w:ascii="Arial" w:hAnsi="Arial"/>
          <w:szCs w:val="20"/>
        </w:rPr>
        <w:t xml:space="preserve"> it is what” (Hafs narration. King Fahd Complex .. Saudi Arabia) (www.QuranText.org/qiraat.html)</w:t>
      </w:r>
    </w:p>
    <w:p w14:paraId="596900F7"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43:89 “</w:t>
      </w:r>
      <w:r>
        <w:rPr>
          <w:rFonts w:ascii="Arial" w:hAnsi="Arial"/>
          <w:b/>
          <w:szCs w:val="20"/>
        </w:rPr>
        <w:t>you</w:t>
      </w:r>
      <w:r>
        <w:rPr>
          <w:rFonts w:ascii="Arial" w:hAnsi="Arial"/>
          <w:szCs w:val="20"/>
        </w:rPr>
        <w:t xml:space="preserve"> will know” (Warsh Narration. Approved by the Ministry of Religious Affairs and Endowments of Algeria) vs. “</w:t>
      </w:r>
      <w:r>
        <w:rPr>
          <w:rFonts w:ascii="Arial" w:hAnsi="Arial"/>
          <w:b/>
          <w:szCs w:val="20"/>
        </w:rPr>
        <w:t>they</w:t>
      </w:r>
      <w:r>
        <w:rPr>
          <w:rFonts w:ascii="Arial" w:hAnsi="Arial"/>
          <w:szCs w:val="20"/>
        </w:rPr>
        <w:t xml:space="preserve"> will know” (Hafs narration. King Fahd Complex .. Saudi Arabia) (www.QuranText.org/qiraat.html)</w:t>
      </w:r>
    </w:p>
    <w:p w14:paraId="2C56D780"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48:17 “</w:t>
      </w:r>
      <w:r>
        <w:rPr>
          <w:rFonts w:ascii="Arial" w:hAnsi="Arial"/>
          <w:b/>
          <w:szCs w:val="20"/>
        </w:rPr>
        <w:t>we</w:t>
      </w:r>
      <w:r>
        <w:rPr>
          <w:rFonts w:ascii="Arial" w:hAnsi="Arial"/>
          <w:szCs w:val="20"/>
        </w:rPr>
        <w:t xml:space="preserve"> punish him” (Warsh Narration. Approved by the Ministry of Religious Affairs and Endowments of Algeria) vs. “</w:t>
      </w:r>
      <w:r>
        <w:rPr>
          <w:rFonts w:ascii="Arial" w:hAnsi="Arial"/>
          <w:b/>
          <w:szCs w:val="20"/>
        </w:rPr>
        <w:t>he</w:t>
      </w:r>
      <w:r>
        <w:rPr>
          <w:rFonts w:ascii="Arial" w:hAnsi="Arial"/>
          <w:szCs w:val="20"/>
        </w:rPr>
        <w:t xml:space="preserve"> punishes him” (Hafs narration. King Fahd Complex .. Saudi Arabia) (www.QuranText.org/qiraat.html)</w:t>
      </w:r>
    </w:p>
    <w:p w14:paraId="1A962630"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50:30 “</w:t>
      </w:r>
      <w:r>
        <w:rPr>
          <w:rFonts w:ascii="Arial" w:hAnsi="Arial"/>
          <w:b/>
          <w:szCs w:val="20"/>
        </w:rPr>
        <w:t>he</w:t>
      </w:r>
      <w:r>
        <w:rPr>
          <w:rFonts w:ascii="Arial" w:hAnsi="Arial"/>
          <w:szCs w:val="20"/>
        </w:rPr>
        <w:t xml:space="preserve"> says” (Warsh Narration. Approved by the Ministry of Religious Affairs and Endowments of Algeria) vs. “</w:t>
      </w:r>
      <w:r>
        <w:rPr>
          <w:rFonts w:ascii="Arial" w:hAnsi="Arial"/>
          <w:b/>
          <w:szCs w:val="20"/>
        </w:rPr>
        <w:t>we</w:t>
      </w:r>
      <w:r>
        <w:rPr>
          <w:rFonts w:ascii="Arial" w:hAnsi="Arial"/>
          <w:szCs w:val="20"/>
        </w:rPr>
        <w:t xml:space="preserve"> say” (Hafs narration. King Fahd Complex .. Saudi Arabia) (www.QuranText.org/qiraat.html)</w:t>
      </w:r>
    </w:p>
    <w:p w14:paraId="0D43CD5E"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53:19 original </w:t>
      </w:r>
      <w:r>
        <w:rPr>
          <w:rFonts w:ascii="Arial" w:hAnsi="Arial"/>
          <w:i/>
          <w:szCs w:val="20"/>
        </w:rPr>
        <w:t>turtaia</w:t>
      </w:r>
      <w:r>
        <w:rPr>
          <w:rFonts w:ascii="Arial" w:hAnsi="Arial"/>
          <w:szCs w:val="20"/>
        </w:rPr>
        <w:t xml:space="preserve"> (hoped for) vs. </w:t>
      </w:r>
      <w:r>
        <w:rPr>
          <w:rFonts w:ascii="Arial" w:hAnsi="Arial"/>
          <w:i/>
          <w:szCs w:val="20"/>
        </w:rPr>
        <w:t>turtada</w:t>
      </w:r>
      <w:r>
        <w:rPr>
          <w:rFonts w:ascii="Arial" w:hAnsi="Arial"/>
          <w:szCs w:val="20"/>
        </w:rPr>
        <w:t xml:space="preserve"> (is accepted with approval) Alfred Guillaume’s translation of Ibn Ishaq’s </w:t>
      </w:r>
      <w:r>
        <w:rPr>
          <w:rFonts w:ascii="Arial" w:hAnsi="Arial"/>
          <w:i/>
          <w:szCs w:val="20"/>
        </w:rPr>
        <w:t>The Life of Mohammed</w:t>
      </w:r>
      <w:r>
        <w:rPr>
          <w:rFonts w:ascii="Arial" w:hAnsi="Arial"/>
          <w:szCs w:val="20"/>
        </w:rPr>
        <w:t xml:space="preserve"> p.166. (This is sort of a variant upon a variant).</w:t>
      </w:r>
    </w:p>
    <w:p w14:paraId="7D2A3F06"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62:9 “hasten” vs. “pass on” Ibn Shanabudh (</w:t>
      </w:r>
      <w:r>
        <w:rPr>
          <w:rFonts w:ascii="Arial" w:hAnsi="Arial"/>
          <w:i/>
          <w:szCs w:val="20"/>
        </w:rPr>
        <w:t>The Fihrist</w:t>
      </w:r>
      <w:r>
        <w:rPr>
          <w:rFonts w:ascii="Arial" w:hAnsi="Arial"/>
          <w:szCs w:val="20"/>
        </w:rPr>
        <w:t xml:space="preserve"> p.71)</w:t>
      </w:r>
    </w:p>
    <w:p w14:paraId="58C0CC01"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bookmarkStart w:id="25" w:name="_Hlk106462996"/>
      <w:r>
        <w:rPr>
          <w:rFonts w:ascii="Arial" w:hAnsi="Arial"/>
          <w:szCs w:val="20"/>
        </w:rPr>
        <w:t>Sura 63:7 “In order that they may disperse from around him” (Sana’a Codex 1) vs. “in order that they may disperse” (standard Qur’an) (https://bible-quran.com/quran-manuscripts-copyist-errors/#easy-footnote-bottom-8-12991)</w:t>
      </w:r>
    </w:p>
    <w:bookmarkEnd w:id="25"/>
    <w:p w14:paraId="775F21E5" w14:textId="5F1C0516"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65:1 of Ibn ‘Abbas </w:t>
      </w:r>
      <w:r>
        <w:rPr>
          <w:rFonts w:ascii="Arial" w:hAnsi="Arial"/>
          <w:i/>
          <w:szCs w:val="20"/>
        </w:rPr>
        <w:t>Abu Dawud</w:t>
      </w:r>
      <w:r>
        <w:rPr>
          <w:rFonts w:ascii="Arial" w:hAnsi="Arial"/>
          <w:szCs w:val="20"/>
        </w:rPr>
        <w:t xml:space="preserve"> vol.2:2192 footnote 1520 p.591-592</w:t>
      </w:r>
    </w:p>
    <w:p w14:paraId="50FC13E7" w14:textId="4DA0CCB4" w:rsidR="007A5BE3" w:rsidRDefault="007A5BE3"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66:8 “Allah” vs. absent but added much later in the Topkapi </w:t>
      </w:r>
      <w:r w:rsidR="003C2444">
        <w:rPr>
          <w:rFonts w:ascii="Arial" w:hAnsi="Arial"/>
          <w:szCs w:val="20"/>
        </w:rPr>
        <w:t>codex</w:t>
      </w:r>
      <w:r>
        <w:rPr>
          <w:rFonts w:ascii="Arial" w:hAnsi="Arial"/>
          <w:szCs w:val="20"/>
        </w:rPr>
        <w:t xml:space="preserve">. </w:t>
      </w:r>
      <w:r>
        <w:rPr>
          <w:rFonts w:ascii="Arial" w:hAnsi="Arial" w:cs="Arial"/>
          <w:color w:val="202122"/>
          <w:szCs w:val="21"/>
        </w:rPr>
        <w:t>(</w:t>
      </w:r>
      <w:r w:rsidRPr="00853709">
        <w:rPr>
          <w:rFonts w:ascii="Arial" w:hAnsi="Arial" w:cs="Arial"/>
          <w:i/>
          <w:iCs/>
          <w:color w:val="202122"/>
          <w:szCs w:val="21"/>
        </w:rPr>
        <w:t>CiEQM20</w:t>
      </w:r>
      <w:r>
        <w:rPr>
          <w:rFonts w:ascii="Arial" w:hAnsi="Arial" w:cs="Arial"/>
          <w:color w:val="202122"/>
          <w:szCs w:val="21"/>
        </w:rPr>
        <w:t xml:space="preserve"> p.64-65)</w:t>
      </w:r>
    </w:p>
    <w:p w14:paraId="17A43EBD"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74:30 “”tisa’ata ‘ashara” (19 angels) vs. “sab’ata ‘ashara” (17 angels) (Ibn Hisham, Kitab Seerat Rasooli Llah ed. Ferdinand Wuestenfeld, Goettingen 1860 reprint Frankfurt/Main 1961, II, 67, 4-16)</w:t>
      </w:r>
    </w:p>
    <w:p w14:paraId="1307858C"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89:25-26</w:t>
      </w:r>
      <w:r>
        <w:rPr>
          <w:rFonts w:ascii="Arial" w:hAnsi="Arial"/>
          <w:i/>
          <w:szCs w:val="20"/>
        </w:rPr>
        <w:t xml:space="preserve"> Abu Dawud</w:t>
      </w:r>
      <w:r>
        <w:rPr>
          <w:rFonts w:ascii="Arial" w:hAnsi="Arial"/>
          <w:szCs w:val="20"/>
        </w:rPr>
        <w:t xml:space="preserve"> vol.3 footnote 3408 p.1119</w:t>
      </w:r>
    </w:p>
    <w:p w14:paraId="229AF7C5"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89:86</w:t>
      </w:r>
      <w:r>
        <w:rPr>
          <w:rFonts w:ascii="Arial" w:hAnsi="Arial"/>
          <w:i/>
          <w:szCs w:val="20"/>
        </w:rPr>
        <w:t xml:space="preserve"> Abu Dawud</w:t>
      </w:r>
      <w:r>
        <w:rPr>
          <w:rFonts w:ascii="Arial" w:hAnsi="Arial"/>
          <w:szCs w:val="20"/>
        </w:rPr>
        <w:t xml:space="preserve"> vol.3 footnote 3399 p.1118</w:t>
      </w:r>
    </w:p>
    <w:p w14:paraId="2E2004FA"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91:15 </w:t>
      </w:r>
      <w:r>
        <w:rPr>
          <w:rFonts w:ascii="Arial" w:hAnsi="Arial"/>
          <w:b/>
          <w:szCs w:val="20"/>
        </w:rPr>
        <w:t>w</w:t>
      </w:r>
      <w:r>
        <w:rPr>
          <w:rFonts w:ascii="Arial" w:hAnsi="Arial"/>
          <w:szCs w:val="20"/>
        </w:rPr>
        <w:t xml:space="preserve">a-laa-yakhaafu (Hafs) vs. </w:t>
      </w:r>
      <w:r>
        <w:rPr>
          <w:rFonts w:ascii="Arial" w:hAnsi="Arial"/>
          <w:b/>
          <w:szCs w:val="20"/>
        </w:rPr>
        <w:t>f</w:t>
      </w:r>
      <w:r>
        <w:rPr>
          <w:rFonts w:ascii="Arial" w:hAnsi="Arial"/>
          <w:szCs w:val="20"/>
        </w:rPr>
        <w:t>a-laa-yakhaafu (Warsh) [http://www.Answering-islam.org/Green/seven.htm] (consonant)</w:t>
      </w:r>
    </w:p>
    <w:p w14:paraId="1D6BBE71"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Sura 92:1 “bright, and </w:t>
      </w:r>
      <w:r>
        <w:rPr>
          <w:rFonts w:ascii="Arial" w:hAnsi="Arial"/>
          <w:b/>
          <w:szCs w:val="20"/>
        </w:rPr>
        <w:t>what created</w:t>
      </w:r>
      <w:r>
        <w:rPr>
          <w:rFonts w:ascii="Arial" w:hAnsi="Arial"/>
          <w:szCs w:val="20"/>
        </w:rPr>
        <w:t xml:space="preserve"> the male and female.” vs. “bright, and the male and the female.” (Ibn Shanabudh) </w:t>
      </w:r>
      <w:r>
        <w:rPr>
          <w:rFonts w:ascii="Arial" w:hAnsi="Arial"/>
          <w:i/>
          <w:szCs w:val="20"/>
        </w:rPr>
        <w:t>The Fihrist</w:t>
      </w:r>
      <w:r>
        <w:rPr>
          <w:rFonts w:ascii="Arial" w:hAnsi="Arial"/>
          <w:szCs w:val="20"/>
        </w:rPr>
        <w:t xml:space="preserve"> p.71</w:t>
      </w:r>
    </w:p>
    <w:p w14:paraId="4975C3CD" w14:textId="77777777" w:rsidR="00414045" w:rsidRDefault="00414045" w:rsidP="0041404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hanging="288"/>
        <w:rPr>
          <w:rFonts w:ascii="Arial" w:hAnsi="Arial"/>
          <w:sz w:val="22"/>
          <w:szCs w:val="20"/>
        </w:rPr>
      </w:pPr>
      <w:r>
        <w:rPr>
          <w:rFonts w:ascii="Arial" w:hAnsi="Arial"/>
          <w:sz w:val="22"/>
          <w:szCs w:val="20"/>
        </w:rPr>
        <w:t xml:space="preserve">Sura 98 once listed seventy persons from </w:t>
      </w:r>
      <w:proofErr w:type="gramStart"/>
      <w:r>
        <w:rPr>
          <w:rFonts w:ascii="Arial" w:hAnsi="Arial"/>
          <w:sz w:val="22"/>
          <w:szCs w:val="20"/>
        </w:rPr>
        <w:t>Kuraish,</w:t>
      </w:r>
      <w:proofErr w:type="gramEnd"/>
      <w:r>
        <w:rPr>
          <w:rFonts w:ascii="Arial" w:hAnsi="Arial"/>
          <w:sz w:val="22"/>
          <w:szCs w:val="20"/>
        </w:rPr>
        <w:t xml:space="preserve"> by their names and their fathers' names. It was also as long as Sura 2. [www.answering-islam.org/Quran/Text/distortion.html]</w:t>
      </w:r>
    </w:p>
    <w:p w14:paraId="45E565A4"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sidRPr="00FC5722">
        <w:rPr>
          <w:rFonts w:ascii="Arial" w:hAnsi="Arial"/>
          <w:szCs w:val="20"/>
          <w:lang w:val="fi-FI"/>
        </w:rPr>
        <w:t>Sura 101:5 ‘ka-</w:t>
      </w:r>
      <w:r w:rsidRPr="00FC5722">
        <w:rPr>
          <w:rFonts w:ascii="Arial" w:hAnsi="Arial"/>
          <w:b/>
          <w:szCs w:val="20"/>
          <w:lang w:val="fi-FI"/>
        </w:rPr>
        <w:t>l</w:t>
      </w:r>
      <w:r w:rsidRPr="00FC5722">
        <w:rPr>
          <w:rFonts w:ascii="Arial" w:hAnsi="Arial"/>
          <w:szCs w:val="20"/>
          <w:lang w:val="fi-FI"/>
        </w:rPr>
        <w:t>-</w:t>
      </w:r>
      <w:r w:rsidRPr="00FC5722">
        <w:rPr>
          <w:rFonts w:ascii="Arial" w:hAnsi="Arial"/>
          <w:b/>
          <w:szCs w:val="20"/>
          <w:lang w:val="fi-FI"/>
        </w:rPr>
        <w:t>‘ihni</w:t>
      </w:r>
      <w:r w:rsidRPr="00FC5722">
        <w:rPr>
          <w:rFonts w:ascii="Arial" w:hAnsi="Arial"/>
          <w:szCs w:val="20"/>
          <w:lang w:val="fi-FI"/>
        </w:rPr>
        <w:t xml:space="preserve">-l-manfush’ vs. </w:t>
      </w:r>
      <w:r>
        <w:rPr>
          <w:rFonts w:ascii="Arial" w:hAnsi="Arial"/>
          <w:szCs w:val="20"/>
        </w:rPr>
        <w:t>‘ka-</w:t>
      </w:r>
      <w:r>
        <w:rPr>
          <w:rFonts w:ascii="Arial" w:hAnsi="Arial"/>
          <w:b/>
          <w:szCs w:val="20"/>
        </w:rPr>
        <w:t>s</w:t>
      </w:r>
      <w:r>
        <w:rPr>
          <w:rFonts w:ascii="Arial" w:hAnsi="Arial"/>
          <w:szCs w:val="20"/>
        </w:rPr>
        <w:t>-</w:t>
      </w:r>
      <w:proofErr w:type="spellStart"/>
      <w:r>
        <w:rPr>
          <w:rFonts w:ascii="Arial" w:hAnsi="Arial"/>
          <w:b/>
          <w:szCs w:val="20"/>
        </w:rPr>
        <w:t>sufi</w:t>
      </w:r>
      <w:proofErr w:type="spellEnd"/>
      <w:r>
        <w:rPr>
          <w:rFonts w:ascii="Arial" w:hAnsi="Arial"/>
          <w:szCs w:val="20"/>
        </w:rPr>
        <w:t>-l-</w:t>
      </w:r>
      <w:proofErr w:type="spellStart"/>
      <w:r>
        <w:rPr>
          <w:rFonts w:ascii="Arial" w:hAnsi="Arial"/>
          <w:szCs w:val="20"/>
        </w:rPr>
        <w:t>manfush</w:t>
      </w:r>
      <w:proofErr w:type="spellEnd"/>
      <w:r>
        <w:rPr>
          <w:rFonts w:ascii="Arial" w:hAnsi="Arial"/>
          <w:szCs w:val="20"/>
        </w:rPr>
        <w:t xml:space="preserve"> (both words mean like carded wool) (Ibn Shanabudh) [</w:t>
      </w:r>
      <w:r>
        <w:rPr>
          <w:rFonts w:ascii="Arial" w:hAnsi="Arial"/>
          <w:i/>
          <w:szCs w:val="20"/>
        </w:rPr>
        <w:t>The Fihrist</w:t>
      </w:r>
      <w:r>
        <w:rPr>
          <w:rFonts w:ascii="Arial" w:hAnsi="Arial"/>
          <w:szCs w:val="20"/>
        </w:rPr>
        <w:t xml:space="preserve"> p.71; http://www.Answering-islam.org/Responses/Menj/bravo_r4bc.htm]</w:t>
      </w:r>
    </w:p>
    <w:p w14:paraId="0C791A13"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103 (all): “By the time, verily man is in loss, except such as have faith, and do righteous deeds, and (join together) in the mutual enjoining of truth, and of patience and constancy.” vs. “And the afternoon. We have created man for loss in which he will remain until the end of time, except for those who believe, enjoining one another to piety and committing each other to endurance.” (Ibn Mas’ud)</w:t>
      </w:r>
      <w:r>
        <w:rPr>
          <w:rFonts w:ascii="Arial" w:hAnsi="Arial"/>
          <w:i/>
          <w:szCs w:val="20"/>
        </w:rPr>
        <w:t xml:space="preserve"> The Fihrist</w:t>
      </w:r>
      <w:r>
        <w:rPr>
          <w:rFonts w:ascii="Arial" w:hAnsi="Arial"/>
          <w:szCs w:val="20"/>
        </w:rPr>
        <w:t xml:space="preserve"> p.57</w:t>
      </w:r>
    </w:p>
    <w:p w14:paraId="1CEA080C"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111:2 “</w:t>
      </w:r>
      <w:r>
        <w:rPr>
          <w:rFonts w:ascii="Arial" w:hAnsi="Arial"/>
          <w:b/>
          <w:szCs w:val="20"/>
        </w:rPr>
        <w:t>he will</w:t>
      </w:r>
      <w:r>
        <w:rPr>
          <w:rFonts w:ascii="Arial" w:hAnsi="Arial"/>
          <w:szCs w:val="20"/>
        </w:rPr>
        <w:t xml:space="preserve"> perish” vs. “</w:t>
      </w:r>
      <w:r>
        <w:rPr>
          <w:rFonts w:ascii="Arial" w:hAnsi="Arial"/>
          <w:b/>
          <w:szCs w:val="20"/>
        </w:rPr>
        <w:t>they have</w:t>
      </w:r>
      <w:r>
        <w:rPr>
          <w:rFonts w:ascii="Arial" w:hAnsi="Arial"/>
          <w:szCs w:val="20"/>
        </w:rPr>
        <w:t xml:space="preserve"> perished. (Ibn Shanabudh) </w:t>
      </w:r>
      <w:r>
        <w:rPr>
          <w:rFonts w:ascii="Arial" w:hAnsi="Arial"/>
          <w:i/>
          <w:szCs w:val="20"/>
        </w:rPr>
        <w:t>The Fihrist</w:t>
      </w:r>
      <w:r>
        <w:rPr>
          <w:rFonts w:ascii="Arial" w:hAnsi="Arial"/>
          <w:szCs w:val="20"/>
        </w:rPr>
        <w:t xml:space="preserve"> p.71</w:t>
      </w:r>
    </w:p>
    <w:p w14:paraId="5943703A" w14:textId="77777777"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Sura 113 - Absent in Ibn Mas’ud’s version (</w:t>
      </w:r>
      <w:r>
        <w:rPr>
          <w:rFonts w:ascii="Arial" w:hAnsi="Arial"/>
          <w:i/>
          <w:szCs w:val="20"/>
        </w:rPr>
        <w:t>The Fihrist</w:t>
      </w:r>
      <w:r>
        <w:rPr>
          <w:rFonts w:ascii="Arial" w:hAnsi="Arial"/>
          <w:szCs w:val="20"/>
        </w:rPr>
        <w:t xml:space="preserve"> p.57). Ibn Mas’ud was a personal secretary of Mohammed’s. Mohammed told other people to learn the Qur’an from Ibn Mas’ud and three others. (</w:t>
      </w:r>
      <w:r>
        <w:rPr>
          <w:rFonts w:ascii="Arial" w:hAnsi="Arial"/>
          <w:i/>
          <w:szCs w:val="20"/>
        </w:rPr>
        <w:t>Bukhari</w:t>
      </w:r>
      <w:r>
        <w:rPr>
          <w:rFonts w:ascii="Arial" w:hAnsi="Arial"/>
          <w:szCs w:val="20"/>
        </w:rPr>
        <w:t xml:space="preserve"> vol.6 book 61 ch.8 no.521 p.486-487)</w:t>
      </w:r>
    </w:p>
    <w:p w14:paraId="0B353FEF" w14:textId="77777777" w:rsidR="00414045" w:rsidRDefault="00414045" w:rsidP="0041404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8" w:hanging="288"/>
        <w:rPr>
          <w:rFonts w:ascii="Arial" w:hAnsi="Arial"/>
          <w:sz w:val="22"/>
          <w:szCs w:val="20"/>
        </w:rPr>
      </w:pPr>
      <w:r>
        <w:rPr>
          <w:rFonts w:ascii="Arial" w:hAnsi="Arial"/>
          <w:sz w:val="22"/>
          <w:szCs w:val="20"/>
        </w:rPr>
        <w:t>Sura 114 - Absent in Ibn Mas’ud’ version (</w:t>
      </w:r>
      <w:r>
        <w:rPr>
          <w:rFonts w:ascii="Arial" w:hAnsi="Arial"/>
          <w:i/>
          <w:sz w:val="22"/>
          <w:szCs w:val="20"/>
        </w:rPr>
        <w:t>The Fihrist</w:t>
      </w:r>
      <w:r>
        <w:rPr>
          <w:rFonts w:ascii="Arial" w:hAnsi="Arial"/>
          <w:sz w:val="22"/>
          <w:szCs w:val="20"/>
        </w:rPr>
        <w:t xml:space="preserve"> p.57). Ibn Mas’ud was a personal secretary of Mohammed’s. Mohammed told other people to learn the Qur’an from Ibn Mas’ud and three others. (</w:t>
      </w:r>
      <w:r>
        <w:rPr>
          <w:rFonts w:ascii="Arial" w:hAnsi="Arial"/>
          <w:i/>
          <w:sz w:val="22"/>
          <w:szCs w:val="20"/>
        </w:rPr>
        <w:t>Bukhari</w:t>
      </w:r>
      <w:r>
        <w:rPr>
          <w:rFonts w:ascii="Arial" w:hAnsi="Arial"/>
          <w:sz w:val="22"/>
          <w:szCs w:val="20"/>
        </w:rPr>
        <w:t xml:space="preserve"> vol.6 no.521). The omission of Suras 113 and 114 was not accidental. It is reported that Ibn Mas’ud said, “The two charm-Suras [113, 114] are not of the Book of God!” [www.answering-islam.org/Quran/Text/distortion.html]</w:t>
      </w:r>
    </w:p>
    <w:p w14:paraId="14E265A8" w14:textId="3858D06D"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 w:hanging="288"/>
        <w:rPr>
          <w:rFonts w:ascii="Arial" w:hAnsi="Arial"/>
          <w:szCs w:val="20"/>
        </w:rPr>
      </w:pPr>
      <w:r>
        <w:rPr>
          <w:rFonts w:ascii="Arial" w:hAnsi="Arial"/>
          <w:szCs w:val="20"/>
        </w:rPr>
        <w:t xml:space="preserve">“It is said that he [Ibn Shanabudh] confessed all of this [variation]. Then he was moved to repentance and used his handwriting in contrition, so that he wrote: ‘Thus saith Muhammed ibn Ahmad ibn Ayyub [Ibn Shanabudh]: I used to read expressions differing from the version of ‘Uthman ibn ‘Affan…” </w:t>
      </w:r>
      <w:r w:rsidR="00CA298E">
        <w:rPr>
          <w:rFonts w:ascii="Arial" w:hAnsi="Arial"/>
          <w:szCs w:val="20"/>
        </w:rPr>
        <w:t>(</w:t>
      </w:r>
      <w:r>
        <w:rPr>
          <w:rFonts w:ascii="Arial" w:hAnsi="Arial"/>
          <w:szCs w:val="20"/>
        </w:rPr>
        <w:t>Since ‘Uthman threatened those who had different versions, this confession likely had an element of coercion in it.</w:t>
      </w:r>
      <w:r w:rsidR="00CA298E">
        <w:rPr>
          <w:rFonts w:ascii="Arial" w:hAnsi="Arial"/>
          <w:szCs w:val="20"/>
        </w:rPr>
        <w:t>)</w:t>
      </w:r>
      <w:r>
        <w:rPr>
          <w:rFonts w:ascii="Arial" w:hAnsi="Arial"/>
          <w:szCs w:val="20"/>
        </w:rPr>
        <w:t xml:space="preserve"> </w:t>
      </w:r>
      <w:r>
        <w:rPr>
          <w:rFonts w:ascii="Arial" w:hAnsi="Arial"/>
          <w:i/>
          <w:szCs w:val="20"/>
        </w:rPr>
        <w:t>The Fihrist</w:t>
      </w:r>
      <w:r>
        <w:rPr>
          <w:rFonts w:ascii="Arial" w:hAnsi="Arial"/>
          <w:szCs w:val="20"/>
        </w:rPr>
        <w:t xml:space="preserve"> p.72</w:t>
      </w:r>
    </w:p>
    <w:p w14:paraId="4C62897D" w14:textId="6F05C061" w:rsidR="00414045" w:rsidRDefault="00414045" w:rsidP="004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14:paraId="7DD67E14" w14:textId="13492A49" w:rsidR="007E734D" w:rsidRDefault="007E734D" w:rsidP="008B70C3">
      <w:pPr>
        <w:spacing w:after="0" w:line="240" w:lineRule="auto"/>
        <w:rPr>
          <w:rFonts w:ascii="Arial" w:hAnsi="Arial"/>
        </w:rPr>
      </w:pPr>
    </w:p>
    <w:p w14:paraId="2E665313" w14:textId="268DCA62" w:rsidR="00D17C05" w:rsidRDefault="00D17C05" w:rsidP="008B70C3">
      <w:pPr>
        <w:spacing w:after="0" w:line="240" w:lineRule="auto"/>
        <w:rPr>
          <w:rFonts w:ascii="Arial" w:hAnsi="Arial"/>
        </w:rPr>
      </w:pPr>
    </w:p>
    <w:p w14:paraId="2899DA35" w14:textId="3154FD78" w:rsidR="00D17C05" w:rsidRDefault="00D17C05" w:rsidP="008B70C3">
      <w:pPr>
        <w:spacing w:after="0" w:line="240" w:lineRule="auto"/>
        <w:rPr>
          <w:rFonts w:ascii="Arial" w:hAnsi="Arial"/>
        </w:rPr>
      </w:pPr>
    </w:p>
    <w:p w14:paraId="248CB2BF" w14:textId="77777777" w:rsidR="00D17C05" w:rsidRDefault="00D17C05" w:rsidP="008B70C3">
      <w:pPr>
        <w:spacing w:after="0" w:line="240" w:lineRule="auto"/>
        <w:rPr>
          <w:rFonts w:ascii="Arial" w:hAnsi="Arial"/>
        </w:rPr>
      </w:pPr>
    </w:p>
    <w:p w14:paraId="04309A90" w14:textId="43F0E9D3" w:rsidR="004045BC" w:rsidRDefault="004045BC" w:rsidP="008B70C3">
      <w:pPr>
        <w:spacing w:after="0" w:line="240" w:lineRule="auto"/>
        <w:rPr>
          <w:rFonts w:ascii="Arial" w:hAnsi="Arial"/>
        </w:rPr>
      </w:pPr>
    </w:p>
    <w:p w14:paraId="0C47134E" w14:textId="18EAA37D" w:rsidR="00373B62" w:rsidRDefault="00373B62" w:rsidP="008B70C3">
      <w:pPr>
        <w:spacing w:after="0"/>
        <w:rPr>
          <w:rFonts w:ascii="Arial" w:hAnsi="Arial"/>
        </w:rPr>
      </w:pPr>
      <w:r>
        <w:rPr>
          <w:rFonts w:ascii="Arial" w:hAnsi="Arial"/>
        </w:rPr>
        <w:br w:type="page"/>
      </w:r>
    </w:p>
    <w:p w14:paraId="082B3F62" w14:textId="0208A8C2" w:rsidR="00373B62" w:rsidRPr="00302851" w:rsidRDefault="00373B62" w:rsidP="007E7D87">
      <w:pPr>
        <w:pStyle w:val="Heading1"/>
      </w:pPr>
      <w:bookmarkStart w:id="26" w:name="_Toc201232330"/>
      <w:r>
        <w:t>Appendix</w:t>
      </w:r>
      <w:r w:rsidR="002813AD">
        <w:t xml:space="preserve"> 2</w:t>
      </w:r>
      <w:r>
        <w:t xml:space="preserve">: How I Arrived at the </w:t>
      </w:r>
      <w:r w:rsidRPr="00302851">
        <w:t>97% for manuscript uncertainties?</w:t>
      </w:r>
      <w:bookmarkEnd w:id="26"/>
    </w:p>
    <w:p w14:paraId="3797531E" w14:textId="5606DC84" w:rsidR="00373B62" w:rsidRDefault="00373B62" w:rsidP="008B70C3">
      <w:pPr>
        <w:pStyle w:val="BodyText2"/>
        <w:jc w:val="left"/>
        <w:rPr>
          <w:rFonts w:ascii="Arial" w:hAnsi="Arial"/>
          <w:sz w:val="22"/>
        </w:rPr>
      </w:pPr>
    </w:p>
    <w:p w14:paraId="54CD9188" w14:textId="4D96C1CC" w:rsidR="00CA298E" w:rsidRDefault="00CA298E" w:rsidP="00CA298E">
      <w:pPr>
        <w:pStyle w:val="BodyText2"/>
        <w:jc w:val="left"/>
        <w:rPr>
          <w:rFonts w:ascii="Arial" w:hAnsi="Arial"/>
          <w:sz w:val="22"/>
          <w:szCs w:val="22"/>
        </w:rPr>
      </w:pPr>
      <w:r>
        <w:rPr>
          <w:rFonts w:ascii="Arial" w:hAnsi="Arial"/>
          <w:sz w:val="22"/>
          <w:szCs w:val="22"/>
        </w:rPr>
        <w:t xml:space="preserve">I found the total number of Greek words in the New Testament to be 137,986 according to both the third and fourth editions of </w:t>
      </w:r>
      <w:r>
        <w:rPr>
          <w:rFonts w:ascii="Arial" w:hAnsi="Arial"/>
          <w:i/>
          <w:sz w:val="22"/>
          <w:szCs w:val="22"/>
        </w:rPr>
        <w:t xml:space="preserve">The Greek New Testament (Aland et al.) </w:t>
      </w:r>
      <w:r>
        <w:rPr>
          <w:rFonts w:ascii="Arial" w:hAnsi="Arial"/>
          <w:iCs/>
          <w:sz w:val="22"/>
          <w:szCs w:val="22"/>
        </w:rPr>
        <w:t>by the United Bible Societies</w:t>
      </w:r>
      <w:r>
        <w:rPr>
          <w:rFonts w:ascii="Arial" w:hAnsi="Arial"/>
          <w:sz w:val="22"/>
          <w:szCs w:val="22"/>
        </w:rPr>
        <w:t xml:space="preserve">. This count includes words in question that were in brackets. It uses the longer ending of Mark, not the shorter ending. </w:t>
      </w:r>
    </w:p>
    <w:p w14:paraId="6D5501B8" w14:textId="6A43BA61" w:rsidR="00CA298E" w:rsidRDefault="00CA298E" w:rsidP="00CA298E">
      <w:pPr>
        <w:pStyle w:val="BodyText2"/>
        <w:jc w:val="left"/>
        <w:rPr>
          <w:rFonts w:ascii="Arial" w:hAnsi="Arial"/>
          <w:sz w:val="22"/>
          <w:szCs w:val="22"/>
        </w:rPr>
      </w:pPr>
      <w:r>
        <w:rPr>
          <w:rFonts w:ascii="Arial" w:hAnsi="Arial"/>
          <w:sz w:val="22"/>
          <w:szCs w:val="22"/>
        </w:rPr>
        <w:t xml:space="preserve">   The total number of words of manuscript variations I have seen are 3,9</w:t>
      </w:r>
      <w:r w:rsidR="00B722ED">
        <w:rPr>
          <w:rFonts w:ascii="Arial" w:hAnsi="Arial"/>
          <w:sz w:val="22"/>
          <w:szCs w:val="22"/>
        </w:rPr>
        <w:t>20</w:t>
      </w:r>
      <w:r>
        <w:rPr>
          <w:rFonts w:ascii="Arial" w:hAnsi="Arial"/>
          <w:sz w:val="22"/>
          <w:szCs w:val="22"/>
        </w:rPr>
        <w:t xml:space="preserve"> words. These were determined by looking through </w:t>
      </w:r>
      <w:r>
        <w:rPr>
          <w:rFonts w:ascii="Arial" w:hAnsi="Arial"/>
          <w:i/>
          <w:sz w:val="22"/>
          <w:szCs w:val="22"/>
        </w:rPr>
        <w:t>The Greek New Testament</w:t>
      </w:r>
      <w:r>
        <w:rPr>
          <w:rFonts w:ascii="Arial" w:hAnsi="Arial"/>
          <w:sz w:val="22"/>
          <w:szCs w:val="22"/>
        </w:rPr>
        <w:t xml:space="preserve"> (3rd ed. and 4th rev. ed.); Metzger’s </w:t>
      </w:r>
      <w:r>
        <w:rPr>
          <w:rFonts w:ascii="Arial" w:hAnsi="Arial"/>
          <w:i/>
          <w:sz w:val="22"/>
          <w:szCs w:val="22"/>
        </w:rPr>
        <w:t>A Textual Commentary on the New Testament</w:t>
      </w:r>
      <w:r>
        <w:rPr>
          <w:rFonts w:ascii="Arial" w:hAnsi="Arial"/>
          <w:sz w:val="22"/>
          <w:szCs w:val="22"/>
        </w:rPr>
        <w:t xml:space="preserve">; Barry; and footnotes from the </w:t>
      </w:r>
      <w:smartTag w:uri="urn:schemas-microsoft-com:office:smarttags" w:element="stockticker">
        <w:r>
          <w:rPr>
            <w:rFonts w:ascii="Arial" w:hAnsi="Arial"/>
            <w:sz w:val="22"/>
            <w:szCs w:val="22"/>
          </w:rPr>
          <w:t>NASB</w:t>
        </w:r>
      </w:smartTag>
      <w:r>
        <w:rPr>
          <w:rFonts w:ascii="Arial" w:hAnsi="Arial"/>
          <w:sz w:val="22"/>
          <w:szCs w:val="22"/>
        </w:rPr>
        <w:t>, NIV, NKJV, and NRSV.</w:t>
      </w:r>
    </w:p>
    <w:p w14:paraId="6046932F" w14:textId="0E896D1C" w:rsidR="00CA298E" w:rsidRDefault="00CA298E" w:rsidP="008B70C3">
      <w:pPr>
        <w:pStyle w:val="BodyText2"/>
        <w:jc w:val="left"/>
        <w:rPr>
          <w:rFonts w:ascii="Arial" w:hAnsi="Arial"/>
          <w:sz w:val="22"/>
        </w:rPr>
      </w:pPr>
    </w:p>
    <w:p w14:paraId="15A76019" w14:textId="77777777" w:rsidR="00373B62" w:rsidRPr="00302851" w:rsidRDefault="00373B62" w:rsidP="008B70C3">
      <w:pPr>
        <w:pStyle w:val="BodyText2"/>
        <w:jc w:val="left"/>
        <w:rPr>
          <w:rFonts w:ascii="Arial" w:hAnsi="Arial"/>
          <w:sz w:val="22"/>
        </w:rPr>
      </w:pPr>
      <w:r w:rsidRPr="00302851">
        <w:rPr>
          <w:rFonts w:ascii="Arial" w:hAnsi="Arial"/>
          <w:b/>
          <w:sz w:val="22"/>
        </w:rPr>
        <w:t>I excluded at least 441 words in 82 places</w:t>
      </w:r>
      <w:r w:rsidRPr="00302851">
        <w:rPr>
          <w:rFonts w:ascii="Arial" w:hAnsi="Arial"/>
          <w:sz w:val="22"/>
        </w:rPr>
        <w:t xml:space="preserve"> listed below, because most of the following criteria were met:</w:t>
      </w:r>
    </w:p>
    <w:p w14:paraId="511E4AB1" w14:textId="77777777" w:rsidR="00373B62" w:rsidRPr="00302851" w:rsidRDefault="00373B62" w:rsidP="008B70C3">
      <w:pPr>
        <w:pStyle w:val="BodyText2"/>
        <w:ind w:left="288" w:hanging="288"/>
        <w:jc w:val="left"/>
        <w:rPr>
          <w:rFonts w:ascii="Arial" w:hAnsi="Arial"/>
          <w:sz w:val="22"/>
        </w:rPr>
      </w:pPr>
      <w:r w:rsidRPr="00302851">
        <w:rPr>
          <w:rFonts w:ascii="Arial" w:hAnsi="Arial"/>
          <w:sz w:val="22"/>
        </w:rPr>
        <w:t>1. There was no disagreement between the Alexandrian and Byzantine manuscript families,</w:t>
      </w:r>
    </w:p>
    <w:p w14:paraId="12243734" w14:textId="77777777" w:rsidR="00373B62" w:rsidRPr="00302851" w:rsidRDefault="00373B62" w:rsidP="008B70C3">
      <w:pPr>
        <w:pStyle w:val="BodyText2"/>
        <w:ind w:left="288" w:hanging="288"/>
        <w:jc w:val="left"/>
        <w:rPr>
          <w:rFonts w:ascii="Arial" w:hAnsi="Arial"/>
          <w:sz w:val="22"/>
        </w:rPr>
      </w:pPr>
      <w:r w:rsidRPr="00302851">
        <w:rPr>
          <w:rFonts w:ascii="Arial" w:hAnsi="Arial"/>
          <w:sz w:val="22"/>
        </w:rPr>
        <w:t>2. The earliest manuscripts were unanimous</w:t>
      </w:r>
    </w:p>
    <w:p w14:paraId="126683A2" w14:textId="77777777" w:rsidR="00373B62" w:rsidRPr="00302851" w:rsidRDefault="00373B62" w:rsidP="008B70C3">
      <w:pPr>
        <w:pStyle w:val="BodyText2"/>
        <w:ind w:left="288" w:hanging="288"/>
        <w:jc w:val="left"/>
        <w:rPr>
          <w:rFonts w:ascii="Arial" w:hAnsi="Arial"/>
          <w:sz w:val="22"/>
        </w:rPr>
      </w:pPr>
      <w:r w:rsidRPr="00302851">
        <w:rPr>
          <w:rFonts w:ascii="Arial" w:hAnsi="Arial"/>
          <w:sz w:val="22"/>
        </w:rPr>
        <w:t xml:space="preserve">3. Aland et al. in 3rd or 4th revised edition called it “A – virtually certain” </w:t>
      </w:r>
    </w:p>
    <w:p w14:paraId="01D4AB1B" w14:textId="77777777" w:rsidR="00373B62" w:rsidRPr="00302851" w:rsidRDefault="00373B62" w:rsidP="008B70C3">
      <w:pPr>
        <w:pStyle w:val="BodyText2"/>
        <w:ind w:left="288" w:hanging="288"/>
        <w:jc w:val="left"/>
        <w:rPr>
          <w:rFonts w:ascii="Arial" w:hAnsi="Arial"/>
          <w:sz w:val="22"/>
        </w:rPr>
      </w:pPr>
      <w:r w:rsidRPr="00302851">
        <w:rPr>
          <w:rFonts w:ascii="Arial" w:hAnsi="Arial"/>
          <w:sz w:val="22"/>
        </w:rPr>
        <w:t>4. The variant was only in one manuscript or else only in some late manuscripts.</w:t>
      </w:r>
    </w:p>
    <w:p w14:paraId="56B4E8B3" w14:textId="77777777" w:rsidR="00373B62" w:rsidRPr="00302851" w:rsidRDefault="00373B62" w:rsidP="008B70C3">
      <w:pPr>
        <w:pStyle w:val="BodyText2"/>
        <w:jc w:val="left"/>
        <w:rPr>
          <w:rFonts w:ascii="Arial" w:hAnsi="Arial"/>
          <w:b/>
          <w:sz w:val="22"/>
        </w:rPr>
      </w:pPr>
      <w:r w:rsidRPr="00302851">
        <w:rPr>
          <w:rFonts w:ascii="Arial" w:hAnsi="Arial"/>
          <w:b/>
          <w:sz w:val="22"/>
        </w:rPr>
        <w:t>I had the following assumptions.</w:t>
      </w:r>
    </w:p>
    <w:p w14:paraId="754FF637" w14:textId="1129CF5E" w:rsidR="00373B62" w:rsidRPr="00302851" w:rsidRDefault="00373B62" w:rsidP="008B70C3">
      <w:pPr>
        <w:pStyle w:val="BodyText2"/>
        <w:jc w:val="left"/>
        <w:rPr>
          <w:rFonts w:ascii="Arial" w:hAnsi="Arial"/>
          <w:sz w:val="22"/>
        </w:rPr>
      </w:pPr>
      <w:r w:rsidRPr="00302851">
        <w:rPr>
          <w:rFonts w:ascii="Arial" w:hAnsi="Arial"/>
          <w:sz w:val="22"/>
        </w:rPr>
        <w:t xml:space="preserve">1. </w:t>
      </w:r>
      <w:r w:rsidR="00B722ED">
        <w:rPr>
          <w:rFonts w:ascii="Arial" w:hAnsi="Arial"/>
          <w:sz w:val="22"/>
        </w:rPr>
        <w:t>Generally to pay</w:t>
      </w:r>
      <w:r w:rsidRPr="00302851">
        <w:rPr>
          <w:rFonts w:ascii="Arial" w:hAnsi="Arial"/>
          <w:sz w:val="22"/>
        </w:rPr>
        <w:t xml:space="preserve"> more attention to early manuscripts,</w:t>
      </w:r>
    </w:p>
    <w:p w14:paraId="17A58F00" w14:textId="1AA42C26" w:rsidR="00373B62" w:rsidRPr="00302851" w:rsidRDefault="00373B62" w:rsidP="008B70C3">
      <w:pPr>
        <w:pStyle w:val="BodyText2"/>
        <w:jc w:val="left"/>
        <w:rPr>
          <w:rFonts w:ascii="Arial" w:hAnsi="Arial"/>
          <w:sz w:val="22"/>
        </w:rPr>
      </w:pPr>
      <w:r w:rsidRPr="00302851">
        <w:rPr>
          <w:rFonts w:ascii="Arial" w:hAnsi="Arial"/>
          <w:sz w:val="22"/>
        </w:rPr>
        <w:t xml:space="preserve">2. </w:t>
      </w:r>
      <w:r w:rsidR="00B722ED">
        <w:rPr>
          <w:rFonts w:ascii="Arial" w:hAnsi="Arial"/>
          <w:sz w:val="22"/>
        </w:rPr>
        <w:t>Pay</w:t>
      </w:r>
      <w:r w:rsidRPr="00302851">
        <w:rPr>
          <w:rFonts w:ascii="Arial" w:hAnsi="Arial"/>
          <w:sz w:val="22"/>
        </w:rPr>
        <w:t xml:space="preserve"> less attention to church writings for one and two word differences, because they could have paraphrased,</w:t>
      </w:r>
    </w:p>
    <w:p w14:paraId="456B9F95" w14:textId="2846CA41" w:rsidR="00373B62" w:rsidRPr="00302851" w:rsidRDefault="00373B62" w:rsidP="008B70C3">
      <w:pPr>
        <w:pStyle w:val="BodyText2"/>
        <w:jc w:val="left"/>
        <w:rPr>
          <w:rFonts w:ascii="Arial" w:hAnsi="Arial"/>
          <w:sz w:val="22"/>
        </w:rPr>
      </w:pPr>
      <w:r w:rsidRPr="00302851">
        <w:rPr>
          <w:rFonts w:ascii="Arial" w:hAnsi="Arial"/>
          <w:sz w:val="22"/>
        </w:rPr>
        <w:t xml:space="preserve">3. </w:t>
      </w:r>
      <w:r w:rsidR="00B722ED">
        <w:rPr>
          <w:rFonts w:ascii="Arial" w:hAnsi="Arial"/>
          <w:sz w:val="22"/>
        </w:rPr>
        <w:t>Not to</w:t>
      </w:r>
      <w:r w:rsidRPr="00302851">
        <w:rPr>
          <w:rFonts w:ascii="Arial" w:hAnsi="Arial"/>
          <w:sz w:val="22"/>
        </w:rPr>
        <w:t xml:space="preserve"> discount either the Alexandrian or the Byzantine manuscript families.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32"/>
        <w:gridCol w:w="990"/>
        <w:gridCol w:w="3510"/>
      </w:tblGrid>
      <w:tr w:rsidR="00373B62" w:rsidRPr="00302851" w14:paraId="37A4E85A" w14:textId="77777777" w:rsidTr="000F1966">
        <w:tc>
          <w:tcPr>
            <w:tcW w:w="5032" w:type="dxa"/>
            <w:shd w:val="clear" w:color="auto" w:fill="000000"/>
          </w:tcPr>
          <w:p w14:paraId="4CD5F3E4" w14:textId="77777777" w:rsidR="00373B62" w:rsidRPr="00302851" w:rsidRDefault="00373B62" w:rsidP="008B70C3">
            <w:pPr>
              <w:pStyle w:val="BodyText2"/>
              <w:jc w:val="left"/>
              <w:rPr>
                <w:rFonts w:ascii="Arial" w:hAnsi="Arial"/>
                <w:b/>
                <w:color w:val="FFFFFF"/>
                <w:sz w:val="22"/>
              </w:rPr>
            </w:pPr>
            <w:r w:rsidRPr="00302851">
              <w:rPr>
                <w:rFonts w:ascii="Arial" w:hAnsi="Arial"/>
                <w:b/>
                <w:color w:val="FFFFFF"/>
                <w:sz w:val="22"/>
              </w:rPr>
              <w:t xml:space="preserve">Other places </w:t>
            </w:r>
          </w:p>
        </w:tc>
        <w:tc>
          <w:tcPr>
            <w:tcW w:w="990" w:type="dxa"/>
            <w:shd w:val="clear" w:color="auto" w:fill="000000"/>
          </w:tcPr>
          <w:p w14:paraId="46FA46B9" w14:textId="77777777" w:rsidR="00373B62" w:rsidRPr="00302851" w:rsidRDefault="00373B62" w:rsidP="008B70C3">
            <w:pPr>
              <w:pStyle w:val="BodyText2"/>
              <w:jc w:val="left"/>
              <w:rPr>
                <w:rFonts w:ascii="Arial" w:hAnsi="Arial"/>
                <w:b/>
                <w:color w:val="FFFFFF"/>
                <w:sz w:val="22"/>
              </w:rPr>
            </w:pPr>
            <w:r w:rsidRPr="00302851">
              <w:rPr>
                <w:rFonts w:ascii="Arial" w:hAnsi="Arial"/>
                <w:b/>
                <w:color w:val="FFFFFF"/>
                <w:sz w:val="22"/>
              </w:rPr>
              <w:t>Places</w:t>
            </w:r>
          </w:p>
        </w:tc>
        <w:tc>
          <w:tcPr>
            <w:tcW w:w="3510" w:type="dxa"/>
            <w:shd w:val="clear" w:color="auto" w:fill="000000"/>
          </w:tcPr>
          <w:p w14:paraId="0A77F955" w14:textId="77777777" w:rsidR="00373B62" w:rsidRPr="00302851" w:rsidRDefault="00373B62" w:rsidP="008B70C3">
            <w:pPr>
              <w:pStyle w:val="BodyText2"/>
              <w:jc w:val="left"/>
              <w:rPr>
                <w:rFonts w:ascii="Arial" w:hAnsi="Arial"/>
                <w:b/>
                <w:color w:val="FFFFFF"/>
                <w:sz w:val="22"/>
              </w:rPr>
            </w:pPr>
            <w:r w:rsidRPr="00302851">
              <w:rPr>
                <w:rFonts w:ascii="Arial" w:hAnsi="Arial"/>
                <w:b/>
                <w:color w:val="FFFFFF"/>
                <w:sz w:val="22"/>
              </w:rPr>
              <w:t>Words</w:t>
            </w:r>
          </w:p>
        </w:tc>
      </w:tr>
      <w:tr w:rsidR="00373B62" w:rsidRPr="00302851" w14:paraId="503CD1C0" w14:textId="77777777" w:rsidTr="000F1966">
        <w:tc>
          <w:tcPr>
            <w:tcW w:w="5032" w:type="dxa"/>
          </w:tcPr>
          <w:p w14:paraId="4C72A08F" w14:textId="77777777" w:rsidR="00373B62" w:rsidRPr="00302851" w:rsidRDefault="00373B62" w:rsidP="008B70C3">
            <w:pPr>
              <w:pStyle w:val="BodyText2"/>
              <w:jc w:val="left"/>
              <w:rPr>
                <w:rFonts w:ascii="Arial" w:hAnsi="Arial"/>
                <w:sz w:val="22"/>
              </w:rPr>
            </w:pPr>
            <w:r w:rsidRPr="00302851">
              <w:rPr>
                <w:rFonts w:ascii="Arial" w:hAnsi="Arial"/>
                <w:sz w:val="22"/>
              </w:rPr>
              <w:t>Miscellaneous</w:t>
            </w:r>
          </w:p>
        </w:tc>
        <w:tc>
          <w:tcPr>
            <w:tcW w:w="990" w:type="dxa"/>
          </w:tcPr>
          <w:p w14:paraId="64865BF3" w14:textId="77777777" w:rsidR="00373B62" w:rsidRPr="00302851" w:rsidRDefault="00373B62" w:rsidP="008B70C3">
            <w:pPr>
              <w:pStyle w:val="BodyText2"/>
              <w:jc w:val="left"/>
              <w:rPr>
                <w:rFonts w:ascii="Arial" w:hAnsi="Arial"/>
                <w:sz w:val="22"/>
              </w:rPr>
            </w:pPr>
            <w:r w:rsidRPr="00302851">
              <w:rPr>
                <w:rFonts w:ascii="Arial" w:hAnsi="Arial"/>
                <w:sz w:val="22"/>
              </w:rPr>
              <w:t>27</w:t>
            </w:r>
          </w:p>
        </w:tc>
        <w:tc>
          <w:tcPr>
            <w:tcW w:w="3510" w:type="dxa"/>
          </w:tcPr>
          <w:p w14:paraId="1182567E" w14:textId="77777777" w:rsidR="00373B62" w:rsidRPr="00302851" w:rsidRDefault="00373B62" w:rsidP="008B70C3">
            <w:pPr>
              <w:pStyle w:val="BodyText2"/>
              <w:jc w:val="left"/>
              <w:rPr>
                <w:rFonts w:ascii="Arial" w:hAnsi="Arial"/>
                <w:sz w:val="22"/>
              </w:rPr>
            </w:pPr>
            <w:r w:rsidRPr="00302851">
              <w:rPr>
                <w:rFonts w:ascii="Arial" w:hAnsi="Arial"/>
                <w:sz w:val="22"/>
              </w:rPr>
              <w:t>89</w:t>
            </w:r>
          </w:p>
        </w:tc>
      </w:tr>
      <w:tr w:rsidR="00373B62" w:rsidRPr="00302851" w14:paraId="1E6AB292" w14:textId="77777777" w:rsidTr="000F1966">
        <w:tc>
          <w:tcPr>
            <w:tcW w:w="5032" w:type="dxa"/>
          </w:tcPr>
          <w:p w14:paraId="48479282" w14:textId="77777777" w:rsidR="00373B62" w:rsidRPr="00302851" w:rsidRDefault="00373B62" w:rsidP="008B70C3">
            <w:pPr>
              <w:pStyle w:val="BodyText2"/>
              <w:jc w:val="left"/>
              <w:rPr>
                <w:rFonts w:ascii="Arial" w:hAnsi="Arial"/>
                <w:sz w:val="22"/>
              </w:rPr>
            </w:pPr>
            <w:r w:rsidRPr="00302851">
              <w:rPr>
                <w:rFonts w:ascii="Arial" w:hAnsi="Arial"/>
                <w:sz w:val="22"/>
              </w:rPr>
              <w:t>p75 (=Bodmer 14/15)</w:t>
            </w:r>
          </w:p>
        </w:tc>
        <w:tc>
          <w:tcPr>
            <w:tcW w:w="990" w:type="dxa"/>
          </w:tcPr>
          <w:p w14:paraId="7CCC644F" w14:textId="77777777" w:rsidR="00373B62" w:rsidRPr="00302851" w:rsidRDefault="00373B62" w:rsidP="008B70C3">
            <w:pPr>
              <w:pStyle w:val="BodyText2"/>
              <w:jc w:val="left"/>
              <w:rPr>
                <w:rFonts w:ascii="Arial" w:hAnsi="Arial"/>
                <w:sz w:val="22"/>
              </w:rPr>
            </w:pPr>
            <w:r w:rsidRPr="00302851">
              <w:rPr>
                <w:rFonts w:ascii="Arial" w:hAnsi="Arial"/>
                <w:sz w:val="22"/>
              </w:rPr>
              <w:t>4</w:t>
            </w:r>
          </w:p>
        </w:tc>
        <w:tc>
          <w:tcPr>
            <w:tcW w:w="3510" w:type="dxa"/>
          </w:tcPr>
          <w:p w14:paraId="483117CB" w14:textId="77777777" w:rsidR="00373B62" w:rsidRPr="00302851" w:rsidRDefault="00373B62" w:rsidP="008B70C3">
            <w:pPr>
              <w:pStyle w:val="BodyText2"/>
              <w:jc w:val="left"/>
              <w:rPr>
                <w:rFonts w:ascii="Arial" w:hAnsi="Arial"/>
                <w:sz w:val="22"/>
              </w:rPr>
            </w:pPr>
            <w:r w:rsidRPr="00302851">
              <w:rPr>
                <w:rFonts w:ascii="Arial" w:hAnsi="Arial"/>
                <w:sz w:val="22"/>
              </w:rPr>
              <w:t>4</w:t>
            </w:r>
          </w:p>
        </w:tc>
      </w:tr>
      <w:tr w:rsidR="00373B62" w:rsidRPr="00302851" w14:paraId="008A8B98" w14:textId="77777777" w:rsidTr="000F1966">
        <w:tc>
          <w:tcPr>
            <w:tcW w:w="5032" w:type="dxa"/>
          </w:tcPr>
          <w:p w14:paraId="7E514D1F" w14:textId="77777777" w:rsidR="00373B62" w:rsidRPr="00302851" w:rsidRDefault="00373B62" w:rsidP="008B70C3">
            <w:pPr>
              <w:pStyle w:val="BodyText2"/>
              <w:jc w:val="left"/>
              <w:rPr>
                <w:rFonts w:ascii="Arial" w:hAnsi="Arial"/>
                <w:sz w:val="22"/>
              </w:rPr>
            </w:pPr>
            <w:r w:rsidRPr="00302851">
              <w:rPr>
                <w:rFonts w:ascii="Arial" w:hAnsi="Arial"/>
                <w:sz w:val="22"/>
              </w:rPr>
              <w:t>Sinaiticus</w:t>
            </w:r>
          </w:p>
        </w:tc>
        <w:tc>
          <w:tcPr>
            <w:tcW w:w="990" w:type="dxa"/>
          </w:tcPr>
          <w:p w14:paraId="1008A669" w14:textId="77777777" w:rsidR="00373B62" w:rsidRPr="00302851" w:rsidRDefault="00373B62" w:rsidP="008B70C3">
            <w:pPr>
              <w:pStyle w:val="BodyText2"/>
              <w:jc w:val="left"/>
              <w:rPr>
                <w:rFonts w:ascii="Arial" w:hAnsi="Arial"/>
                <w:sz w:val="22"/>
              </w:rPr>
            </w:pPr>
            <w:r w:rsidRPr="00302851">
              <w:rPr>
                <w:rFonts w:ascii="Arial" w:hAnsi="Arial"/>
                <w:sz w:val="22"/>
              </w:rPr>
              <w:t>2</w:t>
            </w:r>
          </w:p>
        </w:tc>
        <w:tc>
          <w:tcPr>
            <w:tcW w:w="3510" w:type="dxa"/>
          </w:tcPr>
          <w:p w14:paraId="36E4BF45" w14:textId="77777777" w:rsidR="00373B62" w:rsidRPr="00302851" w:rsidRDefault="00373B62" w:rsidP="008B70C3">
            <w:pPr>
              <w:pStyle w:val="BodyText2"/>
              <w:jc w:val="left"/>
              <w:rPr>
                <w:rFonts w:ascii="Arial" w:hAnsi="Arial"/>
                <w:sz w:val="22"/>
              </w:rPr>
            </w:pPr>
            <w:r w:rsidRPr="00302851">
              <w:rPr>
                <w:rFonts w:ascii="Arial" w:hAnsi="Arial"/>
                <w:sz w:val="22"/>
              </w:rPr>
              <w:t>3</w:t>
            </w:r>
          </w:p>
        </w:tc>
      </w:tr>
      <w:tr w:rsidR="00373B62" w:rsidRPr="00302851" w14:paraId="25F3D15C" w14:textId="77777777" w:rsidTr="000F1966">
        <w:tc>
          <w:tcPr>
            <w:tcW w:w="5032" w:type="dxa"/>
          </w:tcPr>
          <w:p w14:paraId="5E19EB4F" w14:textId="77777777" w:rsidR="00373B62" w:rsidRPr="00302851" w:rsidRDefault="00373B62" w:rsidP="008B70C3">
            <w:pPr>
              <w:pStyle w:val="BodyText2"/>
              <w:jc w:val="left"/>
              <w:rPr>
                <w:rFonts w:ascii="Arial" w:hAnsi="Arial"/>
                <w:sz w:val="22"/>
              </w:rPr>
            </w:pPr>
            <w:r w:rsidRPr="00302851">
              <w:rPr>
                <w:rFonts w:ascii="Arial" w:hAnsi="Arial"/>
                <w:sz w:val="22"/>
              </w:rPr>
              <w:t>2nd corrector of Sinaiticus</w:t>
            </w:r>
          </w:p>
        </w:tc>
        <w:tc>
          <w:tcPr>
            <w:tcW w:w="990" w:type="dxa"/>
          </w:tcPr>
          <w:p w14:paraId="23650C2B"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7690A416" w14:textId="77777777" w:rsidR="00373B62" w:rsidRPr="00302851" w:rsidRDefault="00373B62" w:rsidP="008B70C3">
            <w:pPr>
              <w:pStyle w:val="BodyText2"/>
              <w:jc w:val="left"/>
              <w:rPr>
                <w:rFonts w:ascii="Arial" w:hAnsi="Arial"/>
                <w:sz w:val="22"/>
              </w:rPr>
            </w:pPr>
            <w:r w:rsidRPr="00302851">
              <w:rPr>
                <w:rFonts w:ascii="Arial" w:hAnsi="Arial"/>
                <w:sz w:val="22"/>
              </w:rPr>
              <w:t>4</w:t>
            </w:r>
          </w:p>
        </w:tc>
      </w:tr>
      <w:tr w:rsidR="00373B62" w:rsidRPr="00302851" w14:paraId="6DC832A8" w14:textId="77777777" w:rsidTr="000F1966">
        <w:tc>
          <w:tcPr>
            <w:tcW w:w="5032" w:type="dxa"/>
          </w:tcPr>
          <w:p w14:paraId="15B38985" w14:textId="77777777" w:rsidR="00373B62" w:rsidRPr="00302851" w:rsidRDefault="00373B62" w:rsidP="008B70C3">
            <w:pPr>
              <w:pStyle w:val="BodyText2"/>
              <w:jc w:val="left"/>
              <w:rPr>
                <w:rFonts w:ascii="Arial" w:hAnsi="Arial"/>
                <w:sz w:val="22"/>
              </w:rPr>
            </w:pPr>
            <w:r w:rsidRPr="00302851">
              <w:rPr>
                <w:rFonts w:ascii="Arial" w:hAnsi="Arial"/>
                <w:sz w:val="22"/>
              </w:rPr>
              <w:t>Sinaiticus, Alexandrinus</w:t>
            </w:r>
          </w:p>
        </w:tc>
        <w:tc>
          <w:tcPr>
            <w:tcW w:w="990" w:type="dxa"/>
          </w:tcPr>
          <w:p w14:paraId="23AF77A7"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1D8E0E52" w14:textId="77777777" w:rsidR="00373B62" w:rsidRPr="00302851" w:rsidRDefault="00373B62" w:rsidP="008B70C3">
            <w:pPr>
              <w:pStyle w:val="BodyText2"/>
              <w:jc w:val="left"/>
              <w:rPr>
                <w:rFonts w:ascii="Arial" w:hAnsi="Arial"/>
                <w:sz w:val="22"/>
              </w:rPr>
            </w:pPr>
            <w:r w:rsidRPr="00302851">
              <w:rPr>
                <w:rFonts w:ascii="Arial" w:hAnsi="Arial"/>
                <w:sz w:val="22"/>
              </w:rPr>
              <w:t>1 (1 letter spelling difference)</w:t>
            </w:r>
          </w:p>
        </w:tc>
      </w:tr>
      <w:tr w:rsidR="00373B62" w:rsidRPr="00302851" w14:paraId="72734EB6" w14:textId="77777777" w:rsidTr="000F1966">
        <w:tc>
          <w:tcPr>
            <w:tcW w:w="5032" w:type="dxa"/>
          </w:tcPr>
          <w:p w14:paraId="344C5330" w14:textId="77777777" w:rsidR="00373B62" w:rsidRPr="00302851" w:rsidRDefault="00373B62" w:rsidP="008B70C3">
            <w:pPr>
              <w:pStyle w:val="BodyText2"/>
              <w:jc w:val="left"/>
              <w:rPr>
                <w:rFonts w:ascii="Arial" w:hAnsi="Arial"/>
                <w:sz w:val="22"/>
              </w:rPr>
            </w:pPr>
            <w:r w:rsidRPr="00302851">
              <w:rPr>
                <w:rFonts w:ascii="Arial" w:hAnsi="Arial"/>
                <w:sz w:val="22"/>
              </w:rPr>
              <w:t>Bezae Cantabrigiensis, sometimes some Italic</w:t>
            </w:r>
          </w:p>
        </w:tc>
        <w:tc>
          <w:tcPr>
            <w:tcW w:w="990" w:type="dxa"/>
          </w:tcPr>
          <w:p w14:paraId="6F203186" w14:textId="77777777" w:rsidR="00373B62" w:rsidRPr="00302851" w:rsidRDefault="00373B62" w:rsidP="008B70C3">
            <w:pPr>
              <w:pStyle w:val="BodyText2"/>
              <w:jc w:val="left"/>
              <w:rPr>
                <w:rFonts w:ascii="Arial" w:hAnsi="Arial"/>
                <w:sz w:val="22"/>
              </w:rPr>
            </w:pPr>
            <w:r w:rsidRPr="00302851">
              <w:rPr>
                <w:rFonts w:ascii="Arial" w:hAnsi="Arial"/>
                <w:sz w:val="22"/>
              </w:rPr>
              <w:t>15</w:t>
            </w:r>
          </w:p>
        </w:tc>
        <w:tc>
          <w:tcPr>
            <w:tcW w:w="3510" w:type="dxa"/>
          </w:tcPr>
          <w:p w14:paraId="4118E0C2" w14:textId="77777777" w:rsidR="00373B62" w:rsidRPr="00302851" w:rsidRDefault="00373B62" w:rsidP="008B70C3">
            <w:pPr>
              <w:pStyle w:val="BodyText2"/>
              <w:jc w:val="left"/>
              <w:rPr>
                <w:rFonts w:ascii="Arial" w:hAnsi="Arial"/>
                <w:sz w:val="22"/>
              </w:rPr>
            </w:pPr>
            <w:r w:rsidRPr="00302851">
              <w:rPr>
                <w:rFonts w:ascii="Arial" w:hAnsi="Arial"/>
                <w:sz w:val="22"/>
              </w:rPr>
              <w:t>116</w:t>
            </w:r>
          </w:p>
        </w:tc>
      </w:tr>
      <w:tr w:rsidR="00373B62" w:rsidRPr="00302851" w14:paraId="6F71F36A" w14:textId="77777777" w:rsidTr="000F1966">
        <w:tc>
          <w:tcPr>
            <w:tcW w:w="5032" w:type="dxa"/>
          </w:tcPr>
          <w:p w14:paraId="4C9F8CF5" w14:textId="77777777" w:rsidR="00373B62" w:rsidRPr="00302851" w:rsidRDefault="00373B62" w:rsidP="008B70C3">
            <w:pPr>
              <w:pStyle w:val="BodyText2"/>
              <w:jc w:val="left"/>
              <w:rPr>
                <w:rFonts w:ascii="Arial" w:hAnsi="Arial"/>
                <w:sz w:val="22"/>
              </w:rPr>
            </w:pPr>
            <w:r w:rsidRPr="00302851">
              <w:rPr>
                <w:rFonts w:ascii="Arial" w:hAnsi="Arial"/>
                <w:sz w:val="22"/>
              </w:rPr>
              <w:t>Bezae Cantabrigiensis + Sahidic Coptic</w:t>
            </w:r>
          </w:p>
        </w:tc>
        <w:tc>
          <w:tcPr>
            <w:tcW w:w="990" w:type="dxa"/>
          </w:tcPr>
          <w:p w14:paraId="1FEF8220"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425FC76A" w14:textId="77777777" w:rsidR="00373B62" w:rsidRPr="00302851" w:rsidRDefault="00373B62" w:rsidP="008B70C3">
            <w:pPr>
              <w:pStyle w:val="BodyText2"/>
              <w:jc w:val="left"/>
              <w:rPr>
                <w:rFonts w:ascii="Arial" w:hAnsi="Arial"/>
                <w:sz w:val="22"/>
              </w:rPr>
            </w:pPr>
            <w:r w:rsidRPr="00302851">
              <w:rPr>
                <w:rFonts w:ascii="Arial" w:hAnsi="Arial"/>
                <w:sz w:val="22"/>
              </w:rPr>
              <w:t>5</w:t>
            </w:r>
          </w:p>
        </w:tc>
      </w:tr>
      <w:tr w:rsidR="00373B62" w:rsidRPr="00302851" w14:paraId="09E160B6" w14:textId="77777777" w:rsidTr="000F1966">
        <w:tc>
          <w:tcPr>
            <w:tcW w:w="5032" w:type="dxa"/>
          </w:tcPr>
          <w:p w14:paraId="01941569" w14:textId="77777777" w:rsidR="00373B62" w:rsidRPr="00302851" w:rsidRDefault="00373B62" w:rsidP="008B70C3">
            <w:pPr>
              <w:pStyle w:val="BodyText2"/>
              <w:jc w:val="left"/>
              <w:rPr>
                <w:rFonts w:ascii="Arial" w:hAnsi="Arial"/>
                <w:sz w:val="22"/>
              </w:rPr>
            </w:pPr>
            <w:r w:rsidRPr="00302851">
              <w:rPr>
                <w:rFonts w:ascii="Arial" w:hAnsi="Arial"/>
                <w:sz w:val="22"/>
              </w:rPr>
              <w:t>Vaticanus</w:t>
            </w:r>
          </w:p>
        </w:tc>
        <w:tc>
          <w:tcPr>
            <w:tcW w:w="990" w:type="dxa"/>
          </w:tcPr>
          <w:p w14:paraId="2905FFD7" w14:textId="77777777" w:rsidR="00373B62" w:rsidRPr="00302851" w:rsidRDefault="00373B62" w:rsidP="008B70C3">
            <w:pPr>
              <w:pStyle w:val="BodyText2"/>
              <w:jc w:val="left"/>
              <w:rPr>
                <w:rFonts w:ascii="Arial" w:hAnsi="Arial"/>
                <w:sz w:val="22"/>
              </w:rPr>
            </w:pPr>
            <w:r w:rsidRPr="00302851">
              <w:rPr>
                <w:rFonts w:ascii="Arial" w:hAnsi="Arial"/>
                <w:sz w:val="22"/>
              </w:rPr>
              <w:t>2</w:t>
            </w:r>
          </w:p>
        </w:tc>
        <w:tc>
          <w:tcPr>
            <w:tcW w:w="3510" w:type="dxa"/>
          </w:tcPr>
          <w:p w14:paraId="66349267" w14:textId="77777777" w:rsidR="00373B62" w:rsidRPr="00302851" w:rsidRDefault="00373B62" w:rsidP="008B70C3">
            <w:pPr>
              <w:pStyle w:val="BodyText2"/>
              <w:jc w:val="left"/>
              <w:rPr>
                <w:rFonts w:ascii="Arial" w:hAnsi="Arial"/>
                <w:sz w:val="22"/>
              </w:rPr>
            </w:pPr>
            <w:r w:rsidRPr="00302851">
              <w:rPr>
                <w:rFonts w:ascii="Arial" w:hAnsi="Arial"/>
                <w:sz w:val="22"/>
              </w:rPr>
              <w:t>5</w:t>
            </w:r>
          </w:p>
        </w:tc>
      </w:tr>
      <w:tr w:rsidR="00373B62" w:rsidRPr="00302851" w14:paraId="7A76006A" w14:textId="77777777" w:rsidTr="000F1966">
        <w:tc>
          <w:tcPr>
            <w:tcW w:w="5032" w:type="dxa"/>
          </w:tcPr>
          <w:p w14:paraId="2647D579" w14:textId="77777777" w:rsidR="00373B62" w:rsidRPr="00302851" w:rsidRDefault="00373B62" w:rsidP="008B70C3">
            <w:pPr>
              <w:pStyle w:val="BodyText2"/>
              <w:jc w:val="left"/>
              <w:rPr>
                <w:rFonts w:ascii="Arial" w:hAnsi="Arial"/>
                <w:sz w:val="22"/>
              </w:rPr>
            </w:pPr>
            <w:r w:rsidRPr="00302851">
              <w:rPr>
                <w:rFonts w:ascii="Arial" w:hAnsi="Arial"/>
                <w:sz w:val="22"/>
              </w:rPr>
              <w:t>Bezae Cantabrigiensis Italic, Mid Egyptian Coptic</w:t>
            </w:r>
          </w:p>
        </w:tc>
        <w:tc>
          <w:tcPr>
            <w:tcW w:w="990" w:type="dxa"/>
          </w:tcPr>
          <w:p w14:paraId="2CD55501"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0F2ADD3C" w14:textId="77777777" w:rsidR="00373B62" w:rsidRPr="00302851" w:rsidRDefault="00373B62" w:rsidP="008B70C3">
            <w:pPr>
              <w:pStyle w:val="BodyText2"/>
              <w:jc w:val="left"/>
              <w:rPr>
                <w:rFonts w:ascii="Arial" w:hAnsi="Arial"/>
                <w:sz w:val="22"/>
              </w:rPr>
            </w:pPr>
            <w:r w:rsidRPr="00302851">
              <w:rPr>
                <w:rFonts w:ascii="Arial" w:hAnsi="Arial"/>
                <w:sz w:val="22"/>
              </w:rPr>
              <w:t>44</w:t>
            </w:r>
          </w:p>
        </w:tc>
      </w:tr>
      <w:tr w:rsidR="00373B62" w:rsidRPr="00302851" w14:paraId="2D9CC81B" w14:textId="77777777" w:rsidTr="000F1966">
        <w:tc>
          <w:tcPr>
            <w:tcW w:w="5032" w:type="dxa"/>
          </w:tcPr>
          <w:p w14:paraId="1BFAD680" w14:textId="77777777" w:rsidR="00373B62" w:rsidRPr="00302851" w:rsidRDefault="00373B62" w:rsidP="008B70C3">
            <w:pPr>
              <w:pStyle w:val="BodyText2"/>
              <w:jc w:val="left"/>
              <w:rPr>
                <w:rFonts w:ascii="Arial" w:hAnsi="Arial"/>
                <w:sz w:val="22"/>
              </w:rPr>
            </w:pPr>
            <w:r w:rsidRPr="00302851">
              <w:rPr>
                <w:rFonts w:ascii="Arial" w:hAnsi="Arial"/>
                <w:sz w:val="22"/>
              </w:rPr>
              <w:t>Bezae Cantabrigiensis, Priscillian</w:t>
            </w:r>
          </w:p>
        </w:tc>
        <w:tc>
          <w:tcPr>
            <w:tcW w:w="990" w:type="dxa"/>
          </w:tcPr>
          <w:p w14:paraId="0103A6E0"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04257F99" w14:textId="77777777" w:rsidR="00373B62" w:rsidRPr="00302851" w:rsidRDefault="00373B62" w:rsidP="008B70C3">
            <w:pPr>
              <w:pStyle w:val="BodyText2"/>
              <w:jc w:val="left"/>
              <w:rPr>
                <w:rFonts w:ascii="Arial" w:hAnsi="Arial"/>
                <w:sz w:val="22"/>
              </w:rPr>
            </w:pPr>
            <w:r w:rsidRPr="00302851">
              <w:rPr>
                <w:rFonts w:ascii="Arial" w:hAnsi="Arial"/>
                <w:sz w:val="22"/>
              </w:rPr>
              <w:t>2</w:t>
            </w:r>
          </w:p>
        </w:tc>
      </w:tr>
      <w:tr w:rsidR="00373B62" w:rsidRPr="00302851" w14:paraId="04E443F0" w14:textId="77777777" w:rsidTr="000F1966">
        <w:tc>
          <w:tcPr>
            <w:tcW w:w="5032" w:type="dxa"/>
          </w:tcPr>
          <w:p w14:paraId="72B589A2" w14:textId="77777777" w:rsidR="00373B62" w:rsidRPr="00302851" w:rsidRDefault="00373B62" w:rsidP="008B70C3">
            <w:pPr>
              <w:pStyle w:val="BodyText2"/>
              <w:jc w:val="left"/>
              <w:rPr>
                <w:rFonts w:ascii="Arial" w:hAnsi="Arial"/>
                <w:sz w:val="22"/>
              </w:rPr>
            </w:pPr>
            <w:r w:rsidRPr="00302851">
              <w:rPr>
                <w:rFonts w:ascii="Arial" w:hAnsi="Arial"/>
                <w:sz w:val="22"/>
              </w:rPr>
              <w:t>Sahidic Coptic</w:t>
            </w:r>
          </w:p>
        </w:tc>
        <w:tc>
          <w:tcPr>
            <w:tcW w:w="990" w:type="dxa"/>
          </w:tcPr>
          <w:p w14:paraId="396DF3E4"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4A324094" w14:textId="77777777" w:rsidR="00373B62" w:rsidRPr="00302851" w:rsidRDefault="00373B62" w:rsidP="008B70C3">
            <w:pPr>
              <w:pStyle w:val="BodyText2"/>
              <w:jc w:val="left"/>
              <w:rPr>
                <w:rFonts w:ascii="Arial" w:hAnsi="Arial"/>
                <w:sz w:val="22"/>
              </w:rPr>
            </w:pPr>
            <w:r w:rsidRPr="00302851">
              <w:rPr>
                <w:rFonts w:ascii="Arial" w:hAnsi="Arial"/>
                <w:sz w:val="22"/>
              </w:rPr>
              <w:t>15</w:t>
            </w:r>
          </w:p>
        </w:tc>
      </w:tr>
      <w:tr w:rsidR="00373B62" w:rsidRPr="00302851" w14:paraId="7B98E828" w14:textId="77777777" w:rsidTr="000F1966">
        <w:tc>
          <w:tcPr>
            <w:tcW w:w="5032" w:type="dxa"/>
          </w:tcPr>
          <w:p w14:paraId="440EFD51" w14:textId="77777777" w:rsidR="00373B62" w:rsidRPr="00302851" w:rsidRDefault="00373B62" w:rsidP="008B70C3">
            <w:pPr>
              <w:pStyle w:val="BodyText2"/>
              <w:jc w:val="left"/>
              <w:rPr>
                <w:rFonts w:ascii="Arial" w:hAnsi="Arial"/>
                <w:sz w:val="22"/>
              </w:rPr>
            </w:pPr>
            <w:r w:rsidRPr="00302851">
              <w:rPr>
                <w:rFonts w:ascii="Arial" w:hAnsi="Arial"/>
                <w:sz w:val="22"/>
              </w:rPr>
              <w:t>Bezae Cantabrigiensis, Syriac</w:t>
            </w:r>
          </w:p>
        </w:tc>
        <w:tc>
          <w:tcPr>
            <w:tcW w:w="990" w:type="dxa"/>
          </w:tcPr>
          <w:p w14:paraId="0E18EFEF"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6DB95FB1" w14:textId="77777777" w:rsidR="00373B62" w:rsidRPr="00302851" w:rsidRDefault="00373B62" w:rsidP="008B70C3">
            <w:pPr>
              <w:pStyle w:val="BodyText2"/>
              <w:jc w:val="left"/>
              <w:rPr>
                <w:rFonts w:ascii="Arial" w:hAnsi="Arial"/>
                <w:sz w:val="22"/>
              </w:rPr>
            </w:pPr>
            <w:r w:rsidRPr="00302851">
              <w:rPr>
                <w:rFonts w:ascii="Arial" w:hAnsi="Arial"/>
                <w:sz w:val="22"/>
              </w:rPr>
              <w:t>?</w:t>
            </w:r>
          </w:p>
        </w:tc>
      </w:tr>
      <w:tr w:rsidR="00373B62" w:rsidRPr="00302851" w14:paraId="1300A31C" w14:textId="77777777" w:rsidTr="000F1966">
        <w:tc>
          <w:tcPr>
            <w:tcW w:w="5032" w:type="dxa"/>
          </w:tcPr>
          <w:p w14:paraId="340F453C" w14:textId="77777777" w:rsidR="00373B62" w:rsidRPr="00302851" w:rsidRDefault="00373B62" w:rsidP="008B70C3">
            <w:pPr>
              <w:pStyle w:val="BodyText2"/>
              <w:jc w:val="left"/>
              <w:rPr>
                <w:rFonts w:ascii="Arial" w:hAnsi="Arial"/>
                <w:sz w:val="22"/>
              </w:rPr>
            </w:pPr>
            <w:r w:rsidRPr="00302851">
              <w:rPr>
                <w:rFonts w:ascii="Arial" w:hAnsi="Arial"/>
                <w:sz w:val="22"/>
              </w:rPr>
              <w:t>Syriac</w:t>
            </w:r>
          </w:p>
        </w:tc>
        <w:tc>
          <w:tcPr>
            <w:tcW w:w="990" w:type="dxa"/>
          </w:tcPr>
          <w:p w14:paraId="48DFEEA1"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51D27C8A" w14:textId="77777777" w:rsidR="00373B62" w:rsidRPr="00302851" w:rsidRDefault="00373B62" w:rsidP="008B70C3">
            <w:pPr>
              <w:pStyle w:val="BodyText2"/>
              <w:jc w:val="left"/>
              <w:rPr>
                <w:rFonts w:ascii="Arial" w:hAnsi="Arial"/>
                <w:sz w:val="22"/>
              </w:rPr>
            </w:pPr>
            <w:r w:rsidRPr="00302851">
              <w:rPr>
                <w:rFonts w:ascii="Arial" w:hAnsi="Arial"/>
                <w:sz w:val="22"/>
              </w:rPr>
              <w:t>2</w:t>
            </w:r>
          </w:p>
        </w:tc>
      </w:tr>
      <w:tr w:rsidR="00373B62" w:rsidRPr="00302851" w14:paraId="6DE03CAB" w14:textId="77777777" w:rsidTr="000F1966">
        <w:tc>
          <w:tcPr>
            <w:tcW w:w="5032" w:type="dxa"/>
          </w:tcPr>
          <w:p w14:paraId="1A7E2F02" w14:textId="77777777" w:rsidR="00373B62" w:rsidRPr="00302851" w:rsidRDefault="00373B62" w:rsidP="008B70C3">
            <w:pPr>
              <w:pStyle w:val="BodyText2"/>
              <w:jc w:val="left"/>
              <w:rPr>
                <w:rFonts w:ascii="Arial" w:hAnsi="Arial"/>
                <w:sz w:val="22"/>
              </w:rPr>
            </w:pPr>
            <w:r w:rsidRPr="00302851">
              <w:rPr>
                <w:rFonts w:ascii="Arial" w:hAnsi="Arial"/>
                <w:sz w:val="22"/>
              </w:rPr>
              <w:t>Ephraemi Rescriptus</w:t>
            </w:r>
          </w:p>
        </w:tc>
        <w:tc>
          <w:tcPr>
            <w:tcW w:w="990" w:type="dxa"/>
          </w:tcPr>
          <w:p w14:paraId="75DE1E4A"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653CF06C" w14:textId="77777777" w:rsidR="00373B62" w:rsidRPr="00302851" w:rsidRDefault="00373B62" w:rsidP="008B70C3">
            <w:pPr>
              <w:pStyle w:val="BodyText2"/>
              <w:jc w:val="left"/>
              <w:rPr>
                <w:rFonts w:ascii="Arial" w:hAnsi="Arial"/>
                <w:sz w:val="22"/>
              </w:rPr>
            </w:pPr>
            <w:r w:rsidRPr="00302851">
              <w:rPr>
                <w:rFonts w:ascii="Arial" w:hAnsi="Arial"/>
                <w:sz w:val="22"/>
              </w:rPr>
              <w:t>1</w:t>
            </w:r>
          </w:p>
        </w:tc>
      </w:tr>
      <w:tr w:rsidR="00373B62" w:rsidRPr="00302851" w14:paraId="19EEC1B5" w14:textId="77777777" w:rsidTr="000F1966">
        <w:tc>
          <w:tcPr>
            <w:tcW w:w="5032" w:type="dxa"/>
          </w:tcPr>
          <w:p w14:paraId="4E84595E" w14:textId="77777777" w:rsidR="00373B62" w:rsidRPr="00302851" w:rsidRDefault="00373B62" w:rsidP="008B70C3">
            <w:pPr>
              <w:pStyle w:val="BodyText2"/>
              <w:jc w:val="left"/>
              <w:rPr>
                <w:rFonts w:ascii="Arial" w:hAnsi="Arial"/>
                <w:sz w:val="22"/>
              </w:rPr>
            </w:pPr>
            <w:r w:rsidRPr="00302851">
              <w:rPr>
                <w:rFonts w:ascii="Arial" w:hAnsi="Arial"/>
                <w:sz w:val="22"/>
              </w:rPr>
              <w:t>p15 (3rd century)</w:t>
            </w:r>
          </w:p>
        </w:tc>
        <w:tc>
          <w:tcPr>
            <w:tcW w:w="990" w:type="dxa"/>
          </w:tcPr>
          <w:p w14:paraId="46653EB2"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3522FA72" w14:textId="77777777" w:rsidR="00373B62" w:rsidRPr="00302851" w:rsidRDefault="00373B62" w:rsidP="008B70C3">
            <w:pPr>
              <w:pStyle w:val="BodyText2"/>
              <w:jc w:val="left"/>
              <w:rPr>
                <w:rFonts w:ascii="Arial" w:hAnsi="Arial"/>
                <w:sz w:val="22"/>
              </w:rPr>
            </w:pPr>
            <w:r w:rsidRPr="00302851">
              <w:rPr>
                <w:rFonts w:ascii="Arial" w:hAnsi="Arial"/>
                <w:sz w:val="22"/>
              </w:rPr>
              <w:t>1</w:t>
            </w:r>
          </w:p>
        </w:tc>
      </w:tr>
      <w:tr w:rsidR="00373B62" w:rsidRPr="00302851" w14:paraId="646927D9" w14:textId="77777777" w:rsidTr="000F1966">
        <w:tc>
          <w:tcPr>
            <w:tcW w:w="5032" w:type="dxa"/>
          </w:tcPr>
          <w:p w14:paraId="7789EB82" w14:textId="77777777" w:rsidR="00373B62" w:rsidRPr="00302851" w:rsidRDefault="00373B62" w:rsidP="008B70C3">
            <w:pPr>
              <w:pStyle w:val="BodyText2"/>
              <w:jc w:val="left"/>
              <w:rPr>
                <w:rFonts w:ascii="Arial" w:hAnsi="Arial"/>
                <w:sz w:val="22"/>
              </w:rPr>
            </w:pPr>
            <w:r w:rsidRPr="00302851">
              <w:rPr>
                <w:rFonts w:ascii="Arial" w:hAnsi="Arial"/>
                <w:sz w:val="22"/>
              </w:rPr>
              <w:t>p72, Georgian</w:t>
            </w:r>
          </w:p>
        </w:tc>
        <w:tc>
          <w:tcPr>
            <w:tcW w:w="990" w:type="dxa"/>
          </w:tcPr>
          <w:p w14:paraId="011CC142"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472EAB29" w14:textId="77777777" w:rsidR="00373B62" w:rsidRPr="00302851" w:rsidRDefault="00373B62" w:rsidP="008B70C3">
            <w:pPr>
              <w:pStyle w:val="BodyText2"/>
              <w:jc w:val="left"/>
              <w:rPr>
                <w:rFonts w:ascii="Arial" w:hAnsi="Arial"/>
                <w:sz w:val="22"/>
              </w:rPr>
            </w:pPr>
            <w:r w:rsidRPr="00302851">
              <w:rPr>
                <w:rFonts w:ascii="Arial" w:hAnsi="Arial"/>
                <w:sz w:val="22"/>
              </w:rPr>
              <w:t>1</w:t>
            </w:r>
          </w:p>
        </w:tc>
      </w:tr>
      <w:tr w:rsidR="00373B62" w:rsidRPr="00302851" w14:paraId="1209BB06" w14:textId="77777777" w:rsidTr="000F1966">
        <w:tc>
          <w:tcPr>
            <w:tcW w:w="5032" w:type="dxa"/>
          </w:tcPr>
          <w:p w14:paraId="312AA0FA" w14:textId="77777777" w:rsidR="00373B62" w:rsidRPr="00302851" w:rsidRDefault="00373B62" w:rsidP="008B70C3">
            <w:pPr>
              <w:pStyle w:val="BodyText2"/>
              <w:jc w:val="left"/>
              <w:rPr>
                <w:rFonts w:ascii="Arial" w:hAnsi="Arial"/>
                <w:sz w:val="22"/>
              </w:rPr>
            </w:pPr>
            <w:r w:rsidRPr="00302851">
              <w:rPr>
                <w:rFonts w:ascii="Arial" w:hAnsi="Arial"/>
                <w:sz w:val="22"/>
              </w:rPr>
              <w:t>Bezae Cantabrigiensis + Alexandrinus</w:t>
            </w:r>
          </w:p>
        </w:tc>
        <w:tc>
          <w:tcPr>
            <w:tcW w:w="990" w:type="dxa"/>
          </w:tcPr>
          <w:p w14:paraId="4B6E54EF"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62BD44EA" w14:textId="77777777" w:rsidR="00373B62" w:rsidRPr="00302851" w:rsidRDefault="00373B62" w:rsidP="008B70C3">
            <w:pPr>
              <w:pStyle w:val="BodyText2"/>
              <w:jc w:val="left"/>
              <w:rPr>
                <w:rFonts w:ascii="Arial" w:hAnsi="Arial"/>
                <w:sz w:val="22"/>
              </w:rPr>
            </w:pPr>
            <w:r w:rsidRPr="00302851">
              <w:rPr>
                <w:rFonts w:ascii="Arial" w:hAnsi="Arial"/>
                <w:sz w:val="22"/>
              </w:rPr>
              <w:t>1</w:t>
            </w:r>
          </w:p>
        </w:tc>
      </w:tr>
      <w:tr w:rsidR="00373B62" w:rsidRPr="00302851" w14:paraId="14F49F9A" w14:textId="77777777" w:rsidTr="000F1966">
        <w:tc>
          <w:tcPr>
            <w:tcW w:w="5032" w:type="dxa"/>
          </w:tcPr>
          <w:p w14:paraId="1A588BE1" w14:textId="77777777" w:rsidR="00373B62" w:rsidRPr="00302851" w:rsidRDefault="00373B62" w:rsidP="008B70C3">
            <w:pPr>
              <w:pStyle w:val="BodyText2"/>
              <w:jc w:val="left"/>
              <w:rPr>
                <w:rFonts w:ascii="Arial" w:hAnsi="Arial"/>
                <w:sz w:val="22"/>
              </w:rPr>
            </w:pPr>
            <w:r w:rsidRPr="00302851">
              <w:rPr>
                <w:rFonts w:ascii="Arial" w:hAnsi="Arial"/>
                <w:sz w:val="22"/>
              </w:rPr>
              <w:t>Alexandrinus</w:t>
            </w:r>
          </w:p>
        </w:tc>
        <w:tc>
          <w:tcPr>
            <w:tcW w:w="990" w:type="dxa"/>
          </w:tcPr>
          <w:p w14:paraId="51FB0124" w14:textId="77777777" w:rsidR="00373B62" w:rsidRPr="00302851" w:rsidRDefault="00373B62" w:rsidP="008B70C3">
            <w:pPr>
              <w:pStyle w:val="BodyText2"/>
              <w:jc w:val="left"/>
              <w:rPr>
                <w:rFonts w:ascii="Arial" w:hAnsi="Arial"/>
                <w:sz w:val="22"/>
              </w:rPr>
            </w:pPr>
            <w:r w:rsidRPr="00302851">
              <w:rPr>
                <w:rFonts w:ascii="Arial" w:hAnsi="Arial"/>
                <w:sz w:val="22"/>
              </w:rPr>
              <w:t>2</w:t>
            </w:r>
          </w:p>
        </w:tc>
        <w:tc>
          <w:tcPr>
            <w:tcW w:w="3510" w:type="dxa"/>
          </w:tcPr>
          <w:p w14:paraId="2567AA15" w14:textId="77777777" w:rsidR="00373B62" w:rsidRPr="00302851" w:rsidRDefault="00373B62" w:rsidP="008B70C3">
            <w:pPr>
              <w:pStyle w:val="BodyText2"/>
              <w:jc w:val="left"/>
              <w:rPr>
                <w:rFonts w:ascii="Arial" w:hAnsi="Arial"/>
                <w:sz w:val="22"/>
              </w:rPr>
            </w:pPr>
            <w:r w:rsidRPr="00302851">
              <w:rPr>
                <w:rFonts w:ascii="Arial" w:hAnsi="Arial"/>
                <w:sz w:val="22"/>
              </w:rPr>
              <w:t>2</w:t>
            </w:r>
          </w:p>
        </w:tc>
      </w:tr>
      <w:tr w:rsidR="00373B62" w:rsidRPr="00302851" w14:paraId="2D0146E2" w14:textId="77777777" w:rsidTr="000F1966">
        <w:tc>
          <w:tcPr>
            <w:tcW w:w="5032" w:type="dxa"/>
          </w:tcPr>
          <w:p w14:paraId="079BA4BA" w14:textId="77777777" w:rsidR="00373B62" w:rsidRPr="00302851" w:rsidRDefault="00373B62" w:rsidP="008B70C3">
            <w:pPr>
              <w:pStyle w:val="BodyText2"/>
              <w:jc w:val="left"/>
              <w:rPr>
                <w:rFonts w:ascii="Arial" w:hAnsi="Arial"/>
                <w:sz w:val="22"/>
              </w:rPr>
            </w:pPr>
            <w:r w:rsidRPr="00302851">
              <w:rPr>
                <w:rFonts w:ascii="Arial" w:hAnsi="Arial"/>
                <w:sz w:val="22"/>
              </w:rPr>
              <w:t>Slavonic, Armenian, Clementine Vulgate</w:t>
            </w:r>
          </w:p>
        </w:tc>
        <w:tc>
          <w:tcPr>
            <w:tcW w:w="990" w:type="dxa"/>
          </w:tcPr>
          <w:p w14:paraId="790B1582"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3945274B" w14:textId="77777777" w:rsidR="00373B62" w:rsidRPr="00302851" w:rsidRDefault="00373B62" w:rsidP="008B70C3">
            <w:pPr>
              <w:pStyle w:val="BodyText2"/>
              <w:jc w:val="left"/>
              <w:rPr>
                <w:rFonts w:ascii="Arial" w:hAnsi="Arial"/>
                <w:sz w:val="22"/>
              </w:rPr>
            </w:pPr>
            <w:r w:rsidRPr="00302851">
              <w:rPr>
                <w:rFonts w:ascii="Arial" w:hAnsi="Arial"/>
                <w:sz w:val="22"/>
              </w:rPr>
              <w:t>4</w:t>
            </w:r>
          </w:p>
        </w:tc>
      </w:tr>
      <w:tr w:rsidR="00373B62" w:rsidRPr="00302851" w14:paraId="65E7F446" w14:textId="77777777" w:rsidTr="000F1966">
        <w:tc>
          <w:tcPr>
            <w:tcW w:w="5032" w:type="dxa"/>
          </w:tcPr>
          <w:p w14:paraId="25090F64" w14:textId="77777777" w:rsidR="00373B62" w:rsidRPr="00302851" w:rsidRDefault="00373B62" w:rsidP="008B70C3">
            <w:pPr>
              <w:pStyle w:val="BodyText2"/>
              <w:jc w:val="left"/>
              <w:rPr>
                <w:rFonts w:ascii="Arial" w:hAnsi="Arial"/>
                <w:sz w:val="22"/>
              </w:rPr>
            </w:pPr>
            <w:r w:rsidRPr="00302851">
              <w:rPr>
                <w:rFonts w:ascii="Arial" w:hAnsi="Arial"/>
                <w:sz w:val="22"/>
              </w:rPr>
              <w:t>Corrected Alexandrinus, Middle Egyptian Coptic</w:t>
            </w:r>
          </w:p>
        </w:tc>
        <w:tc>
          <w:tcPr>
            <w:tcW w:w="990" w:type="dxa"/>
          </w:tcPr>
          <w:p w14:paraId="67A02726"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060AC303" w14:textId="77777777" w:rsidR="00373B62" w:rsidRPr="00302851" w:rsidRDefault="00373B62" w:rsidP="008B70C3">
            <w:pPr>
              <w:pStyle w:val="BodyText2"/>
              <w:jc w:val="left"/>
              <w:rPr>
                <w:rFonts w:ascii="Arial" w:hAnsi="Arial"/>
                <w:sz w:val="22"/>
              </w:rPr>
            </w:pPr>
            <w:r w:rsidRPr="00302851">
              <w:rPr>
                <w:rFonts w:ascii="Arial" w:hAnsi="Arial"/>
                <w:sz w:val="22"/>
              </w:rPr>
              <w:t>7</w:t>
            </w:r>
          </w:p>
        </w:tc>
      </w:tr>
      <w:tr w:rsidR="00373B62" w:rsidRPr="00302851" w14:paraId="06775753" w14:textId="77777777" w:rsidTr="000F1966">
        <w:tc>
          <w:tcPr>
            <w:tcW w:w="5032" w:type="dxa"/>
          </w:tcPr>
          <w:p w14:paraId="0E930563" w14:textId="77777777" w:rsidR="00373B62" w:rsidRPr="00302851" w:rsidRDefault="00373B62" w:rsidP="008B70C3">
            <w:pPr>
              <w:pStyle w:val="BodyText2"/>
              <w:jc w:val="left"/>
              <w:rPr>
                <w:rFonts w:ascii="Arial" w:hAnsi="Arial"/>
                <w:sz w:val="22"/>
              </w:rPr>
            </w:pPr>
            <w:r w:rsidRPr="00302851">
              <w:rPr>
                <w:rFonts w:ascii="Arial" w:hAnsi="Arial"/>
                <w:sz w:val="22"/>
              </w:rPr>
              <w:t xml:space="preserve">Order of Philippians </w:t>
            </w:r>
            <w:smartTag w:uri="urn:schemas-microsoft-com:office:smarttags" w:element="time">
              <w:smartTagPr>
                <w:attr w:name="Minute" w:val="16"/>
                <w:attr w:name="Hour" w:val="13"/>
              </w:smartTagPr>
              <w:r w:rsidRPr="00302851">
                <w:rPr>
                  <w:rFonts w:ascii="Arial" w:hAnsi="Arial"/>
                  <w:sz w:val="22"/>
                </w:rPr>
                <w:t>1:16</w:t>
              </w:r>
            </w:smartTag>
            <w:r w:rsidRPr="00302851">
              <w:rPr>
                <w:rFonts w:ascii="Arial" w:hAnsi="Arial"/>
                <w:sz w:val="22"/>
              </w:rPr>
              <w:t xml:space="preserve"> and 17</w:t>
            </w:r>
          </w:p>
        </w:tc>
        <w:tc>
          <w:tcPr>
            <w:tcW w:w="990" w:type="dxa"/>
          </w:tcPr>
          <w:p w14:paraId="39426648"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435A9E4A" w14:textId="77777777" w:rsidR="00373B62" w:rsidRPr="00302851" w:rsidRDefault="00373B62" w:rsidP="008B70C3">
            <w:pPr>
              <w:pStyle w:val="BodyText2"/>
              <w:jc w:val="left"/>
              <w:rPr>
                <w:rFonts w:ascii="Arial" w:hAnsi="Arial"/>
                <w:sz w:val="22"/>
              </w:rPr>
            </w:pPr>
          </w:p>
        </w:tc>
      </w:tr>
      <w:tr w:rsidR="00373B62" w:rsidRPr="00302851" w14:paraId="2C4D45B0" w14:textId="77777777" w:rsidTr="000F1966">
        <w:tc>
          <w:tcPr>
            <w:tcW w:w="5032" w:type="dxa"/>
          </w:tcPr>
          <w:p w14:paraId="2B5DC7D9" w14:textId="77777777" w:rsidR="00373B62" w:rsidRPr="00302851" w:rsidRDefault="00373B62" w:rsidP="008B70C3">
            <w:pPr>
              <w:pStyle w:val="BodyText2"/>
              <w:jc w:val="left"/>
              <w:rPr>
                <w:rFonts w:ascii="Arial" w:hAnsi="Arial"/>
                <w:sz w:val="22"/>
              </w:rPr>
            </w:pPr>
            <w:r w:rsidRPr="00302851">
              <w:rPr>
                <w:rFonts w:ascii="Arial" w:hAnsi="Arial"/>
                <w:sz w:val="22"/>
              </w:rPr>
              <w:t>Tertullian and F (9th century)</w:t>
            </w:r>
          </w:p>
        </w:tc>
        <w:tc>
          <w:tcPr>
            <w:tcW w:w="990" w:type="dxa"/>
          </w:tcPr>
          <w:p w14:paraId="47C88841"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731FF6D5" w14:textId="77777777" w:rsidR="00373B62" w:rsidRPr="00302851" w:rsidRDefault="00373B62" w:rsidP="008B70C3">
            <w:pPr>
              <w:pStyle w:val="BodyText2"/>
              <w:jc w:val="left"/>
              <w:rPr>
                <w:rFonts w:ascii="Arial" w:hAnsi="Arial"/>
                <w:sz w:val="22"/>
              </w:rPr>
            </w:pPr>
            <w:r w:rsidRPr="00302851">
              <w:rPr>
                <w:rFonts w:ascii="Arial" w:hAnsi="Arial"/>
                <w:sz w:val="22"/>
              </w:rPr>
              <w:t>2</w:t>
            </w:r>
          </w:p>
        </w:tc>
      </w:tr>
      <w:tr w:rsidR="00373B62" w:rsidRPr="00302851" w14:paraId="03C8E55D" w14:textId="77777777" w:rsidTr="000F1966">
        <w:tc>
          <w:tcPr>
            <w:tcW w:w="5032" w:type="dxa"/>
          </w:tcPr>
          <w:p w14:paraId="2B77319A" w14:textId="77777777" w:rsidR="00373B62" w:rsidRPr="00302851" w:rsidRDefault="00373B62" w:rsidP="008B70C3">
            <w:pPr>
              <w:pStyle w:val="BodyText2"/>
              <w:jc w:val="left"/>
              <w:rPr>
                <w:rFonts w:ascii="Arial" w:hAnsi="Arial"/>
                <w:sz w:val="22"/>
              </w:rPr>
            </w:pPr>
            <w:r w:rsidRPr="00302851">
              <w:rPr>
                <w:rFonts w:ascii="Arial" w:hAnsi="Arial"/>
                <w:sz w:val="22"/>
              </w:rPr>
              <w:t>Bezae Cantabrigiensis Some Syriac, Italic</w:t>
            </w:r>
          </w:p>
        </w:tc>
        <w:tc>
          <w:tcPr>
            <w:tcW w:w="990" w:type="dxa"/>
          </w:tcPr>
          <w:p w14:paraId="16B6B16C"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79C132DB" w14:textId="77777777" w:rsidR="00373B62" w:rsidRPr="00302851" w:rsidRDefault="00373B62" w:rsidP="008B70C3">
            <w:pPr>
              <w:pStyle w:val="BodyText2"/>
              <w:jc w:val="left"/>
              <w:rPr>
                <w:rFonts w:ascii="Arial" w:hAnsi="Arial"/>
                <w:sz w:val="22"/>
              </w:rPr>
            </w:pPr>
            <w:r w:rsidRPr="00302851">
              <w:rPr>
                <w:rFonts w:ascii="Arial" w:hAnsi="Arial"/>
                <w:sz w:val="22"/>
              </w:rPr>
              <w:t>2</w:t>
            </w:r>
          </w:p>
        </w:tc>
      </w:tr>
      <w:tr w:rsidR="00373B62" w:rsidRPr="00302851" w14:paraId="78B9C290" w14:textId="77777777" w:rsidTr="000F1966">
        <w:tc>
          <w:tcPr>
            <w:tcW w:w="5032" w:type="dxa"/>
          </w:tcPr>
          <w:p w14:paraId="4D13C02E" w14:textId="77777777" w:rsidR="00373B62" w:rsidRPr="00302851" w:rsidRDefault="00373B62" w:rsidP="008B70C3">
            <w:pPr>
              <w:pStyle w:val="BodyText2"/>
              <w:jc w:val="left"/>
              <w:rPr>
                <w:rFonts w:ascii="Arial" w:hAnsi="Arial"/>
                <w:sz w:val="22"/>
              </w:rPr>
            </w:pPr>
            <w:r w:rsidRPr="00302851">
              <w:rPr>
                <w:rFonts w:ascii="Arial" w:hAnsi="Arial"/>
                <w:sz w:val="22"/>
              </w:rPr>
              <w:t>Bezae Cantabrigiensis Italic, some Syriac Mid Egyptian Coptic</w:t>
            </w:r>
          </w:p>
        </w:tc>
        <w:tc>
          <w:tcPr>
            <w:tcW w:w="990" w:type="dxa"/>
          </w:tcPr>
          <w:p w14:paraId="09C082AD"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3961D1C8" w14:textId="77777777" w:rsidR="00373B62" w:rsidRPr="00302851" w:rsidRDefault="00373B62" w:rsidP="008B70C3">
            <w:pPr>
              <w:pStyle w:val="BodyText2"/>
              <w:jc w:val="left"/>
              <w:rPr>
                <w:rFonts w:ascii="Arial" w:hAnsi="Arial"/>
                <w:sz w:val="22"/>
              </w:rPr>
            </w:pPr>
            <w:r w:rsidRPr="00302851">
              <w:rPr>
                <w:rFonts w:ascii="Arial" w:hAnsi="Arial"/>
                <w:sz w:val="22"/>
              </w:rPr>
              <w:t>23</w:t>
            </w:r>
          </w:p>
        </w:tc>
      </w:tr>
      <w:tr w:rsidR="00373B62" w:rsidRPr="00302851" w14:paraId="016EA668" w14:textId="77777777" w:rsidTr="000F1966">
        <w:tc>
          <w:tcPr>
            <w:tcW w:w="5032" w:type="dxa"/>
          </w:tcPr>
          <w:p w14:paraId="096A1783" w14:textId="77777777" w:rsidR="00373B62" w:rsidRPr="00302851" w:rsidRDefault="00373B62" w:rsidP="008B70C3">
            <w:pPr>
              <w:pStyle w:val="BodyText2"/>
              <w:jc w:val="left"/>
              <w:rPr>
                <w:rFonts w:ascii="Arial" w:hAnsi="Arial"/>
                <w:sz w:val="22"/>
              </w:rPr>
            </w:pPr>
            <w:r w:rsidRPr="00302851">
              <w:rPr>
                <w:rFonts w:ascii="Arial" w:hAnsi="Arial"/>
                <w:sz w:val="22"/>
              </w:rPr>
              <w:t>Bezae Cantabrigiensis, Athanasius</w:t>
            </w:r>
          </w:p>
        </w:tc>
        <w:tc>
          <w:tcPr>
            <w:tcW w:w="990" w:type="dxa"/>
          </w:tcPr>
          <w:p w14:paraId="4614A02E"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2051E944" w14:textId="77777777" w:rsidR="00373B62" w:rsidRPr="00302851" w:rsidRDefault="00373B62" w:rsidP="008B70C3">
            <w:pPr>
              <w:pStyle w:val="BodyText2"/>
              <w:jc w:val="left"/>
              <w:rPr>
                <w:rFonts w:ascii="Arial" w:hAnsi="Arial"/>
                <w:sz w:val="22"/>
              </w:rPr>
            </w:pPr>
            <w:r w:rsidRPr="00302851">
              <w:rPr>
                <w:rFonts w:ascii="Arial" w:hAnsi="Arial"/>
                <w:sz w:val="22"/>
              </w:rPr>
              <w:t>1</w:t>
            </w:r>
          </w:p>
        </w:tc>
      </w:tr>
      <w:tr w:rsidR="00373B62" w:rsidRPr="00302851" w14:paraId="6C452545" w14:textId="77777777" w:rsidTr="000F1966">
        <w:tc>
          <w:tcPr>
            <w:tcW w:w="5032" w:type="dxa"/>
          </w:tcPr>
          <w:p w14:paraId="0CF288F3" w14:textId="77777777" w:rsidR="00373B62" w:rsidRPr="00302851" w:rsidRDefault="00373B62" w:rsidP="008B70C3">
            <w:pPr>
              <w:pStyle w:val="BodyText2"/>
              <w:jc w:val="left"/>
              <w:rPr>
                <w:rFonts w:ascii="Arial" w:hAnsi="Arial"/>
                <w:sz w:val="22"/>
              </w:rPr>
            </w:pPr>
            <w:r w:rsidRPr="00302851">
              <w:rPr>
                <w:rFonts w:ascii="Arial" w:hAnsi="Arial"/>
                <w:sz w:val="22"/>
              </w:rPr>
              <w:t>Bezae Cantabrigiensis Syriac</w:t>
            </w:r>
          </w:p>
        </w:tc>
        <w:tc>
          <w:tcPr>
            <w:tcW w:w="990" w:type="dxa"/>
          </w:tcPr>
          <w:p w14:paraId="4F7C895A" w14:textId="77777777" w:rsidR="00373B62" w:rsidRPr="00302851" w:rsidRDefault="00373B62" w:rsidP="008B70C3">
            <w:pPr>
              <w:pStyle w:val="BodyText2"/>
              <w:jc w:val="left"/>
              <w:rPr>
                <w:rFonts w:ascii="Arial" w:hAnsi="Arial"/>
                <w:sz w:val="22"/>
              </w:rPr>
            </w:pPr>
            <w:r w:rsidRPr="00302851">
              <w:rPr>
                <w:rFonts w:ascii="Arial" w:hAnsi="Arial"/>
                <w:sz w:val="22"/>
              </w:rPr>
              <w:t>4</w:t>
            </w:r>
          </w:p>
        </w:tc>
        <w:tc>
          <w:tcPr>
            <w:tcW w:w="3510" w:type="dxa"/>
          </w:tcPr>
          <w:p w14:paraId="77AE1413" w14:textId="77777777" w:rsidR="00373B62" w:rsidRPr="00302851" w:rsidRDefault="00373B62" w:rsidP="008B70C3">
            <w:pPr>
              <w:pStyle w:val="BodyText2"/>
              <w:jc w:val="left"/>
              <w:rPr>
                <w:rFonts w:ascii="Arial" w:hAnsi="Arial"/>
                <w:sz w:val="22"/>
              </w:rPr>
            </w:pPr>
            <w:r w:rsidRPr="00302851">
              <w:rPr>
                <w:rFonts w:ascii="Arial" w:hAnsi="Arial"/>
                <w:sz w:val="22"/>
              </w:rPr>
              <w:t>56</w:t>
            </w:r>
          </w:p>
        </w:tc>
      </w:tr>
      <w:tr w:rsidR="00373B62" w:rsidRPr="00302851" w14:paraId="4D190BDA" w14:textId="77777777" w:rsidTr="000F1966">
        <w:tc>
          <w:tcPr>
            <w:tcW w:w="5032" w:type="dxa"/>
          </w:tcPr>
          <w:p w14:paraId="33B3B863" w14:textId="77777777" w:rsidR="00373B62" w:rsidRPr="00302851" w:rsidRDefault="00373B62" w:rsidP="008B70C3">
            <w:pPr>
              <w:pStyle w:val="BodyText2"/>
              <w:jc w:val="left"/>
              <w:rPr>
                <w:rFonts w:ascii="Arial" w:hAnsi="Arial"/>
                <w:sz w:val="22"/>
              </w:rPr>
            </w:pPr>
            <w:r w:rsidRPr="00302851">
              <w:rPr>
                <w:rFonts w:ascii="Arial" w:hAnsi="Arial"/>
                <w:sz w:val="22"/>
              </w:rPr>
              <w:t>Bezae Cantabrigiensis Italic, Syriac</w:t>
            </w:r>
          </w:p>
        </w:tc>
        <w:tc>
          <w:tcPr>
            <w:tcW w:w="990" w:type="dxa"/>
          </w:tcPr>
          <w:p w14:paraId="10B56C3C"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1B05EB1A" w14:textId="77777777" w:rsidR="00373B62" w:rsidRPr="00302851" w:rsidRDefault="00373B62" w:rsidP="008B70C3">
            <w:pPr>
              <w:pStyle w:val="BodyText2"/>
              <w:jc w:val="left"/>
              <w:rPr>
                <w:rFonts w:ascii="Arial" w:hAnsi="Arial"/>
                <w:sz w:val="22"/>
              </w:rPr>
            </w:pPr>
            <w:r w:rsidRPr="00302851">
              <w:rPr>
                <w:rFonts w:ascii="Arial" w:hAnsi="Arial"/>
                <w:sz w:val="22"/>
              </w:rPr>
              <w:t>2</w:t>
            </w:r>
          </w:p>
        </w:tc>
      </w:tr>
      <w:tr w:rsidR="00373B62" w:rsidRPr="00302851" w14:paraId="141672AD" w14:textId="77777777" w:rsidTr="000F1966">
        <w:tc>
          <w:tcPr>
            <w:tcW w:w="5032" w:type="dxa"/>
          </w:tcPr>
          <w:p w14:paraId="54E88801" w14:textId="0596D02C" w:rsidR="00373B62" w:rsidRPr="00302851" w:rsidRDefault="00373B62" w:rsidP="008B70C3">
            <w:pPr>
              <w:pStyle w:val="BodyText2"/>
              <w:jc w:val="left"/>
              <w:rPr>
                <w:rFonts w:ascii="Arial" w:hAnsi="Arial"/>
                <w:sz w:val="22"/>
              </w:rPr>
            </w:pPr>
            <w:r w:rsidRPr="00302851">
              <w:rPr>
                <w:rFonts w:ascii="Arial" w:hAnsi="Arial"/>
                <w:sz w:val="22"/>
              </w:rPr>
              <w:t xml:space="preserve">Bezae Cantabrigiensis Syriac, p38 (300 </w:t>
            </w:r>
            <w:r w:rsidR="00283B2C">
              <w:rPr>
                <w:rFonts w:ascii="Arial" w:hAnsi="Arial"/>
                <w:sz w:val="22"/>
              </w:rPr>
              <w:t>CE</w:t>
            </w:r>
            <w:r w:rsidRPr="00302851">
              <w:rPr>
                <w:rFonts w:ascii="Arial" w:hAnsi="Arial"/>
                <w:sz w:val="22"/>
              </w:rPr>
              <w:t>)</w:t>
            </w:r>
          </w:p>
        </w:tc>
        <w:tc>
          <w:tcPr>
            <w:tcW w:w="990" w:type="dxa"/>
          </w:tcPr>
          <w:p w14:paraId="77B67816"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2E29C926" w14:textId="77777777" w:rsidR="00373B62" w:rsidRPr="00302851" w:rsidRDefault="00373B62" w:rsidP="008B70C3">
            <w:pPr>
              <w:pStyle w:val="BodyText2"/>
              <w:jc w:val="left"/>
              <w:rPr>
                <w:rFonts w:ascii="Arial" w:hAnsi="Arial"/>
                <w:sz w:val="22"/>
              </w:rPr>
            </w:pPr>
            <w:r w:rsidRPr="00302851">
              <w:rPr>
                <w:rFonts w:ascii="Arial" w:hAnsi="Arial"/>
                <w:sz w:val="22"/>
              </w:rPr>
              <w:t>21</w:t>
            </w:r>
          </w:p>
        </w:tc>
      </w:tr>
      <w:tr w:rsidR="00373B62" w:rsidRPr="00302851" w14:paraId="1EC244CF" w14:textId="77777777" w:rsidTr="000F1966">
        <w:tc>
          <w:tcPr>
            <w:tcW w:w="5032" w:type="dxa"/>
          </w:tcPr>
          <w:p w14:paraId="3C3A0F58" w14:textId="77777777" w:rsidR="00373B62" w:rsidRPr="00302851" w:rsidRDefault="00373B62" w:rsidP="008B70C3">
            <w:pPr>
              <w:pStyle w:val="BodyText2"/>
              <w:jc w:val="left"/>
              <w:rPr>
                <w:rFonts w:ascii="Arial" w:hAnsi="Arial"/>
                <w:sz w:val="22"/>
              </w:rPr>
            </w:pPr>
            <w:r w:rsidRPr="00302851">
              <w:rPr>
                <w:rFonts w:ascii="Arial" w:hAnsi="Arial"/>
                <w:sz w:val="22"/>
              </w:rPr>
              <w:t>Italic, Middle Egyptian Coptic</w:t>
            </w:r>
          </w:p>
        </w:tc>
        <w:tc>
          <w:tcPr>
            <w:tcW w:w="990" w:type="dxa"/>
          </w:tcPr>
          <w:p w14:paraId="1A6B7B29"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Pr>
          <w:p w14:paraId="2860A5B8" w14:textId="77777777" w:rsidR="00373B62" w:rsidRPr="00302851" w:rsidRDefault="00373B62" w:rsidP="008B70C3">
            <w:pPr>
              <w:pStyle w:val="BodyText2"/>
              <w:jc w:val="left"/>
              <w:rPr>
                <w:rFonts w:ascii="Arial" w:hAnsi="Arial"/>
                <w:sz w:val="22"/>
              </w:rPr>
            </w:pPr>
            <w:r w:rsidRPr="00302851">
              <w:rPr>
                <w:rFonts w:ascii="Arial" w:hAnsi="Arial"/>
                <w:sz w:val="22"/>
              </w:rPr>
              <w:t>1</w:t>
            </w:r>
          </w:p>
        </w:tc>
      </w:tr>
      <w:tr w:rsidR="00373B62" w:rsidRPr="00302851" w14:paraId="4D7CE510" w14:textId="77777777" w:rsidTr="000F1966">
        <w:tc>
          <w:tcPr>
            <w:tcW w:w="5032" w:type="dxa"/>
            <w:tcBorders>
              <w:bottom w:val="single" w:sz="6" w:space="0" w:color="000000"/>
            </w:tcBorders>
          </w:tcPr>
          <w:p w14:paraId="1DD67F2F" w14:textId="77777777" w:rsidR="00373B62" w:rsidRPr="00302851" w:rsidRDefault="00373B62" w:rsidP="008B70C3">
            <w:pPr>
              <w:pStyle w:val="BodyText2"/>
              <w:jc w:val="left"/>
              <w:rPr>
                <w:rFonts w:ascii="Arial" w:hAnsi="Arial"/>
                <w:sz w:val="22"/>
              </w:rPr>
            </w:pPr>
            <w:r w:rsidRPr="00302851">
              <w:rPr>
                <w:rFonts w:ascii="Arial" w:hAnsi="Arial"/>
                <w:sz w:val="22"/>
              </w:rPr>
              <w:t>Ethiopic</w:t>
            </w:r>
          </w:p>
        </w:tc>
        <w:tc>
          <w:tcPr>
            <w:tcW w:w="990" w:type="dxa"/>
            <w:tcBorders>
              <w:bottom w:val="single" w:sz="6" w:space="0" w:color="000000"/>
            </w:tcBorders>
          </w:tcPr>
          <w:p w14:paraId="48D9FA93" w14:textId="77777777" w:rsidR="00373B62" w:rsidRPr="00302851" w:rsidRDefault="00373B62" w:rsidP="008B70C3">
            <w:pPr>
              <w:pStyle w:val="BodyText2"/>
              <w:jc w:val="left"/>
              <w:rPr>
                <w:rFonts w:ascii="Arial" w:hAnsi="Arial"/>
                <w:sz w:val="22"/>
              </w:rPr>
            </w:pPr>
            <w:r w:rsidRPr="00302851">
              <w:rPr>
                <w:rFonts w:ascii="Arial" w:hAnsi="Arial"/>
                <w:sz w:val="22"/>
              </w:rPr>
              <w:t>1</w:t>
            </w:r>
          </w:p>
        </w:tc>
        <w:tc>
          <w:tcPr>
            <w:tcW w:w="3510" w:type="dxa"/>
            <w:tcBorders>
              <w:bottom w:val="single" w:sz="6" w:space="0" w:color="000000"/>
            </w:tcBorders>
          </w:tcPr>
          <w:p w14:paraId="6D6EC4B2" w14:textId="77777777" w:rsidR="00373B62" w:rsidRPr="00302851" w:rsidRDefault="00373B62" w:rsidP="008B70C3">
            <w:pPr>
              <w:pStyle w:val="BodyText2"/>
              <w:jc w:val="left"/>
              <w:rPr>
                <w:rFonts w:ascii="Arial" w:hAnsi="Arial"/>
                <w:sz w:val="22"/>
              </w:rPr>
            </w:pPr>
            <w:r w:rsidRPr="00302851">
              <w:rPr>
                <w:rFonts w:ascii="Arial" w:hAnsi="Arial"/>
                <w:sz w:val="22"/>
              </w:rPr>
              <w:t>2</w:t>
            </w:r>
          </w:p>
        </w:tc>
      </w:tr>
      <w:tr w:rsidR="00373B62" w:rsidRPr="00302851" w14:paraId="72FCA2CE" w14:textId="77777777" w:rsidTr="000F1966">
        <w:tc>
          <w:tcPr>
            <w:tcW w:w="5032" w:type="dxa"/>
            <w:shd w:val="clear" w:color="auto" w:fill="000000"/>
          </w:tcPr>
          <w:p w14:paraId="4B6C6F27" w14:textId="77777777" w:rsidR="00373B62" w:rsidRPr="00302851" w:rsidRDefault="00373B62" w:rsidP="008B70C3">
            <w:pPr>
              <w:pStyle w:val="BodyText2"/>
              <w:jc w:val="left"/>
              <w:rPr>
                <w:rFonts w:ascii="Arial" w:hAnsi="Arial"/>
                <w:b/>
                <w:color w:val="FFFFFF"/>
                <w:sz w:val="22"/>
              </w:rPr>
            </w:pPr>
            <w:r w:rsidRPr="00302851">
              <w:rPr>
                <w:rFonts w:ascii="Arial" w:hAnsi="Arial"/>
                <w:b/>
                <w:color w:val="FFFFFF"/>
                <w:sz w:val="22"/>
              </w:rPr>
              <w:t>Total</w:t>
            </w:r>
          </w:p>
        </w:tc>
        <w:tc>
          <w:tcPr>
            <w:tcW w:w="990" w:type="dxa"/>
            <w:shd w:val="clear" w:color="auto" w:fill="000000"/>
          </w:tcPr>
          <w:p w14:paraId="19F10AEE" w14:textId="77777777" w:rsidR="00373B62" w:rsidRPr="00302851" w:rsidRDefault="00373B62" w:rsidP="008B70C3">
            <w:pPr>
              <w:pStyle w:val="BodyText2"/>
              <w:jc w:val="left"/>
              <w:rPr>
                <w:rFonts w:ascii="Arial" w:hAnsi="Arial"/>
                <w:b/>
                <w:color w:val="FFFFFF"/>
                <w:sz w:val="22"/>
              </w:rPr>
            </w:pPr>
            <w:r w:rsidRPr="00302851">
              <w:rPr>
                <w:rFonts w:ascii="Arial" w:hAnsi="Arial"/>
                <w:b/>
                <w:color w:val="FFFFFF"/>
                <w:sz w:val="22"/>
              </w:rPr>
              <w:t>76</w:t>
            </w:r>
          </w:p>
        </w:tc>
        <w:tc>
          <w:tcPr>
            <w:tcW w:w="3510" w:type="dxa"/>
            <w:shd w:val="clear" w:color="auto" w:fill="000000"/>
          </w:tcPr>
          <w:p w14:paraId="4F3D052E" w14:textId="77777777" w:rsidR="00373B62" w:rsidRPr="00302851" w:rsidRDefault="00373B62" w:rsidP="008B70C3">
            <w:pPr>
              <w:pStyle w:val="BodyText2"/>
              <w:jc w:val="left"/>
              <w:rPr>
                <w:rFonts w:ascii="Arial" w:hAnsi="Arial"/>
                <w:b/>
                <w:color w:val="FFFFFF"/>
                <w:sz w:val="22"/>
              </w:rPr>
            </w:pPr>
            <w:r w:rsidRPr="00302851">
              <w:rPr>
                <w:rFonts w:ascii="Arial" w:hAnsi="Arial"/>
                <w:b/>
                <w:color w:val="FFFFFF"/>
                <w:sz w:val="22"/>
              </w:rPr>
              <w:t>389</w:t>
            </w:r>
          </w:p>
        </w:tc>
      </w:tr>
    </w:tbl>
    <w:p w14:paraId="60FEA4A8" w14:textId="5F2B38B0" w:rsidR="00373B62" w:rsidRDefault="00373B62" w:rsidP="008B70C3">
      <w:pPr>
        <w:pStyle w:val="BodyText2"/>
        <w:jc w:val="left"/>
        <w:rPr>
          <w:rFonts w:ascii="Arial" w:hAnsi="Arial"/>
          <w:sz w:val="22"/>
        </w:rPr>
      </w:pPr>
      <w:r w:rsidRPr="00302851">
        <w:rPr>
          <w:rFonts w:ascii="Arial" w:hAnsi="Arial"/>
          <w:sz w:val="22"/>
        </w:rPr>
        <w:t>This left 3,9</w:t>
      </w:r>
      <w:r w:rsidR="00B722ED">
        <w:rPr>
          <w:rFonts w:ascii="Arial" w:hAnsi="Arial"/>
          <w:sz w:val="22"/>
        </w:rPr>
        <w:t>20</w:t>
      </w:r>
      <w:r w:rsidRPr="00302851">
        <w:rPr>
          <w:rFonts w:ascii="Arial" w:hAnsi="Arial"/>
          <w:sz w:val="22"/>
        </w:rPr>
        <w:t xml:space="preserve"> uncertain words out of 137,986 total words, or 3,92</w:t>
      </w:r>
      <w:r w:rsidR="00B722ED">
        <w:rPr>
          <w:rFonts w:ascii="Arial" w:hAnsi="Arial"/>
          <w:sz w:val="22"/>
        </w:rPr>
        <w:t>0</w:t>
      </w:r>
      <w:r w:rsidRPr="00302851">
        <w:rPr>
          <w:rFonts w:ascii="Arial" w:hAnsi="Arial"/>
          <w:sz w:val="22"/>
        </w:rPr>
        <w:t xml:space="preserve"> / 137,986 = 3%.</w:t>
      </w:r>
    </w:p>
    <w:p w14:paraId="558D3C3F" w14:textId="77777777" w:rsidR="00033603" w:rsidRPr="00302851" w:rsidRDefault="00033603" w:rsidP="008B70C3">
      <w:pPr>
        <w:pStyle w:val="BodyText2"/>
        <w:jc w:val="left"/>
        <w:rPr>
          <w:rFonts w:ascii="Arial" w:hAnsi="Arial"/>
          <w:sz w:val="22"/>
        </w:rPr>
      </w:pPr>
    </w:p>
    <w:p w14:paraId="14C65945" w14:textId="42336E30" w:rsidR="00C3300B" w:rsidRDefault="009A3EF1" w:rsidP="007E7D87">
      <w:pPr>
        <w:pStyle w:val="Heading1"/>
      </w:pPr>
      <w:bookmarkStart w:id="27" w:name="_Toc201232331"/>
      <w:r>
        <w:t>References</w:t>
      </w:r>
      <w:r w:rsidR="00532B1F">
        <w:t xml:space="preserve"> Relating to the Bible and Church History</w:t>
      </w:r>
      <w:bookmarkEnd w:id="27"/>
    </w:p>
    <w:p w14:paraId="5EA5FD7D" w14:textId="77777777" w:rsidR="009A3EF1" w:rsidRPr="00302851" w:rsidRDefault="009A3EF1" w:rsidP="008B70C3">
      <w:pPr>
        <w:spacing w:after="0" w:line="240" w:lineRule="auto"/>
        <w:rPr>
          <w:rFonts w:ascii="Arial" w:hAnsi="Arial"/>
        </w:rPr>
      </w:pPr>
    </w:p>
    <w:p w14:paraId="18686B8A" w14:textId="6C11039D" w:rsidR="005B0041" w:rsidRPr="000929B3" w:rsidRDefault="005B0041" w:rsidP="008B70C3">
      <w:pPr>
        <w:spacing w:after="0" w:line="240" w:lineRule="auto"/>
        <w:rPr>
          <w:rFonts w:ascii="Arial" w:hAnsi="Arial"/>
        </w:rPr>
      </w:pPr>
      <w:r w:rsidRPr="000929B3">
        <w:rPr>
          <w:rFonts w:ascii="Arial" w:hAnsi="Arial"/>
        </w:rPr>
        <w:t>Aland, Kurt, Matthew Black, Carlo M. Martini, Bruce M. Metzger, and Allen Wikgren.</w:t>
      </w:r>
      <w:r w:rsidRPr="000929B3">
        <w:rPr>
          <w:rFonts w:ascii="Arial" w:hAnsi="Arial"/>
          <w:b/>
          <w:i/>
        </w:rPr>
        <w:t xml:space="preserve"> The Greek New Testament </w:t>
      </w:r>
      <w:r w:rsidR="00D67A3C">
        <w:rPr>
          <w:rFonts w:ascii="Arial" w:hAnsi="Arial"/>
          <w:b/>
          <w:i/>
        </w:rPr>
        <w:t>2nd</w:t>
      </w:r>
      <w:r w:rsidRPr="000929B3">
        <w:rPr>
          <w:rFonts w:ascii="Arial" w:hAnsi="Arial"/>
          <w:b/>
          <w:i/>
        </w:rPr>
        <w:t xml:space="preserve"> edition</w:t>
      </w:r>
      <w:r w:rsidRPr="000929B3">
        <w:rPr>
          <w:rFonts w:ascii="Arial" w:hAnsi="Arial"/>
        </w:rPr>
        <w:t>. United Bible Societies, 19</w:t>
      </w:r>
      <w:r w:rsidR="00D67A3C">
        <w:rPr>
          <w:rFonts w:ascii="Arial" w:hAnsi="Arial"/>
        </w:rPr>
        <w:t>66, 1968</w:t>
      </w:r>
      <w:r w:rsidRPr="000929B3">
        <w:rPr>
          <w:rFonts w:ascii="Arial" w:hAnsi="Arial"/>
        </w:rPr>
        <w:t>.</w:t>
      </w:r>
    </w:p>
    <w:p w14:paraId="78F25164" w14:textId="77777777" w:rsidR="005B0041" w:rsidRPr="000929B3" w:rsidRDefault="005B0041" w:rsidP="008B70C3">
      <w:pPr>
        <w:spacing w:after="0" w:line="240" w:lineRule="auto"/>
        <w:rPr>
          <w:rFonts w:ascii="Arial" w:hAnsi="Arial"/>
        </w:rPr>
      </w:pPr>
    </w:p>
    <w:p w14:paraId="583379FA" w14:textId="77777777" w:rsidR="00D67A3C" w:rsidRPr="000929B3" w:rsidRDefault="00D67A3C" w:rsidP="00D67A3C">
      <w:pPr>
        <w:spacing w:after="0" w:line="240" w:lineRule="auto"/>
        <w:rPr>
          <w:rFonts w:ascii="Arial" w:hAnsi="Arial"/>
        </w:rPr>
      </w:pPr>
      <w:r w:rsidRPr="000929B3">
        <w:rPr>
          <w:rFonts w:ascii="Arial" w:hAnsi="Arial"/>
        </w:rPr>
        <w:t>Aland, Kurt, Matthew Black, Carlo M. Martini, Bruce M. Metzger, and Allen Wikgren.</w:t>
      </w:r>
      <w:r w:rsidRPr="000929B3">
        <w:rPr>
          <w:rFonts w:ascii="Arial" w:hAnsi="Arial"/>
          <w:b/>
          <w:i/>
        </w:rPr>
        <w:t xml:space="preserve"> The Greek New Testament 3rd edition</w:t>
      </w:r>
      <w:r w:rsidRPr="000929B3">
        <w:rPr>
          <w:rFonts w:ascii="Arial" w:hAnsi="Arial"/>
        </w:rPr>
        <w:t>. United Bible Societies, 1975.</w:t>
      </w:r>
    </w:p>
    <w:p w14:paraId="49DB4A74" w14:textId="77777777" w:rsidR="00D67A3C" w:rsidRPr="000929B3" w:rsidRDefault="00D67A3C" w:rsidP="00D67A3C">
      <w:pPr>
        <w:spacing w:after="0" w:line="240" w:lineRule="auto"/>
        <w:rPr>
          <w:rFonts w:ascii="Arial" w:hAnsi="Arial"/>
        </w:rPr>
      </w:pPr>
    </w:p>
    <w:p w14:paraId="03295561" w14:textId="33519C91" w:rsidR="005B0041" w:rsidRPr="000929B3" w:rsidRDefault="005B0041" w:rsidP="008B70C3">
      <w:pPr>
        <w:spacing w:after="0" w:line="240" w:lineRule="auto"/>
        <w:rPr>
          <w:rFonts w:ascii="Arial" w:hAnsi="Arial"/>
        </w:rPr>
      </w:pPr>
      <w:r w:rsidRPr="000929B3">
        <w:rPr>
          <w:rFonts w:ascii="Arial" w:hAnsi="Arial"/>
        </w:rPr>
        <w:t>Aland, Kurt, Matthew Black, Carlo M. Martini, Bruce M. Metzger, and Allen Wikgren.</w:t>
      </w:r>
      <w:r w:rsidRPr="000929B3">
        <w:rPr>
          <w:rFonts w:ascii="Arial" w:hAnsi="Arial"/>
          <w:b/>
          <w:i/>
        </w:rPr>
        <w:t xml:space="preserve"> The Greek New Testament revised 4th </w:t>
      </w:r>
      <w:r w:rsidR="00D67A3C">
        <w:rPr>
          <w:rFonts w:ascii="Arial" w:hAnsi="Arial"/>
          <w:b/>
          <w:i/>
        </w:rPr>
        <w:t xml:space="preserve">revised </w:t>
      </w:r>
      <w:r w:rsidRPr="000929B3">
        <w:rPr>
          <w:rFonts w:ascii="Arial" w:hAnsi="Arial"/>
          <w:b/>
          <w:i/>
        </w:rPr>
        <w:t>edition</w:t>
      </w:r>
      <w:r w:rsidRPr="000929B3">
        <w:rPr>
          <w:rFonts w:ascii="Arial" w:hAnsi="Arial"/>
        </w:rPr>
        <w:t xml:space="preserve">. United Bible Societies. According to </w:t>
      </w:r>
      <w:r w:rsidRPr="000929B3">
        <w:rPr>
          <w:rFonts w:ascii="Arial" w:hAnsi="Arial"/>
          <w:i/>
        </w:rPr>
        <w:t>A Textual Commentary of the New Testament</w:t>
      </w:r>
      <w:r w:rsidRPr="000929B3">
        <w:rPr>
          <w:rFonts w:ascii="Arial" w:hAnsi="Arial"/>
        </w:rPr>
        <w:t xml:space="preserve"> Second edition, the fourth edition of Aland et al. is different from the 3rd edition in that it took out 284 variations, added 273, for a total of 1438 variations.</w:t>
      </w:r>
      <w:r w:rsidR="00D67A3C">
        <w:rPr>
          <w:rFonts w:ascii="Arial" w:hAnsi="Arial"/>
        </w:rPr>
        <w:t xml:space="preserve"> 1993.</w:t>
      </w:r>
    </w:p>
    <w:p w14:paraId="63BD1B04" w14:textId="4EAAF0F7" w:rsidR="005B0041" w:rsidRDefault="005B0041" w:rsidP="008B70C3">
      <w:pPr>
        <w:spacing w:after="0" w:line="240" w:lineRule="auto"/>
        <w:rPr>
          <w:rFonts w:ascii="Arial" w:hAnsi="Arial"/>
        </w:rPr>
      </w:pPr>
    </w:p>
    <w:p w14:paraId="0A9CC2A9" w14:textId="1B8B0D3B" w:rsidR="00D67A3C" w:rsidRPr="000929B3" w:rsidRDefault="00D67A3C" w:rsidP="00D67A3C">
      <w:pPr>
        <w:spacing w:after="0" w:line="240" w:lineRule="auto"/>
        <w:rPr>
          <w:rFonts w:ascii="Arial" w:hAnsi="Arial"/>
        </w:rPr>
      </w:pPr>
      <w:r w:rsidRPr="000929B3">
        <w:rPr>
          <w:rFonts w:ascii="Arial" w:hAnsi="Arial"/>
        </w:rPr>
        <w:t xml:space="preserve">Aland, Kurt, Matthew Black, </w:t>
      </w:r>
      <w:r>
        <w:rPr>
          <w:rFonts w:ascii="Arial" w:hAnsi="Arial"/>
        </w:rPr>
        <w:t xml:space="preserve">Johannes Karavidopoulos, </w:t>
      </w:r>
      <w:r w:rsidRPr="000929B3">
        <w:rPr>
          <w:rFonts w:ascii="Arial" w:hAnsi="Arial"/>
        </w:rPr>
        <w:t xml:space="preserve">Carlo M. Martini, </w:t>
      </w:r>
      <w:r>
        <w:rPr>
          <w:rFonts w:ascii="Arial" w:hAnsi="Arial"/>
        </w:rPr>
        <w:t xml:space="preserve">and </w:t>
      </w:r>
      <w:r w:rsidRPr="000929B3">
        <w:rPr>
          <w:rFonts w:ascii="Arial" w:hAnsi="Arial"/>
        </w:rPr>
        <w:t>Bruce M. Metzger.</w:t>
      </w:r>
      <w:r w:rsidRPr="000929B3">
        <w:rPr>
          <w:rFonts w:ascii="Arial" w:hAnsi="Arial"/>
          <w:b/>
          <w:i/>
        </w:rPr>
        <w:t xml:space="preserve"> The Greek New Testament revised </w:t>
      </w:r>
      <w:r>
        <w:rPr>
          <w:rFonts w:ascii="Arial" w:hAnsi="Arial"/>
          <w:b/>
          <w:i/>
        </w:rPr>
        <w:t>5</w:t>
      </w:r>
      <w:r w:rsidRPr="000929B3">
        <w:rPr>
          <w:rFonts w:ascii="Arial" w:hAnsi="Arial"/>
          <w:b/>
          <w:i/>
        </w:rPr>
        <w:t xml:space="preserve">th </w:t>
      </w:r>
      <w:r>
        <w:rPr>
          <w:rFonts w:ascii="Arial" w:hAnsi="Arial"/>
          <w:b/>
          <w:i/>
        </w:rPr>
        <w:t xml:space="preserve">revised </w:t>
      </w:r>
      <w:r w:rsidRPr="000929B3">
        <w:rPr>
          <w:rFonts w:ascii="Arial" w:hAnsi="Arial"/>
          <w:b/>
          <w:i/>
        </w:rPr>
        <w:t>edition</w:t>
      </w:r>
      <w:r w:rsidRPr="000929B3">
        <w:rPr>
          <w:rFonts w:ascii="Arial" w:hAnsi="Arial"/>
        </w:rPr>
        <w:t>. United Bible Societies.</w:t>
      </w:r>
      <w:r>
        <w:rPr>
          <w:rFonts w:ascii="Arial" w:hAnsi="Arial"/>
        </w:rPr>
        <w:t xml:space="preserve"> 2014.</w:t>
      </w:r>
    </w:p>
    <w:p w14:paraId="3AE47841" w14:textId="77777777" w:rsidR="00D67A3C" w:rsidRDefault="00D67A3C" w:rsidP="00D67A3C">
      <w:pPr>
        <w:spacing w:after="0" w:line="240" w:lineRule="auto"/>
        <w:rPr>
          <w:rFonts w:ascii="Arial" w:hAnsi="Arial"/>
        </w:rPr>
      </w:pPr>
    </w:p>
    <w:p w14:paraId="0EEB0A6D" w14:textId="2C72D231" w:rsidR="00E1475C" w:rsidRDefault="00E1475C" w:rsidP="008B70C3">
      <w:pPr>
        <w:spacing w:after="0" w:line="240" w:lineRule="auto"/>
        <w:rPr>
          <w:rFonts w:ascii="Arial" w:hAnsi="Arial"/>
        </w:rPr>
      </w:pPr>
      <w:r>
        <w:rPr>
          <w:rFonts w:ascii="Arial" w:hAnsi="Arial"/>
        </w:rPr>
        <w:t xml:space="preserve">Aland, Barbara and Kurt, Nestle-Aland </w:t>
      </w:r>
      <w:r w:rsidRPr="00E1475C">
        <w:rPr>
          <w:rFonts w:ascii="Arial" w:hAnsi="Arial"/>
          <w:b/>
          <w:bCs/>
          <w:i/>
          <w:iCs/>
        </w:rPr>
        <w:t>Novum Testamentum Graece</w:t>
      </w:r>
      <w:r>
        <w:rPr>
          <w:rFonts w:ascii="Arial" w:hAnsi="Arial"/>
        </w:rPr>
        <w:t>. 27th edition. Published by Deutsche Bibelgesellschaft 1979.</w:t>
      </w:r>
    </w:p>
    <w:p w14:paraId="77C79F19" w14:textId="77777777" w:rsidR="00E1475C" w:rsidRPr="000929B3" w:rsidRDefault="00E1475C" w:rsidP="008B70C3">
      <w:pPr>
        <w:spacing w:after="0" w:line="240" w:lineRule="auto"/>
        <w:rPr>
          <w:rFonts w:ascii="Arial" w:hAnsi="Arial"/>
        </w:rPr>
      </w:pPr>
    </w:p>
    <w:p w14:paraId="6586E6E3" w14:textId="204905DE" w:rsidR="00E1475C" w:rsidRDefault="00E1475C" w:rsidP="00E1475C">
      <w:pPr>
        <w:spacing w:after="0" w:line="240" w:lineRule="auto"/>
        <w:rPr>
          <w:rFonts w:ascii="Arial" w:hAnsi="Arial"/>
        </w:rPr>
      </w:pPr>
      <w:r>
        <w:rPr>
          <w:rFonts w:ascii="Arial" w:hAnsi="Arial"/>
        </w:rPr>
        <w:t xml:space="preserve">Aland, Barbara and Kurt, Nestle-Aland </w:t>
      </w:r>
      <w:r w:rsidRPr="00E1475C">
        <w:rPr>
          <w:rFonts w:ascii="Arial" w:hAnsi="Arial"/>
          <w:b/>
          <w:bCs/>
          <w:i/>
          <w:iCs/>
        </w:rPr>
        <w:t>Novum Testamentum Graece</w:t>
      </w:r>
      <w:r>
        <w:rPr>
          <w:rFonts w:ascii="Arial" w:hAnsi="Arial"/>
        </w:rPr>
        <w:t>. 28th edition. Published by Deutsche Bibelgesellschaft 2012.</w:t>
      </w:r>
    </w:p>
    <w:p w14:paraId="0354814A" w14:textId="77777777" w:rsidR="00E1475C" w:rsidRPr="000929B3" w:rsidRDefault="00E1475C" w:rsidP="00E1475C">
      <w:pPr>
        <w:spacing w:after="0" w:line="240" w:lineRule="auto"/>
        <w:rPr>
          <w:rFonts w:ascii="Arial" w:hAnsi="Arial"/>
        </w:rPr>
      </w:pPr>
    </w:p>
    <w:p w14:paraId="68C24BCF" w14:textId="46A7EC6C" w:rsidR="005B0041" w:rsidRPr="000929B3" w:rsidRDefault="005B0041" w:rsidP="008B70C3">
      <w:pPr>
        <w:spacing w:after="0" w:line="240" w:lineRule="auto"/>
        <w:rPr>
          <w:rFonts w:ascii="Arial" w:hAnsi="Arial"/>
        </w:rPr>
      </w:pPr>
      <w:r w:rsidRPr="000929B3">
        <w:rPr>
          <w:rFonts w:ascii="Arial" w:hAnsi="Arial"/>
        </w:rPr>
        <w:t xml:space="preserve">Aland, Kurt, and Barbara Aland. </w:t>
      </w:r>
      <w:r w:rsidRPr="000929B3">
        <w:rPr>
          <w:rFonts w:ascii="Arial" w:hAnsi="Arial"/>
          <w:b/>
          <w:i/>
        </w:rPr>
        <w:t>The Text of the New Testament</w:t>
      </w:r>
      <w:r w:rsidRPr="000929B3">
        <w:rPr>
          <w:rFonts w:ascii="Arial" w:hAnsi="Arial"/>
        </w:rPr>
        <w:t>. Eerdmans’, 1989.</w:t>
      </w:r>
    </w:p>
    <w:p w14:paraId="00E32F80" w14:textId="77777777" w:rsidR="005B0041" w:rsidRPr="000929B3" w:rsidRDefault="005B0041" w:rsidP="008B70C3">
      <w:pPr>
        <w:spacing w:after="0" w:line="240" w:lineRule="auto"/>
        <w:rPr>
          <w:rFonts w:ascii="Arial" w:hAnsi="Arial"/>
        </w:rPr>
      </w:pPr>
    </w:p>
    <w:p w14:paraId="26A1F92C" w14:textId="77777777" w:rsidR="005B0041" w:rsidRPr="000929B3" w:rsidRDefault="005B0041" w:rsidP="008B70C3">
      <w:pPr>
        <w:spacing w:after="0" w:line="240" w:lineRule="auto"/>
        <w:rPr>
          <w:rFonts w:ascii="Arial" w:hAnsi="Arial"/>
        </w:rPr>
      </w:pPr>
      <w:r w:rsidRPr="000929B3">
        <w:rPr>
          <w:rFonts w:ascii="Arial" w:hAnsi="Arial"/>
        </w:rPr>
        <w:t xml:space="preserve">Ankerberg, John and John Weldon. </w:t>
      </w:r>
      <w:r w:rsidRPr="000929B3">
        <w:rPr>
          <w:rFonts w:ascii="Arial" w:hAnsi="Arial"/>
          <w:b/>
          <w:i/>
        </w:rPr>
        <w:t>Knowing the Truth about the Reliability of the Bible</w:t>
      </w:r>
      <w:r w:rsidRPr="000929B3">
        <w:rPr>
          <w:rFonts w:ascii="Arial" w:hAnsi="Arial"/>
        </w:rPr>
        <w:t>. Harvest House Publishers, 1997.</w:t>
      </w:r>
    </w:p>
    <w:p w14:paraId="2EE0E541" w14:textId="77777777" w:rsidR="005B0041" w:rsidRPr="000929B3" w:rsidRDefault="005B0041" w:rsidP="008B70C3">
      <w:pPr>
        <w:spacing w:after="0" w:line="240" w:lineRule="auto"/>
        <w:rPr>
          <w:rFonts w:ascii="Arial" w:hAnsi="Arial"/>
        </w:rPr>
      </w:pPr>
    </w:p>
    <w:p w14:paraId="05C746F4" w14:textId="77777777" w:rsidR="00532B1F" w:rsidRPr="000929B3" w:rsidRDefault="00532B1F" w:rsidP="008B70C3">
      <w:pPr>
        <w:spacing w:after="0" w:line="240" w:lineRule="auto"/>
        <w:rPr>
          <w:rFonts w:ascii="Arial" w:hAnsi="Arial"/>
        </w:rPr>
      </w:pPr>
      <w:r w:rsidRPr="000929B3">
        <w:rPr>
          <w:rFonts w:ascii="Arial" w:hAnsi="Arial"/>
        </w:rPr>
        <w:t xml:space="preserve">Austin, Bill R. </w:t>
      </w:r>
      <w:r w:rsidRPr="000929B3">
        <w:rPr>
          <w:rFonts w:ascii="Arial" w:hAnsi="Arial"/>
          <w:b/>
          <w:i/>
        </w:rPr>
        <w:t>Austin’s Topical History of Christianity</w:t>
      </w:r>
      <w:r w:rsidRPr="000929B3">
        <w:rPr>
          <w:rFonts w:ascii="Arial" w:hAnsi="Arial"/>
        </w:rPr>
        <w:t>. Tyndale House Publishers, inc. 1983, 1987.</w:t>
      </w:r>
    </w:p>
    <w:p w14:paraId="48F9A18F" w14:textId="77777777" w:rsidR="00532B1F" w:rsidRPr="000929B3" w:rsidRDefault="00532B1F" w:rsidP="008B70C3">
      <w:pPr>
        <w:spacing w:after="0" w:line="240" w:lineRule="auto"/>
        <w:rPr>
          <w:rFonts w:ascii="Arial" w:hAnsi="Arial"/>
        </w:rPr>
      </w:pPr>
    </w:p>
    <w:p w14:paraId="04C7AC8C" w14:textId="77777777" w:rsidR="005B0041" w:rsidRPr="000929B3" w:rsidRDefault="005B0041" w:rsidP="008B70C3">
      <w:pPr>
        <w:spacing w:after="0" w:line="240" w:lineRule="auto"/>
        <w:rPr>
          <w:rFonts w:ascii="Arial" w:hAnsi="Arial"/>
        </w:rPr>
      </w:pPr>
      <w:r w:rsidRPr="000929B3">
        <w:rPr>
          <w:rFonts w:ascii="Arial" w:hAnsi="Arial"/>
        </w:rPr>
        <w:t xml:space="preserve">Barker, Kenneth L. </w:t>
      </w:r>
      <w:r w:rsidRPr="000929B3">
        <w:rPr>
          <w:rFonts w:ascii="Arial" w:hAnsi="Arial"/>
          <w:b/>
          <w:i/>
        </w:rPr>
        <w:t>The NIV : The Making of a Contemporary Translation</w:t>
      </w:r>
      <w:r w:rsidRPr="000929B3">
        <w:rPr>
          <w:rFonts w:ascii="Arial" w:hAnsi="Arial"/>
        </w:rPr>
        <w:t>. Zondervan, 1986. A recommended reference on why they made the choices they made on the NIV.</w:t>
      </w:r>
    </w:p>
    <w:p w14:paraId="7B331BFC" w14:textId="77777777" w:rsidR="005B0041" w:rsidRPr="000929B3" w:rsidRDefault="005B0041" w:rsidP="008B70C3">
      <w:pPr>
        <w:spacing w:after="0" w:line="240" w:lineRule="auto"/>
        <w:rPr>
          <w:rFonts w:ascii="Arial" w:hAnsi="Arial"/>
        </w:rPr>
      </w:pPr>
    </w:p>
    <w:p w14:paraId="72C57FAD" w14:textId="0017A77C" w:rsidR="005B0041" w:rsidRPr="000929B3" w:rsidRDefault="005B0041" w:rsidP="008B70C3">
      <w:pPr>
        <w:spacing w:after="0" w:line="240" w:lineRule="auto"/>
        <w:rPr>
          <w:rFonts w:ascii="Arial" w:hAnsi="Arial"/>
        </w:rPr>
      </w:pPr>
      <w:r w:rsidRPr="000929B3">
        <w:rPr>
          <w:rFonts w:ascii="Arial" w:hAnsi="Arial"/>
        </w:rPr>
        <w:t xml:space="preserve">Barrett, C.J. editor. </w:t>
      </w:r>
      <w:r w:rsidRPr="000929B3">
        <w:rPr>
          <w:rFonts w:ascii="Arial" w:hAnsi="Arial"/>
          <w:b/>
          <w:i/>
        </w:rPr>
        <w:t>The New Testament Background</w:t>
      </w:r>
      <w:r w:rsidRPr="000929B3">
        <w:rPr>
          <w:rFonts w:ascii="Arial" w:hAnsi="Arial"/>
        </w:rPr>
        <w:t>. Harper</w:t>
      </w:r>
      <w:r w:rsidR="00552F38">
        <w:rPr>
          <w:rFonts w:ascii="Arial" w:hAnsi="Arial"/>
        </w:rPr>
        <w:t xml:space="preserve"> </w:t>
      </w:r>
      <w:r w:rsidRPr="000929B3">
        <w:rPr>
          <w:rFonts w:ascii="Arial" w:hAnsi="Arial"/>
        </w:rPr>
        <w:t>San</w:t>
      </w:r>
      <w:r w:rsidR="00552F38">
        <w:rPr>
          <w:rFonts w:ascii="Arial" w:hAnsi="Arial"/>
        </w:rPr>
        <w:t xml:space="preserve"> </w:t>
      </w:r>
      <w:r w:rsidRPr="000929B3">
        <w:rPr>
          <w:rFonts w:ascii="Arial" w:hAnsi="Arial"/>
        </w:rPr>
        <w:t>Francisco. 1987,1995.</w:t>
      </w:r>
    </w:p>
    <w:p w14:paraId="1DC01273" w14:textId="77777777" w:rsidR="005B0041" w:rsidRPr="000929B3" w:rsidRDefault="005B0041" w:rsidP="008B70C3">
      <w:pPr>
        <w:spacing w:after="0" w:line="240" w:lineRule="auto"/>
        <w:rPr>
          <w:rFonts w:ascii="Arial" w:hAnsi="Arial"/>
        </w:rPr>
      </w:pPr>
    </w:p>
    <w:p w14:paraId="79702074" w14:textId="77777777" w:rsidR="00532B1F" w:rsidRPr="000929B3" w:rsidRDefault="00532B1F" w:rsidP="008B70C3">
      <w:pPr>
        <w:spacing w:after="0" w:line="240" w:lineRule="auto"/>
        <w:rPr>
          <w:rFonts w:ascii="Arial" w:hAnsi="Arial"/>
        </w:rPr>
      </w:pPr>
      <w:r w:rsidRPr="000929B3">
        <w:rPr>
          <w:rFonts w:ascii="Arial" w:hAnsi="Arial"/>
        </w:rPr>
        <w:t xml:space="preserve">Bercot, David W. (editor) </w:t>
      </w:r>
      <w:r w:rsidRPr="000929B3">
        <w:rPr>
          <w:rFonts w:ascii="Arial" w:hAnsi="Arial"/>
          <w:b/>
          <w:i/>
        </w:rPr>
        <w:t>A Dictionary of Early Christian Beliefs</w:t>
      </w:r>
      <w:r w:rsidRPr="000929B3">
        <w:rPr>
          <w:rFonts w:ascii="Arial" w:hAnsi="Arial"/>
        </w:rPr>
        <w:t>. Hendrickson Publishers 1998.</w:t>
      </w:r>
    </w:p>
    <w:p w14:paraId="5D99EB0A" w14:textId="50FC47C8" w:rsidR="00532B1F" w:rsidRDefault="00532B1F" w:rsidP="008B70C3">
      <w:pPr>
        <w:spacing w:after="0" w:line="240" w:lineRule="auto"/>
        <w:rPr>
          <w:rFonts w:ascii="Arial" w:hAnsi="Arial"/>
        </w:rPr>
      </w:pPr>
    </w:p>
    <w:p w14:paraId="4B39A4E0" w14:textId="1F534D8B" w:rsidR="009524E6" w:rsidRDefault="009524E6" w:rsidP="008B70C3">
      <w:pPr>
        <w:spacing w:after="0" w:line="240" w:lineRule="auto"/>
        <w:rPr>
          <w:rFonts w:ascii="Arial" w:hAnsi="Arial"/>
          <w:i/>
          <w:iCs/>
        </w:rPr>
      </w:pPr>
      <w:r>
        <w:rPr>
          <w:rFonts w:ascii="Arial" w:hAnsi="Arial"/>
        </w:rPr>
        <w:t xml:space="preserve">Berry, George Ricker. </w:t>
      </w:r>
      <w:r w:rsidRPr="009524E6">
        <w:rPr>
          <w:rFonts w:ascii="Arial" w:hAnsi="Arial"/>
          <w:b/>
          <w:bCs/>
          <w:i/>
          <w:iCs/>
        </w:rPr>
        <w:t>Interlinear Greek-English New Testament.</w:t>
      </w:r>
      <w:r w:rsidRPr="009524E6">
        <w:rPr>
          <w:rFonts w:ascii="Arial" w:hAnsi="Arial"/>
        </w:rPr>
        <w:t xml:space="preserve"> </w:t>
      </w:r>
      <w:r w:rsidR="00065B3D">
        <w:rPr>
          <w:rFonts w:ascii="Arial" w:hAnsi="Arial"/>
        </w:rPr>
        <w:t xml:space="preserve">1897. </w:t>
      </w:r>
      <w:r w:rsidRPr="009524E6">
        <w:rPr>
          <w:rFonts w:ascii="Arial" w:hAnsi="Arial"/>
        </w:rPr>
        <w:t xml:space="preserve">Baker Books </w:t>
      </w:r>
      <w:r w:rsidR="00065B3D">
        <w:rPr>
          <w:rFonts w:ascii="Arial" w:hAnsi="Arial"/>
        </w:rPr>
        <w:t xml:space="preserve">reprinted </w:t>
      </w:r>
      <w:r w:rsidRPr="009524E6">
        <w:rPr>
          <w:rFonts w:ascii="Arial" w:hAnsi="Arial"/>
        </w:rPr>
        <w:t>1</w:t>
      </w:r>
      <w:r w:rsidR="00065B3D">
        <w:rPr>
          <w:rFonts w:ascii="Arial" w:hAnsi="Arial"/>
        </w:rPr>
        <w:t>9</w:t>
      </w:r>
      <w:r w:rsidRPr="009524E6">
        <w:rPr>
          <w:rFonts w:ascii="Arial" w:hAnsi="Arial"/>
        </w:rPr>
        <w:t>97.</w:t>
      </w:r>
    </w:p>
    <w:p w14:paraId="56D9615F" w14:textId="77777777" w:rsidR="009524E6" w:rsidRPr="000929B3" w:rsidRDefault="009524E6" w:rsidP="008B70C3">
      <w:pPr>
        <w:spacing w:after="0" w:line="240" w:lineRule="auto"/>
        <w:rPr>
          <w:rFonts w:ascii="Arial" w:hAnsi="Arial"/>
        </w:rPr>
      </w:pPr>
    </w:p>
    <w:p w14:paraId="419229BF" w14:textId="77777777" w:rsidR="001F2D11" w:rsidRPr="001F2D11" w:rsidRDefault="001F2D11" w:rsidP="001F2D11">
      <w:pPr>
        <w:pStyle w:val="NormalWeb"/>
        <w:spacing w:before="0" w:beforeAutospacing="0" w:after="0" w:afterAutospacing="0"/>
        <w:rPr>
          <w:rFonts w:ascii="Arial" w:hAnsi="Arial" w:cs="Arial"/>
          <w:sz w:val="22"/>
          <w:lang w:val="en"/>
        </w:rPr>
      </w:pPr>
      <w:r w:rsidRPr="001F2D11">
        <w:rPr>
          <w:rFonts w:ascii="Arial" w:hAnsi="Arial" w:cs="Arial"/>
          <w:sz w:val="22"/>
          <w:lang w:val="en"/>
        </w:rPr>
        <w:t xml:space="preserve">Burgon, John William. </w:t>
      </w:r>
      <w:r w:rsidRPr="001F2D11">
        <w:rPr>
          <w:rFonts w:ascii="Arial" w:hAnsi="Arial" w:cs="Arial"/>
          <w:b/>
          <w:bCs/>
          <w:i/>
          <w:iCs/>
          <w:sz w:val="22"/>
          <w:lang w:val="en"/>
        </w:rPr>
        <w:t>The Last Twelve Verse of the Gospel According to S. Mark</w:t>
      </w:r>
      <w:r w:rsidRPr="001F2D11">
        <w:rPr>
          <w:rFonts w:ascii="Arial" w:hAnsi="Arial" w:cs="Arial"/>
          <w:sz w:val="22"/>
          <w:lang w:val="en"/>
        </w:rPr>
        <w:t>. J. Parker &amp; Co. 1871.</w:t>
      </w:r>
    </w:p>
    <w:p w14:paraId="4E941094" w14:textId="1F585862" w:rsidR="000929B3" w:rsidRPr="000929B3" w:rsidRDefault="001F2D11" w:rsidP="001F2D11">
      <w:pPr>
        <w:spacing w:after="0" w:line="240" w:lineRule="auto"/>
        <w:rPr>
          <w:rFonts w:ascii="Arial" w:hAnsi="Arial"/>
        </w:rPr>
      </w:pPr>
      <w:r w:rsidRPr="001F2D11">
        <w:rPr>
          <w:rFonts w:ascii="Arial" w:hAnsi="Arial" w:cs="Arial"/>
          <w:color w:val="000000"/>
          <w:lang w:val="en"/>
        </w:rPr>
        <w:br/>
      </w:r>
      <w:r w:rsidR="000929B3" w:rsidRPr="000929B3">
        <w:rPr>
          <w:rFonts w:ascii="Arial" w:hAnsi="Arial"/>
        </w:rPr>
        <w:t xml:space="preserve">Campbell, William. </w:t>
      </w:r>
      <w:r w:rsidR="000929B3" w:rsidRPr="000929B3">
        <w:rPr>
          <w:rFonts w:ascii="Arial" w:hAnsi="Arial"/>
          <w:b/>
          <w:bCs/>
          <w:i/>
          <w:iCs/>
        </w:rPr>
        <w:t>The Qur’an and the Bible in the light of history and science second edition</w:t>
      </w:r>
      <w:r w:rsidR="000929B3" w:rsidRPr="000929B3">
        <w:rPr>
          <w:rFonts w:ascii="Arial" w:hAnsi="Arial"/>
        </w:rPr>
        <w:t>. Arab World Ministries. 1986, 2002</w:t>
      </w:r>
    </w:p>
    <w:p w14:paraId="214CE6D1" w14:textId="6A73CF70" w:rsidR="000929B3" w:rsidRDefault="000929B3" w:rsidP="000929B3">
      <w:pPr>
        <w:spacing w:after="0" w:line="240" w:lineRule="auto"/>
        <w:rPr>
          <w:rFonts w:ascii="Arial" w:hAnsi="Arial"/>
        </w:rPr>
      </w:pPr>
    </w:p>
    <w:p w14:paraId="77E9F6A4" w14:textId="7EF12049" w:rsidR="00811A7D" w:rsidRDefault="00811A7D" w:rsidP="000929B3">
      <w:pPr>
        <w:spacing w:after="0" w:line="240" w:lineRule="auto"/>
        <w:rPr>
          <w:rFonts w:ascii="Arial" w:hAnsi="Arial"/>
        </w:rPr>
      </w:pPr>
      <w:r>
        <w:rPr>
          <w:rFonts w:ascii="Arial" w:hAnsi="Arial"/>
        </w:rPr>
        <w:t xml:space="preserve">Comfort, Philip Wesley. </w:t>
      </w:r>
      <w:r w:rsidRPr="00811A7D">
        <w:rPr>
          <w:rFonts w:ascii="Arial" w:hAnsi="Arial"/>
          <w:b/>
          <w:bCs/>
          <w:i/>
          <w:iCs/>
        </w:rPr>
        <w:t>Early Manuscripts &amp; Modern Translations of the New Testament</w:t>
      </w:r>
      <w:r>
        <w:rPr>
          <w:rFonts w:ascii="Arial" w:hAnsi="Arial"/>
        </w:rPr>
        <w:t>. Wipf and Stock Publishers. 1990. (219 pages)</w:t>
      </w:r>
    </w:p>
    <w:p w14:paraId="775DB28A" w14:textId="77777777" w:rsidR="00811A7D" w:rsidRPr="000929B3" w:rsidRDefault="00811A7D" w:rsidP="000929B3">
      <w:pPr>
        <w:spacing w:after="0" w:line="240" w:lineRule="auto"/>
        <w:rPr>
          <w:rFonts w:ascii="Arial" w:hAnsi="Arial"/>
        </w:rPr>
      </w:pPr>
    </w:p>
    <w:p w14:paraId="6C909054" w14:textId="77777777" w:rsidR="005B0041" w:rsidRPr="000929B3" w:rsidRDefault="005B0041" w:rsidP="008B70C3">
      <w:pPr>
        <w:spacing w:after="0" w:line="240" w:lineRule="auto"/>
        <w:rPr>
          <w:rFonts w:ascii="Arial" w:hAnsi="Arial"/>
        </w:rPr>
      </w:pPr>
      <w:r w:rsidRPr="000929B3">
        <w:rPr>
          <w:rFonts w:ascii="Arial" w:hAnsi="Arial"/>
        </w:rPr>
        <w:t xml:space="preserve">Comfort, Philip W. and David P. Barrett. </w:t>
      </w:r>
      <w:r w:rsidRPr="000929B3">
        <w:rPr>
          <w:rFonts w:ascii="Arial" w:hAnsi="Arial"/>
          <w:b/>
          <w:i/>
        </w:rPr>
        <w:t>The Text of the Earliest New Testament Greek Manuscripts</w:t>
      </w:r>
      <w:r w:rsidRPr="000929B3">
        <w:rPr>
          <w:rFonts w:ascii="Arial" w:hAnsi="Arial"/>
        </w:rPr>
        <w:t>. Tyndale House Publishers, Inc. 1999, 2001. (697 pages)</w:t>
      </w:r>
    </w:p>
    <w:p w14:paraId="00FDDC75" w14:textId="77777777" w:rsidR="005B0041" w:rsidRPr="000929B3" w:rsidRDefault="005B0041" w:rsidP="008B70C3">
      <w:pPr>
        <w:spacing w:after="0" w:line="240" w:lineRule="auto"/>
        <w:rPr>
          <w:rFonts w:ascii="Arial" w:hAnsi="Arial"/>
        </w:rPr>
      </w:pPr>
    </w:p>
    <w:p w14:paraId="25FF2463" w14:textId="77777777" w:rsidR="005B0041" w:rsidRPr="000929B3" w:rsidRDefault="005B0041" w:rsidP="008B70C3">
      <w:pPr>
        <w:spacing w:after="0" w:line="240" w:lineRule="auto"/>
        <w:rPr>
          <w:rFonts w:ascii="Arial" w:hAnsi="Arial"/>
        </w:rPr>
      </w:pPr>
      <w:r w:rsidRPr="000929B3">
        <w:rPr>
          <w:rFonts w:ascii="Arial" w:hAnsi="Arial"/>
        </w:rPr>
        <w:t xml:space="preserve">Comfort, Philip W. and David P. Barrett. </w:t>
      </w:r>
      <w:r w:rsidRPr="000929B3">
        <w:rPr>
          <w:rFonts w:ascii="Arial" w:hAnsi="Arial"/>
          <w:b/>
          <w:i/>
        </w:rPr>
        <w:t>The Complete Text of the Earliest New Testament Manuscripts</w:t>
      </w:r>
      <w:r w:rsidRPr="000929B3">
        <w:rPr>
          <w:rFonts w:ascii="Arial" w:hAnsi="Arial"/>
        </w:rPr>
        <w:t>. Baker Books, 1999. (</w:t>
      </w:r>
      <w:smartTag w:uri="urn:schemas-microsoft-com:office:smarttags" w:element="stockticker">
        <w:r w:rsidRPr="000929B3">
          <w:rPr>
            <w:rFonts w:ascii="Arial" w:hAnsi="Arial"/>
          </w:rPr>
          <w:t>CBD</w:t>
        </w:r>
      </w:smartTag>
      <w:r w:rsidRPr="000929B3">
        <w:rPr>
          <w:rFonts w:ascii="Arial" w:hAnsi="Arial"/>
        </w:rPr>
        <w:t xml:space="preserve"> WW52652)</w:t>
      </w:r>
    </w:p>
    <w:p w14:paraId="4823A010" w14:textId="77777777" w:rsidR="005B0041" w:rsidRPr="000929B3" w:rsidRDefault="005B0041" w:rsidP="008B70C3">
      <w:pPr>
        <w:spacing w:after="0" w:line="240" w:lineRule="auto"/>
        <w:rPr>
          <w:rFonts w:ascii="Arial" w:hAnsi="Arial"/>
        </w:rPr>
      </w:pPr>
    </w:p>
    <w:p w14:paraId="19C070B3" w14:textId="77777777" w:rsidR="005B0041" w:rsidRPr="000929B3" w:rsidRDefault="005B0041" w:rsidP="008B70C3">
      <w:pPr>
        <w:spacing w:after="0" w:line="240" w:lineRule="auto"/>
        <w:rPr>
          <w:rFonts w:ascii="Arial" w:hAnsi="Arial"/>
        </w:rPr>
      </w:pPr>
      <w:r w:rsidRPr="000929B3">
        <w:rPr>
          <w:rFonts w:ascii="Arial" w:hAnsi="Arial"/>
        </w:rPr>
        <w:t xml:space="preserve">Elliot, Keith and Ian Moir. </w:t>
      </w:r>
      <w:r w:rsidRPr="000929B3">
        <w:rPr>
          <w:rFonts w:ascii="Arial" w:hAnsi="Arial"/>
          <w:b/>
          <w:i/>
        </w:rPr>
        <w:t>Manuscripts and the Text of the New Testament : An Introduction for English Readers</w:t>
      </w:r>
      <w:r w:rsidRPr="000929B3">
        <w:rPr>
          <w:rFonts w:ascii="Arial" w:hAnsi="Arial"/>
        </w:rPr>
        <w:t>. T &amp; T Clark. 1995.</w:t>
      </w:r>
    </w:p>
    <w:p w14:paraId="06B04DF6" w14:textId="77777777" w:rsidR="005B0041" w:rsidRPr="000929B3" w:rsidRDefault="005B0041" w:rsidP="008B70C3">
      <w:pPr>
        <w:spacing w:after="0" w:line="240" w:lineRule="auto"/>
        <w:rPr>
          <w:rFonts w:ascii="Arial" w:hAnsi="Arial"/>
        </w:rPr>
      </w:pPr>
    </w:p>
    <w:p w14:paraId="2282D77E" w14:textId="77777777" w:rsidR="00532B1F" w:rsidRPr="000929B3" w:rsidRDefault="00532B1F" w:rsidP="008B70C3">
      <w:pPr>
        <w:spacing w:after="0" w:line="240" w:lineRule="auto"/>
        <w:rPr>
          <w:rFonts w:ascii="Arial" w:hAnsi="Arial"/>
        </w:rPr>
      </w:pPr>
      <w:r w:rsidRPr="000929B3">
        <w:rPr>
          <w:rFonts w:ascii="Arial" w:hAnsi="Arial"/>
        </w:rPr>
        <w:t xml:space="preserve">Erhman, Bart D.. </w:t>
      </w:r>
      <w:r w:rsidRPr="000929B3">
        <w:rPr>
          <w:rFonts w:ascii="Arial" w:hAnsi="Arial"/>
          <w:b/>
          <w:i/>
        </w:rPr>
        <w:t>Jesus, Interrupted</w:t>
      </w:r>
      <w:r w:rsidRPr="000929B3">
        <w:rPr>
          <w:rFonts w:ascii="Arial" w:hAnsi="Arial"/>
        </w:rPr>
        <w:t>. Harper One 2009.</w:t>
      </w:r>
    </w:p>
    <w:p w14:paraId="1091AF6B" w14:textId="77777777" w:rsidR="00532B1F" w:rsidRPr="000929B3" w:rsidRDefault="00532B1F" w:rsidP="008B70C3">
      <w:pPr>
        <w:spacing w:after="0" w:line="240" w:lineRule="auto"/>
        <w:rPr>
          <w:rFonts w:ascii="Arial" w:hAnsi="Arial"/>
        </w:rPr>
      </w:pPr>
    </w:p>
    <w:p w14:paraId="40035E5F" w14:textId="77777777" w:rsidR="00532B1F" w:rsidRPr="000929B3" w:rsidRDefault="00532B1F" w:rsidP="008B70C3">
      <w:pPr>
        <w:spacing w:after="0" w:line="240" w:lineRule="auto"/>
        <w:rPr>
          <w:rFonts w:ascii="Arial" w:hAnsi="Arial"/>
          <w:color w:val="000000"/>
        </w:rPr>
      </w:pPr>
      <w:r w:rsidRPr="000929B3">
        <w:rPr>
          <w:rFonts w:ascii="Arial" w:hAnsi="Arial"/>
          <w:color w:val="000000"/>
        </w:rPr>
        <w:t xml:space="preserve">Ehrman, Bart D.. </w:t>
      </w:r>
      <w:r w:rsidRPr="000929B3">
        <w:rPr>
          <w:rFonts w:ascii="Arial" w:hAnsi="Arial"/>
          <w:b/>
          <w:i/>
          <w:color w:val="000000"/>
        </w:rPr>
        <w:t>The Orthodox Corruption of Scripture.</w:t>
      </w:r>
      <w:r w:rsidRPr="000929B3">
        <w:rPr>
          <w:rFonts w:ascii="Arial" w:hAnsi="Arial"/>
          <w:color w:val="000000"/>
        </w:rPr>
        <w:t xml:space="preserve"> Oxford University Press 1991.</w:t>
      </w:r>
    </w:p>
    <w:p w14:paraId="5C483113" w14:textId="77777777" w:rsidR="00532B1F" w:rsidRPr="000929B3" w:rsidRDefault="00532B1F" w:rsidP="008B70C3">
      <w:pPr>
        <w:spacing w:after="0" w:line="240" w:lineRule="auto"/>
        <w:rPr>
          <w:rFonts w:ascii="Arial" w:hAnsi="Arial"/>
        </w:rPr>
      </w:pPr>
    </w:p>
    <w:p w14:paraId="08E3A527" w14:textId="7579D55A" w:rsidR="00657DC3" w:rsidRDefault="00657DC3" w:rsidP="008B70C3">
      <w:pPr>
        <w:spacing w:after="0" w:line="240" w:lineRule="auto"/>
        <w:rPr>
          <w:rFonts w:ascii="Arial" w:hAnsi="Arial"/>
        </w:rPr>
      </w:pPr>
      <w:r>
        <w:rPr>
          <w:rFonts w:ascii="Arial" w:hAnsi="Arial"/>
        </w:rPr>
        <w:t xml:space="preserve">Green, J.P. (senior editor) </w:t>
      </w:r>
      <w:r w:rsidRPr="00657DC3">
        <w:rPr>
          <w:rFonts w:ascii="Arial" w:hAnsi="Arial"/>
          <w:b/>
          <w:bCs/>
          <w:i/>
          <w:iCs/>
        </w:rPr>
        <w:t>The Interlinear Bible: Hebrew, Greek, English</w:t>
      </w:r>
      <w:r>
        <w:rPr>
          <w:rFonts w:ascii="Arial" w:hAnsi="Arial"/>
        </w:rPr>
        <w:t>. Hendrickson Publishers. 1976.</w:t>
      </w:r>
    </w:p>
    <w:p w14:paraId="5DFAC6BF" w14:textId="77777777" w:rsidR="00657DC3" w:rsidRDefault="00657DC3" w:rsidP="008B70C3">
      <w:pPr>
        <w:spacing w:after="0" w:line="240" w:lineRule="auto"/>
        <w:rPr>
          <w:rFonts w:ascii="Arial" w:hAnsi="Arial"/>
        </w:rPr>
      </w:pPr>
    </w:p>
    <w:p w14:paraId="34AB7C0F" w14:textId="5C6B72A5" w:rsidR="005B0041" w:rsidRPr="000929B3" w:rsidRDefault="005B0041" w:rsidP="008B70C3">
      <w:pPr>
        <w:spacing w:after="0" w:line="240" w:lineRule="auto"/>
        <w:rPr>
          <w:rFonts w:ascii="Arial" w:hAnsi="Arial"/>
        </w:rPr>
      </w:pPr>
      <w:r w:rsidRPr="000929B3">
        <w:rPr>
          <w:rFonts w:ascii="Arial" w:hAnsi="Arial"/>
        </w:rPr>
        <w:t xml:space="preserve">Hodges, Zane C. and Arthur L. Farstad. </w:t>
      </w:r>
      <w:r w:rsidRPr="000929B3">
        <w:rPr>
          <w:rFonts w:ascii="Arial" w:hAnsi="Arial"/>
          <w:b/>
          <w:i/>
        </w:rPr>
        <w:t>The Greek New Testament According to the Majority Text</w:t>
      </w:r>
      <w:r w:rsidRPr="000929B3">
        <w:rPr>
          <w:rFonts w:ascii="Arial" w:hAnsi="Arial"/>
        </w:rPr>
        <w:t xml:space="preserve"> 2nd edition. Thomas Nelson Publishers, 1985.</w:t>
      </w:r>
    </w:p>
    <w:p w14:paraId="31C30CF0" w14:textId="77777777" w:rsidR="005B0041" w:rsidRPr="000929B3" w:rsidRDefault="005B0041" w:rsidP="008B70C3">
      <w:pPr>
        <w:spacing w:after="0" w:line="240" w:lineRule="auto"/>
        <w:rPr>
          <w:rFonts w:ascii="Arial" w:hAnsi="Arial"/>
        </w:rPr>
      </w:pPr>
    </w:p>
    <w:p w14:paraId="08D69869" w14:textId="04AB3DFD" w:rsidR="00532B1F" w:rsidRDefault="00532B1F" w:rsidP="008B70C3">
      <w:pPr>
        <w:spacing w:after="0" w:line="240" w:lineRule="auto"/>
        <w:rPr>
          <w:rFonts w:ascii="Arial" w:hAnsi="Arial"/>
        </w:rPr>
      </w:pPr>
      <w:r w:rsidRPr="000929B3">
        <w:rPr>
          <w:rFonts w:ascii="Arial" w:hAnsi="Arial"/>
        </w:rPr>
        <w:t xml:space="preserve">Kelly, J.N.D. </w:t>
      </w:r>
      <w:r w:rsidRPr="000929B3">
        <w:rPr>
          <w:rFonts w:ascii="Arial" w:hAnsi="Arial"/>
          <w:b/>
          <w:i/>
        </w:rPr>
        <w:t>Early Christian Doctrines. Revised Edition</w:t>
      </w:r>
      <w:r w:rsidRPr="000929B3">
        <w:rPr>
          <w:rFonts w:ascii="Arial" w:hAnsi="Arial"/>
        </w:rPr>
        <w:t>. Harper &amp; Row Publishers. 1960, 1965, 1968, 1978.</w:t>
      </w:r>
    </w:p>
    <w:p w14:paraId="3875C005" w14:textId="185440A2" w:rsidR="00CF207D" w:rsidRDefault="00CF207D" w:rsidP="008B70C3">
      <w:pPr>
        <w:spacing w:after="0" w:line="240" w:lineRule="auto"/>
        <w:rPr>
          <w:rFonts w:ascii="Arial" w:hAnsi="Arial"/>
        </w:rPr>
      </w:pPr>
    </w:p>
    <w:p w14:paraId="73403EE5" w14:textId="11447329" w:rsidR="00CF207D" w:rsidRPr="000929B3" w:rsidRDefault="00CF207D" w:rsidP="008B70C3">
      <w:pPr>
        <w:spacing w:after="0" w:line="240" w:lineRule="auto"/>
        <w:rPr>
          <w:rFonts w:ascii="Arial" w:hAnsi="Arial"/>
        </w:rPr>
      </w:pPr>
      <w:r>
        <w:rPr>
          <w:rFonts w:ascii="Arial" w:hAnsi="Arial"/>
        </w:rPr>
        <w:t xml:space="preserve">Kohlenberger, III, John R. </w:t>
      </w:r>
      <w:r w:rsidRPr="00CF207D">
        <w:rPr>
          <w:rFonts w:ascii="Arial" w:hAnsi="Arial"/>
          <w:b/>
          <w:bCs/>
          <w:i/>
          <w:iCs/>
        </w:rPr>
        <w:t>The Interlinear NIV Hebrew-English Old Testament</w:t>
      </w:r>
      <w:r>
        <w:rPr>
          <w:rFonts w:ascii="Arial" w:hAnsi="Arial"/>
        </w:rPr>
        <w:t>. Zondervan Publishing House 1979-1987.</w:t>
      </w:r>
    </w:p>
    <w:p w14:paraId="2BA1BC87" w14:textId="77777777" w:rsidR="00532B1F" w:rsidRPr="000929B3" w:rsidRDefault="00532B1F" w:rsidP="008B70C3">
      <w:pPr>
        <w:spacing w:after="0" w:line="240" w:lineRule="auto"/>
        <w:rPr>
          <w:rFonts w:ascii="Arial" w:hAnsi="Arial"/>
        </w:rPr>
      </w:pPr>
    </w:p>
    <w:p w14:paraId="02CF4FAE" w14:textId="77777777" w:rsidR="001F2D11" w:rsidRPr="001F2D11" w:rsidRDefault="001F2D11" w:rsidP="001F2D11">
      <w:pPr>
        <w:pStyle w:val="NormalWeb"/>
        <w:spacing w:before="0" w:beforeAutospacing="0" w:after="0" w:afterAutospacing="0"/>
        <w:rPr>
          <w:rFonts w:ascii="Arial" w:hAnsi="Arial" w:cs="Arial"/>
          <w:sz w:val="22"/>
          <w:lang w:val="en"/>
        </w:rPr>
      </w:pPr>
      <w:r w:rsidRPr="001F2D11">
        <w:rPr>
          <w:rFonts w:ascii="Arial" w:hAnsi="Arial" w:cs="Arial"/>
          <w:sz w:val="22"/>
          <w:lang w:val="en"/>
        </w:rPr>
        <w:t xml:space="preserve">Lunn, Nicholas P. </w:t>
      </w:r>
      <w:r w:rsidRPr="001F2D11">
        <w:rPr>
          <w:rFonts w:ascii="Arial" w:hAnsi="Arial" w:cs="Arial"/>
          <w:b/>
          <w:bCs/>
          <w:i/>
          <w:iCs/>
          <w:sz w:val="22"/>
          <w:lang w:val="en"/>
        </w:rPr>
        <w:t>The Original Ending of Mark: A New Case for the Authenticity of Mark</w:t>
      </w:r>
      <w:r w:rsidRPr="001F2D11">
        <w:rPr>
          <w:rFonts w:ascii="Arial" w:hAnsi="Arial" w:cs="Arial"/>
          <w:sz w:val="22"/>
          <w:lang w:val="en"/>
        </w:rPr>
        <w:t xml:space="preserve">. </w:t>
      </w:r>
      <w:r w:rsidRPr="001F2D11">
        <w:rPr>
          <w:rFonts w:ascii="Arial" w:hAnsi="Arial" w:cs="Arial"/>
          <w:sz w:val="22"/>
          <w:szCs w:val="20"/>
          <w:shd w:val="clear" w:color="auto" w:fill="FFFFFF"/>
        </w:rPr>
        <w:t>Wipf &amp; Stock Publishers, 2014</w:t>
      </w:r>
    </w:p>
    <w:p w14:paraId="4D50A61F" w14:textId="663081B4" w:rsidR="00532B1F" w:rsidRPr="000929B3" w:rsidRDefault="001F2D11" w:rsidP="001F2D11">
      <w:pPr>
        <w:spacing w:after="0" w:line="240" w:lineRule="auto"/>
        <w:rPr>
          <w:rFonts w:ascii="Arial" w:hAnsi="Arial"/>
        </w:rPr>
      </w:pPr>
      <w:r w:rsidRPr="001F2D11">
        <w:rPr>
          <w:rFonts w:ascii="Arial" w:hAnsi="Arial" w:cs="Arial"/>
          <w:color w:val="000000"/>
          <w:lang w:val="en"/>
        </w:rPr>
        <w:br/>
      </w:r>
      <w:r w:rsidR="00532B1F" w:rsidRPr="000929B3">
        <w:rPr>
          <w:rFonts w:ascii="Arial" w:hAnsi="Arial"/>
        </w:rPr>
        <w:t xml:space="preserve">Malaty, Fr. Tadros U. </w:t>
      </w:r>
      <w:r w:rsidR="00532B1F" w:rsidRPr="000929B3">
        <w:rPr>
          <w:rFonts w:ascii="Arial" w:hAnsi="Arial"/>
          <w:b/>
          <w:i/>
        </w:rPr>
        <w:t>The School of Alexandria Book One Before Origen</w:t>
      </w:r>
      <w:r w:rsidR="00532B1F" w:rsidRPr="000929B3">
        <w:rPr>
          <w:rFonts w:ascii="Arial" w:hAnsi="Arial"/>
        </w:rPr>
        <w:t xml:space="preserve">. Pope Shenouda </w:t>
      </w:r>
      <w:smartTag w:uri="urn:schemas-microsoft-com:office:smarttags" w:element="stockticker">
        <w:r w:rsidR="00532B1F" w:rsidRPr="000929B3">
          <w:rPr>
            <w:rFonts w:ascii="Arial" w:hAnsi="Arial"/>
          </w:rPr>
          <w:t>III</w:t>
        </w:r>
      </w:smartTag>
      <w:r w:rsidR="00532B1F" w:rsidRPr="000929B3">
        <w:rPr>
          <w:rFonts w:ascii="Arial" w:hAnsi="Arial"/>
        </w:rPr>
        <w:t xml:space="preserve"> Coptic Theological College, Sydney, Australia. 1995.</w:t>
      </w:r>
    </w:p>
    <w:p w14:paraId="0BD23C62" w14:textId="77777777" w:rsidR="000929B3" w:rsidRPr="000929B3" w:rsidRDefault="000929B3" w:rsidP="008B70C3">
      <w:pPr>
        <w:spacing w:after="0" w:line="240" w:lineRule="auto"/>
        <w:rPr>
          <w:rFonts w:ascii="Arial" w:hAnsi="Arial"/>
        </w:rPr>
      </w:pPr>
    </w:p>
    <w:p w14:paraId="453A7926" w14:textId="595FA124" w:rsidR="000929B3" w:rsidRPr="000929B3" w:rsidRDefault="000929B3" w:rsidP="008B70C3">
      <w:pPr>
        <w:spacing w:after="0" w:line="240" w:lineRule="auto"/>
        <w:rPr>
          <w:rFonts w:ascii="Arial" w:hAnsi="Arial"/>
        </w:rPr>
      </w:pPr>
      <w:r w:rsidRPr="000929B3">
        <w:rPr>
          <w:rFonts w:ascii="Arial" w:hAnsi="Arial"/>
        </w:rPr>
        <w:t xml:space="preserve">Masood, Steven. </w:t>
      </w:r>
      <w:r w:rsidRPr="000929B3">
        <w:rPr>
          <w:rFonts w:ascii="Arial" w:hAnsi="Arial"/>
          <w:b/>
          <w:bCs/>
          <w:i/>
          <w:iCs/>
        </w:rPr>
        <w:t>The Bible and the Qur’an : A Question of Integrity</w:t>
      </w:r>
      <w:r w:rsidRPr="000929B3">
        <w:rPr>
          <w:rFonts w:ascii="Arial" w:hAnsi="Arial"/>
        </w:rPr>
        <w:t>. Authentic Media 2001.</w:t>
      </w:r>
    </w:p>
    <w:p w14:paraId="44B5D6BE" w14:textId="77777777" w:rsidR="000929B3" w:rsidRPr="000929B3" w:rsidRDefault="000929B3" w:rsidP="008B70C3">
      <w:pPr>
        <w:spacing w:after="0" w:line="240" w:lineRule="auto"/>
        <w:rPr>
          <w:rFonts w:ascii="Arial" w:hAnsi="Arial"/>
        </w:rPr>
      </w:pPr>
    </w:p>
    <w:p w14:paraId="22D42396" w14:textId="1B6322CB" w:rsidR="005B0041" w:rsidRPr="000929B3" w:rsidRDefault="005B0041" w:rsidP="008B70C3">
      <w:pPr>
        <w:spacing w:after="0" w:line="240" w:lineRule="auto"/>
        <w:rPr>
          <w:rFonts w:ascii="Arial" w:hAnsi="Arial"/>
        </w:rPr>
      </w:pPr>
      <w:r w:rsidRPr="000929B3">
        <w:rPr>
          <w:rFonts w:ascii="Arial" w:hAnsi="Arial"/>
        </w:rPr>
        <w:t xml:space="preserve">Metzger, Bruce Manning. </w:t>
      </w:r>
      <w:r w:rsidRPr="000929B3">
        <w:rPr>
          <w:rFonts w:ascii="Arial" w:hAnsi="Arial"/>
          <w:b/>
          <w:i/>
        </w:rPr>
        <w:t>The Text of the New Testament</w:t>
      </w:r>
      <w:r w:rsidRPr="000929B3">
        <w:rPr>
          <w:rFonts w:ascii="Arial" w:hAnsi="Arial"/>
        </w:rPr>
        <w:t>. Oxford University Press. 1968. (274 pages)</w:t>
      </w:r>
    </w:p>
    <w:p w14:paraId="3F660783" w14:textId="77777777" w:rsidR="005B0041" w:rsidRPr="000929B3" w:rsidRDefault="005B0041" w:rsidP="008B70C3">
      <w:pPr>
        <w:spacing w:after="0" w:line="240" w:lineRule="auto"/>
        <w:rPr>
          <w:rFonts w:ascii="Arial" w:hAnsi="Arial"/>
        </w:rPr>
      </w:pPr>
    </w:p>
    <w:p w14:paraId="483AF425" w14:textId="204B3215" w:rsidR="005B0041" w:rsidRPr="000929B3" w:rsidRDefault="005B0041" w:rsidP="008B70C3">
      <w:pPr>
        <w:spacing w:after="0" w:line="240" w:lineRule="auto"/>
        <w:rPr>
          <w:rFonts w:ascii="Arial" w:hAnsi="Arial"/>
        </w:rPr>
      </w:pPr>
      <w:r w:rsidRPr="000929B3">
        <w:rPr>
          <w:rFonts w:ascii="Arial" w:hAnsi="Arial"/>
        </w:rPr>
        <w:t xml:space="preserve">Metzger, Bruce M. </w:t>
      </w:r>
      <w:r w:rsidRPr="000929B3">
        <w:rPr>
          <w:rFonts w:ascii="Arial" w:hAnsi="Arial"/>
          <w:b/>
          <w:i/>
        </w:rPr>
        <w:t xml:space="preserve">Manuscripts of the </w:t>
      </w:r>
      <w:r w:rsidR="00F74917" w:rsidRPr="000929B3">
        <w:rPr>
          <w:rFonts w:ascii="Arial" w:hAnsi="Arial"/>
          <w:b/>
          <w:i/>
        </w:rPr>
        <w:t xml:space="preserve">Greek </w:t>
      </w:r>
      <w:r w:rsidRPr="000929B3">
        <w:rPr>
          <w:rFonts w:ascii="Arial" w:hAnsi="Arial"/>
          <w:b/>
          <w:i/>
        </w:rPr>
        <w:t>Bible.</w:t>
      </w:r>
      <w:r w:rsidRPr="000929B3">
        <w:rPr>
          <w:rFonts w:ascii="Arial" w:hAnsi="Arial"/>
        </w:rPr>
        <w:t xml:space="preserve"> Oxford University Press, 1981.</w:t>
      </w:r>
    </w:p>
    <w:p w14:paraId="18B51B31" w14:textId="77777777" w:rsidR="005B0041" w:rsidRPr="000929B3" w:rsidRDefault="005B0041" w:rsidP="008B70C3">
      <w:pPr>
        <w:spacing w:after="0" w:line="240" w:lineRule="auto"/>
        <w:rPr>
          <w:rFonts w:ascii="Arial" w:hAnsi="Arial"/>
        </w:rPr>
      </w:pPr>
    </w:p>
    <w:p w14:paraId="76E0E1EB" w14:textId="77777777" w:rsidR="005B0041" w:rsidRPr="000929B3" w:rsidRDefault="005B0041" w:rsidP="008B70C3">
      <w:pPr>
        <w:spacing w:after="0" w:line="240" w:lineRule="auto"/>
        <w:rPr>
          <w:rFonts w:ascii="Arial" w:hAnsi="Arial"/>
        </w:rPr>
      </w:pPr>
      <w:r w:rsidRPr="000929B3">
        <w:rPr>
          <w:rFonts w:ascii="Arial" w:hAnsi="Arial"/>
        </w:rPr>
        <w:t xml:space="preserve">Metzger, Bruce. </w:t>
      </w:r>
      <w:r w:rsidRPr="000929B3">
        <w:rPr>
          <w:rFonts w:ascii="Arial" w:hAnsi="Arial"/>
          <w:b/>
          <w:i/>
        </w:rPr>
        <w:t>A Textual Commentary on the Greek New Testament 2nd edition</w:t>
      </w:r>
      <w:r w:rsidRPr="000929B3">
        <w:rPr>
          <w:rFonts w:ascii="Arial" w:hAnsi="Arial"/>
        </w:rPr>
        <w:t>. United Bible Societies, 1971.</w:t>
      </w:r>
    </w:p>
    <w:p w14:paraId="2C47DA46" w14:textId="77777777" w:rsidR="005B0041" w:rsidRPr="000929B3" w:rsidRDefault="005B0041" w:rsidP="008B70C3">
      <w:pPr>
        <w:spacing w:after="0" w:line="240" w:lineRule="auto"/>
        <w:rPr>
          <w:rFonts w:ascii="Arial" w:hAnsi="Arial"/>
        </w:rPr>
      </w:pPr>
    </w:p>
    <w:p w14:paraId="2A8DFB62" w14:textId="77777777" w:rsidR="00532B1F" w:rsidRPr="000929B3" w:rsidRDefault="00532B1F" w:rsidP="008B70C3">
      <w:pPr>
        <w:spacing w:after="0" w:line="240" w:lineRule="auto"/>
        <w:rPr>
          <w:rFonts w:ascii="Arial" w:hAnsi="Arial"/>
          <w:i/>
          <w:iCs/>
          <w:color w:val="000000"/>
          <w:szCs w:val="20"/>
          <w:shd w:val="clear" w:color="auto" w:fill="FFFFFF" w:themeFill="background1"/>
        </w:rPr>
      </w:pPr>
      <w:r w:rsidRPr="000929B3">
        <w:rPr>
          <w:rFonts w:ascii="Arial" w:hAnsi="Arial"/>
          <w:color w:val="000000"/>
          <w:szCs w:val="20"/>
          <w:shd w:val="clear" w:color="auto" w:fill="FFFFFF" w:themeFill="background1"/>
        </w:rPr>
        <w:t>Metzger, Bruce M. 1992. </w:t>
      </w:r>
      <w:hyperlink r:id="rId50" w:tgtFrame="_blank" w:history="1">
        <w:r w:rsidRPr="000929B3">
          <w:rPr>
            <w:rStyle w:val="Hyperlink"/>
            <w:rFonts w:ascii="Arial" w:hAnsi="Arial"/>
            <w:b/>
            <w:bCs/>
            <w:i/>
            <w:iCs/>
            <w:color w:val="0E1536"/>
            <w:szCs w:val="20"/>
            <w:u w:val="none"/>
            <w:shd w:val="clear" w:color="auto" w:fill="FFFFFF" w:themeFill="background1"/>
          </w:rPr>
          <w:t>The Text of the New Testament: Its Transmission, Corruption, and Restoration</w:t>
        </w:r>
        <w:r w:rsidRPr="000929B3">
          <w:rPr>
            <w:rStyle w:val="Hyperlink"/>
            <w:rFonts w:ascii="Arial" w:hAnsi="Arial"/>
            <w:i/>
            <w:iCs/>
            <w:color w:val="0E1536"/>
            <w:szCs w:val="20"/>
            <w:u w:val="none"/>
            <w:shd w:val="clear" w:color="auto" w:fill="FFFFFF" w:themeFill="background1"/>
          </w:rPr>
          <w:t>.</w:t>
        </w:r>
      </w:hyperlink>
      <w:r w:rsidRPr="000929B3">
        <w:rPr>
          <w:rFonts w:ascii="Arial" w:hAnsi="Arial"/>
          <w:i/>
          <w:iCs/>
          <w:color w:val="000000"/>
          <w:szCs w:val="20"/>
          <w:shd w:val="clear" w:color="auto" w:fill="FFFFFF" w:themeFill="background1"/>
        </w:rPr>
        <w:t>  Oxford, Oxford University Press.</w:t>
      </w:r>
    </w:p>
    <w:p w14:paraId="23F19946" w14:textId="2C183664" w:rsidR="00532B1F" w:rsidRPr="000929B3" w:rsidRDefault="00532B1F" w:rsidP="008B70C3">
      <w:pPr>
        <w:spacing w:after="0" w:line="240" w:lineRule="auto"/>
        <w:rPr>
          <w:rFonts w:ascii="Arial" w:hAnsi="Arial"/>
          <w:i/>
          <w:iCs/>
          <w:color w:val="000000"/>
          <w:szCs w:val="20"/>
          <w:shd w:val="clear" w:color="auto" w:fill="FFFFFF" w:themeFill="background1"/>
        </w:rPr>
      </w:pPr>
    </w:p>
    <w:p w14:paraId="19151B8C" w14:textId="77777777" w:rsidR="008B70C3" w:rsidRPr="000929B3" w:rsidRDefault="008B70C3" w:rsidP="008B70C3">
      <w:pPr>
        <w:spacing w:after="0" w:line="240" w:lineRule="auto"/>
        <w:rPr>
          <w:rFonts w:ascii="Arial" w:hAnsi="Arial"/>
        </w:rPr>
      </w:pPr>
      <w:r w:rsidRPr="000929B3">
        <w:rPr>
          <w:rFonts w:ascii="Arial" w:hAnsi="Arial"/>
          <w:b/>
        </w:rPr>
        <w:t>Nelson Study Bible - NKJV Version</w:t>
      </w:r>
      <w:r w:rsidRPr="000929B3">
        <w:rPr>
          <w:rFonts w:ascii="Arial" w:hAnsi="Arial"/>
        </w:rPr>
        <w:t>. Thomas Nelson Publishers. 1997.</w:t>
      </w:r>
    </w:p>
    <w:p w14:paraId="59CE9BC1" w14:textId="43647524" w:rsidR="008B70C3" w:rsidRDefault="008B70C3" w:rsidP="008B70C3">
      <w:pPr>
        <w:spacing w:after="0" w:line="240" w:lineRule="auto"/>
        <w:rPr>
          <w:rFonts w:ascii="Arial" w:hAnsi="Arial"/>
        </w:rPr>
      </w:pPr>
    </w:p>
    <w:p w14:paraId="212C3D42" w14:textId="255670D7" w:rsidR="00180155" w:rsidRPr="000929B3" w:rsidRDefault="00180155" w:rsidP="00180155">
      <w:pPr>
        <w:spacing w:after="0" w:line="240" w:lineRule="auto"/>
        <w:rPr>
          <w:rFonts w:ascii="Arial" w:hAnsi="Arial"/>
        </w:rPr>
      </w:pPr>
      <w:r w:rsidRPr="000929B3">
        <w:rPr>
          <w:rFonts w:ascii="Arial" w:hAnsi="Arial"/>
          <w:b/>
        </w:rPr>
        <w:t>Ne</w:t>
      </w:r>
      <w:r>
        <w:rPr>
          <w:rFonts w:ascii="Arial" w:hAnsi="Arial"/>
          <w:b/>
        </w:rPr>
        <w:t>w American Standard Bible</w:t>
      </w:r>
      <w:r w:rsidRPr="000929B3">
        <w:rPr>
          <w:rFonts w:ascii="Arial" w:hAnsi="Arial"/>
        </w:rPr>
        <w:t xml:space="preserve">. </w:t>
      </w:r>
      <w:r>
        <w:rPr>
          <w:rFonts w:ascii="Arial" w:hAnsi="Arial"/>
        </w:rPr>
        <w:t>Foundation Press, 1960-1973</w:t>
      </w:r>
      <w:r w:rsidRPr="000929B3">
        <w:rPr>
          <w:rFonts w:ascii="Arial" w:hAnsi="Arial"/>
        </w:rPr>
        <w:t>.</w:t>
      </w:r>
    </w:p>
    <w:p w14:paraId="3936D967" w14:textId="77777777" w:rsidR="00180155" w:rsidRPr="000929B3" w:rsidRDefault="00180155" w:rsidP="00180155">
      <w:pPr>
        <w:spacing w:after="0" w:line="240" w:lineRule="auto"/>
        <w:rPr>
          <w:rFonts w:ascii="Arial" w:hAnsi="Arial"/>
        </w:rPr>
      </w:pPr>
    </w:p>
    <w:p w14:paraId="7A0A109A" w14:textId="77777777" w:rsidR="008B70C3" w:rsidRPr="000929B3" w:rsidRDefault="008B70C3" w:rsidP="008B70C3">
      <w:pPr>
        <w:spacing w:after="0" w:line="240" w:lineRule="auto"/>
        <w:rPr>
          <w:rFonts w:ascii="Arial" w:hAnsi="Arial"/>
        </w:rPr>
      </w:pPr>
      <w:r w:rsidRPr="000929B3">
        <w:rPr>
          <w:rFonts w:ascii="Arial" w:hAnsi="Arial"/>
          <w:b/>
          <w:i/>
        </w:rPr>
        <w:t>New Geneva Study Bible, The</w:t>
      </w:r>
      <w:r w:rsidRPr="000929B3">
        <w:rPr>
          <w:rFonts w:ascii="Arial" w:hAnsi="Arial"/>
        </w:rPr>
        <w:t>. (New King James Version) Thomas Nelson Publishers, 1982 for the Bible, 1995 for the Study Bible.</w:t>
      </w:r>
    </w:p>
    <w:p w14:paraId="6F2BCBB8" w14:textId="3527C8B3" w:rsidR="008B70C3" w:rsidRDefault="008B70C3" w:rsidP="008B70C3">
      <w:pPr>
        <w:spacing w:after="0" w:line="240" w:lineRule="auto"/>
        <w:rPr>
          <w:rFonts w:ascii="Arial" w:hAnsi="Arial"/>
        </w:rPr>
      </w:pPr>
    </w:p>
    <w:p w14:paraId="2F2618C5" w14:textId="174C27F0" w:rsidR="003A70A1" w:rsidRPr="000929B3" w:rsidRDefault="003A70A1" w:rsidP="003A70A1">
      <w:pPr>
        <w:spacing w:after="0" w:line="240" w:lineRule="auto"/>
        <w:rPr>
          <w:rFonts w:ascii="Arial" w:hAnsi="Arial"/>
        </w:rPr>
      </w:pPr>
      <w:r w:rsidRPr="000929B3">
        <w:rPr>
          <w:rFonts w:ascii="Arial" w:hAnsi="Arial"/>
          <w:b/>
          <w:i/>
        </w:rPr>
        <w:t xml:space="preserve">New </w:t>
      </w:r>
      <w:r>
        <w:rPr>
          <w:rFonts w:ascii="Arial" w:hAnsi="Arial"/>
          <w:b/>
          <w:i/>
        </w:rPr>
        <w:t>International Version Bible, The</w:t>
      </w:r>
      <w:r w:rsidRPr="000929B3">
        <w:rPr>
          <w:rFonts w:ascii="Arial" w:hAnsi="Arial"/>
        </w:rPr>
        <w:t xml:space="preserve">. </w:t>
      </w:r>
      <w:r>
        <w:rPr>
          <w:rFonts w:ascii="Arial" w:hAnsi="Arial"/>
        </w:rPr>
        <w:t>Zondervan, 1985.</w:t>
      </w:r>
    </w:p>
    <w:p w14:paraId="524B55C4" w14:textId="43CAFD84" w:rsidR="003A70A1" w:rsidRDefault="003A70A1" w:rsidP="008B70C3">
      <w:pPr>
        <w:spacing w:after="0" w:line="240" w:lineRule="auto"/>
        <w:rPr>
          <w:rFonts w:ascii="Arial" w:hAnsi="Arial"/>
        </w:rPr>
      </w:pPr>
    </w:p>
    <w:p w14:paraId="27158AEE" w14:textId="5D9B92C2" w:rsidR="003A70A1" w:rsidRPr="000929B3" w:rsidRDefault="003A70A1" w:rsidP="003A70A1">
      <w:pPr>
        <w:spacing w:after="0" w:line="240" w:lineRule="auto"/>
        <w:rPr>
          <w:rFonts w:ascii="Arial" w:hAnsi="Arial"/>
        </w:rPr>
      </w:pPr>
      <w:r w:rsidRPr="000929B3">
        <w:rPr>
          <w:rFonts w:ascii="Arial" w:hAnsi="Arial"/>
          <w:b/>
          <w:i/>
        </w:rPr>
        <w:t xml:space="preserve">New </w:t>
      </w:r>
      <w:r>
        <w:rPr>
          <w:rFonts w:ascii="Arial" w:hAnsi="Arial"/>
          <w:b/>
          <w:i/>
        </w:rPr>
        <w:t>Revised Standard Version Bible</w:t>
      </w:r>
    </w:p>
    <w:p w14:paraId="34783365" w14:textId="77777777" w:rsidR="008B70C3" w:rsidRPr="000929B3" w:rsidRDefault="008B70C3" w:rsidP="008B70C3">
      <w:pPr>
        <w:spacing w:after="0" w:line="240" w:lineRule="auto"/>
        <w:rPr>
          <w:rFonts w:ascii="Arial" w:hAnsi="Arial"/>
        </w:rPr>
      </w:pPr>
    </w:p>
    <w:p w14:paraId="0FB0C7CA" w14:textId="77777777" w:rsidR="00532B1F" w:rsidRPr="000929B3" w:rsidRDefault="00532B1F" w:rsidP="008B70C3">
      <w:pPr>
        <w:spacing w:after="0" w:line="240" w:lineRule="auto"/>
        <w:rPr>
          <w:rFonts w:ascii="Arial" w:hAnsi="Arial"/>
        </w:rPr>
      </w:pPr>
      <w:r w:rsidRPr="000929B3">
        <w:rPr>
          <w:rFonts w:ascii="Arial" w:hAnsi="Arial"/>
        </w:rPr>
        <w:t xml:space="preserve">Nicoll, W. Robertson. (editor) </w:t>
      </w:r>
      <w:r w:rsidRPr="000929B3">
        <w:rPr>
          <w:rFonts w:ascii="Arial" w:hAnsi="Arial"/>
          <w:b/>
          <w:i/>
        </w:rPr>
        <w:t>The Expositor’s Greek Testament</w:t>
      </w:r>
      <w:r w:rsidRPr="000929B3">
        <w:rPr>
          <w:rFonts w:ascii="Arial" w:hAnsi="Arial"/>
        </w:rPr>
        <w:t>. Wm. B. Eerdmans’ Publishing Company, reprinted 1990.</w:t>
      </w:r>
    </w:p>
    <w:p w14:paraId="0BED553F" w14:textId="77777777" w:rsidR="00532B1F" w:rsidRPr="000929B3" w:rsidRDefault="00532B1F" w:rsidP="008B70C3">
      <w:pPr>
        <w:spacing w:after="0" w:line="240" w:lineRule="auto"/>
        <w:rPr>
          <w:rFonts w:ascii="Arial" w:hAnsi="Arial"/>
        </w:rPr>
      </w:pPr>
    </w:p>
    <w:p w14:paraId="334F0945" w14:textId="77777777" w:rsidR="005B0041" w:rsidRPr="000929B3" w:rsidRDefault="005B0041" w:rsidP="008B70C3">
      <w:pPr>
        <w:spacing w:after="0" w:line="240" w:lineRule="auto"/>
        <w:rPr>
          <w:rFonts w:ascii="Arial" w:hAnsi="Arial"/>
          <w:i/>
          <w:iCs/>
          <w:color w:val="000000"/>
          <w:szCs w:val="20"/>
          <w:shd w:val="clear" w:color="auto" w:fill="BCC1D3"/>
        </w:rPr>
      </w:pPr>
      <w:r w:rsidRPr="000929B3">
        <w:rPr>
          <w:rFonts w:ascii="Arial" w:hAnsi="Arial"/>
          <w:color w:val="000000"/>
          <w:szCs w:val="20"/>
          <w:shd w:val="clear" w:color="auto" w:fill="FFFFFF" w:themeFill="background1"/>
        </w:rPr>
        <w:t xml:space="preserve">O’Meara, John J. </w:t>
      </w:r>
      <w:r w:rsidRPr="000929B3">
        <w:rPr>
          <w:rFonts w:ascii="Arial" w:hAnsi="Arial"/>
          <w:b/>
          <w:bCs/>
          <w:i/>
          <w:iCs/>
          <w:color w:val="000000"/>
          <w:szCs w:val="20"/>
          <w:shd w:val="clear" w:color="auto" w:fill="FFFFFF" w:themeFill="background1"/>
        </w:rPr>
        <w:t>Origen : Prayer : Exhortation to Martyrdom</w:t>
      </w:r>
      <w:r w:rsidRPr="000929B3">
        <w:rPr>
          <w:rFonts w:ascii="Arial" w:hAnsi="Arial"/>
          <w:i/>
          <w:iCs/>
          <w:color w:val="000000"/>
          <w:szCs w:val="20"/>
          <w:shd w:val="clear" w:color="auto" w:fill="FFFFFF" w:themeFill="background1"/>
        </w:rPr>
        <w:t>.</w:t>
      </w:r>
      <w:r w:rsidRPr="000929B3">
        <w:rPr>
          <w:rFonts w:ascii="Arial" w:hAnsi="Arial"/>
          <w:color w:val="000000"/>
          <w:szCs w:val="20"/>
          <w:shd w:val="clear" w:color="auto" w:fill="FFFFFF" w:themeFill="background1"/>
        </w:rPr>
        <w:t xml:space="preserve"> Newman Press 1954. 196 pages.</w:t>
      </w:r>
    </w:p>
    <w:p w14:paraId="7A236737" w14:textId="77777777" w:rsidR="005B0041" w:rsidRPr="000929B3" w:rsidRDefault="005B0041" w:rsidP="008B70C3">
      <w:pPr>
        <w:spacing w:after="0" w:line="240" w:lineRule="auto"/>
        <w:rPr>
          <w:rFonts w:ascii="Arial" w:hAnsi="Arial"/>
        </w:rPr>
      </w:pPr>
    </w:p>
    <w:p w14:paraId="5E2EE34C" w14:textId="77777777" w:rsidR="005B0041" w:rsidRPr="000929B3" w:rsidRDefault="005B0041" w:rsidP="008B70C3">
      <w:pPr>
        <w:spacing w:after="0" w:line="240" w:lineRule="auto"/>
        <w:rPr>
          <w:rFonts w:ascii="Arial" w:hAnsi="Arial"/>
        </w:rPr>
      </w:pPr>
      <w:hyperlink r:id="rId51" w:history="1">
        <w:r w:rsidRPr="000929B3">
          <w:rPr>
            <w:rStyle w:val="Hyperlink"/>
            <w:rFonts w:ascii="Arial" w:hAnsi="Arial"/>
          </w:rPr>
          <w:t>http://debate.org.uk/topics/history</w:t>
        </w:r>
      </w:hyperlink>
      <w:r w:rsidRPr="000929B3">
        <w:rPr>
          <w:rFonts w:ascii="Arial" w:hAnsi="Arial"/>
        </w:rPr>
        <w:t xml:space="preserve"> A recommended site for information on Bible manuscripts.</w:t>
      </w:r>
    </w:p>
    <w:p w14:paraId="41C21094" w14:textId="77777777" w:rsidR="005B0041" w:rsidRPr="000929B3" w:rsidRDefault="005B0041" w:rsidP="008B70C3">
      <w:pPr>
        <w:spacing w:after="0" w:line="240" w:lineRule="auto"/>
        <w:rPr>
          <w:rFonts w:ascii="Arial" w:hAnsi="Arial"/>
        </w:rPr>
      </w:pPr>
    </w:p>
    <w:p w14:paraId="34FDA182" w14:textId="77777777" w:rsidR="00532B1F" w:rsidRPr="000929B3" w:rsidRDefault="00532B1F" w:rsidP="008B70C3">
      <w:pPr>
        <w:spacing w:after="0" w:line="240" w:lineRule="auto"/>
        <w:rPr>
          <w:rFonts w:ascii="Arial" w:hAnsi="Arial"/>
        </w:rPr>
      </w:pPr>
      <w:r w:rsidRPr="000929B3">
        <w:rPr>
          <w:rFonts w:ascii="Arial" w:hAnsi="Arial"/>
        </w:rPr>
        <w:t xml:space="preserve">Petty, Robert A. </w:t>
      </w:r>
      <w:r w:rsidRPr="000929B3">
        <w:rPr>
          <w:rFonts w:ascii="Arial" w:hAnsi="Arial"/>
          <w:b/>
          <w:i/>
        </w:rPr>
        <w:t>Adamantius : Dialogue on the True Faith in God</w:t>
      </w:r>
      <w:r w:rsidRPr="000929B3">
        <w:rPr>
          <w:rFonts w:ascii="Arial" w:hAnsi="Arial"/>
        </w:rPr>
        <w:t>. Peeters 1997.</w:t>
      </w:r>
    </w:p>
    <w:p w14:paraId="0129BF90" w14:textId="77777777" w:rsidR="00532B1F" w:rsidRPr="000929B3" w:rsidRDefault="00532B1F" w:rsidP="008B70C3">
      <w:pPr>
        <w:spacing w:after="0" w:line="240" w:lineRule="auto"/>
        <w:rPr>
          <w:rFonts w:ascii="Arial" w:hAnsi="Arial"/>
        </w:rPr>
      </w:pPr>
    </w:p>
    <w:p w14:paraId="4D02D19C" w14:textId="7A5FEC42" w:rsidR="005B0041" w:rsidRPr="000929B3" w:rsidRDefault="005B0041" w:rsidP="008B70C3">
      <w:pPr>
        <w:spacing w:after="0" w:line="240" w:lineRule="auto"/>
        <w:rPr>
          <w:rFonts w:ascii="Arial" w:hAnsi="Arial"/>
        </w:rPr>
      </w:pPr>
      <w:r w:rsidRPr="000929B3">
        <w:rPr>
          <w:rFonts w:ascii="Arial" w:hAnsi="Arial"/>
        </w:rPr>
        <w:t xml:space="preserve">Richardson, Cyril C. (editor) </w:t>
      </w:r>
      <w:r w:rsidRPr="000929B3">
        <w:rPr>
          <w:rFonts w:ascii="Arial" w:hAnsi="Arial"/>
          <w:b/>
          <w:i/>
        </w:rPr>
        <w:t>Early Christian Fathers</w:t>
      </w:r>
      <w:r w:rsidRPr="000929B3">
        <w:rPr>
          <w:rFonts w:ascii="Arial" w:hAnsi="Arial"/>
        </w:rPr>
        <w:t xml:space="preserve">. Macmillan Publishing Co., Inc., 1970. (This does not have the great footnotes of Roberts and Donaldson, but is in very readable modern </w:t>
      </w:r>
      <w:r w:rsidR="00BB4867">
        <w:rPr>
          <w:rFonts w:ascii="Arial" w:hAnsi="Arial"/>
        </w:rPr>
        <w:t>US</w:t>
      </w:r>
      <w:r w:rsidRPr="000929B3">
        <w:rPr>
          <w:rFonts w:ascii="Arial" w:hAnsi="Arial"/>
        </w:rPr>
        <w:t xml:space="preserve"> English.)</w:t>
      </w:r>
    </w:p>
    <w:p w14:paraId="00303155" w14:textId="77777777" w:rsidR="005B0041" w:rsidRPr="000929B3" w:rsidRDefault="005B0041" w:rsidP="008B70C3">
      <w:pPr>
        <w:spacing w:after="0" w:line="240" w:lineRule="auto"/>
        <w:rPr>
          <w:rFonts w:ascii="Arial" w:hAnsi="Arial"/>
        </w:rPr>
      </w:pPr>
    </w:p>
    <w:p w14:paraId="53E12D52" w14:textId="77777777" w:rsidR="005B0041" w:rsidRPr="000929B3" w:rsidRDefault="005B0041" w:rsidP="008B70C3">
      <w:pPr>
        <w:spacing w:after="0" w:line="240" w:lineRule="auto"/>
        <w:rPr>
          <w:rFonts w:ascii="Arial" w:hAnsi="Arial"/>
        </w:rPr>
      </w:pPr>
      <w:r w:rsidRPr="000929B3">
        <w:rPr>
          <w:rFonts w:ascii="Arial" w:hAnsi="Arial"/>
        </w:rPr>
        <w:t xml:space="preserve">Roberts, Alexander and James Donaldson. </w:t>
      </w:r>
      <w:r w:rsidRPr="000929B3">
        <w:rPr>
          <w:rFonts w:ascii="Arial" w:hAnsi="Arial"/>
          <w:b/>
          <w:i/>
        </w:rPr>
        <w:t>Ante-Nicene Fathers</w:t>
      </w:r>
      <w:r w:rsidRPr="000929B3">
        <w:rPr>
          <w:rFonts w:ascii="Arial" w:hAnsi="Arial"/>
        </w:rPr>
        <w:t>. volumes 1-10 Hendrickson Publishers, 1994.</w:t>
      </w:r>
    </w:p>
    <w:p w14:paraId="00947969" w14:textId="0C080FFC" w:rsidR="005B0041" w:rsidRPr="000929B3" w:rsidRDefault="005B0041" w:rsidP="008B70C3">
      <w:pPr>
        <w:spacing w:after="0" w:line="240" w:lineRule="auto"/>
        <w:rPr>
          <w:rFonts w:ascii="Arial" w:hAnsi="Arial"/>
        </w:rPr>
      </w:pPr>
    </w:p>
    <w:p w14:paraId="10068A45" w14:textId="569803DA" w:rsidR="00A30BE1" w:rsidRPr="000929B3" w:rsidRDefault="00A30BE1" w:rsidP="008B70C3">
      <w:pPr>
        <w:spacing w:after="0" w:line="240" w:lineRule="auto"/>
        <w:rPr>
          <w:rFonts w:ascii="Arial" w:hAnsi="Arial"/>
        </w:rPr>
      </w:pPr>
      <w:hyperlink r:id="rId52" w:history="1">
        <w:r w:rsidRPr="000929B3">
          <w:rPr>
            <w:rStyle w:val="Hyperlink"/>
            <w:rFonts w:ascii="Arial" w:hAnsi="Arial"/>
          </w:rPr>
          <w:t>http://www.ccel.org</w:t>
        </w:r>
      </w:hyperlink>
      <w:r w:rsidRPr="000929B3">
        <w:rPr>
          <w:rFonts w:ascii="Arial" w:hAnsi="Arial"/>
        </w:rPr>
        <w:t xml:space="preserve"> </w:t>
      </w:r>
      <w:r w:rsidR="00532B1F" w:rsidRPr="000929B3">
        <w:rPr>
          <w:rFonts w:ascii="Arial" w:hAnsi="Arial"/>
        </w:rPr>
        <w:t xml:space="preserve">Christian classics Ethereal Library is a wonderful resource for most of their writings online. It </w:t>
      </w:r>
      <w:r w:rsidRPr="000929B3">
        <w:rPr>
          <w:rFonts w:ascii="Arial" w:hAnsi="Arial"/>
        </w:rPr>
        <w:t>has the Pre-Nicene Fathers as well as Nicene Fathers on-line.</w:t>
      </w:r>
    </w:p>
    <w:p w14:paraId="65F33DE3" w14:textId="77777777" w:rsidR="00A30BE1" w:rsidRPr="000929B3" w:rsidRDefault="00A30BE1" w:rsidP="008B70C3">
      <w:pPr>
        <w:spacing w:after="0" w:line="240" w:lineRule="auto"/>
        <w:rPr>
          <w:rFonts w:ascii="Arial" w:hAnsi="Arial"/>
        </w:rPr>
      </w:pPr>
    </w:p>
    <w:p w14:paraId="38B9B427" w14:textId="77777777" w:rsidR="00A30BE1" w:rsidRPr="000929B3" w:rsidRDefault="00A30BE1" w:rsidP="008B70C3">
      <w:pPr>
        <w:spacing w:after="0" w:line="240" w:lineRule="auto"/>
        <w:rPr>
          <w:rFonts w:ascii="Arial" w:hAnsi="Arial"/>
        </w:rPr>
      </w:pPr>
      <w:r w:rsidRPr="000929B3">
        <w:rPr>
          <w:rFonts w:ascii="Arial" w:hAnsi="Arial"/>
        </w:rPr>
        <w:t xml:space="preserve">Roberts, Alexander and James Donaldson. </w:t>
      </w:r>
      <w:r w:rsidRPr="000929B3">
        <w:rPr>
          <w:rFonts w:ascii="Arial" w:hAnsi="Arial"/>
          <w:b/>
          <w:i/>
        </w:rPr>
        <w:t>Ante-Nicene Fathers</w:t>
      </w:r>
      <w:r w:rsidRPr="000929B3">
        <w:rPr>
          <w:rFonts w:ascii="Arial" w:hAnsi="Arial"/>
        </w:rPr>
        <w:t>. volumes 1-10 Hendrickson Publishers, 1994.</w:t>
      </w:r>
    </w:p>
    <w:p w14:paraId="474116FB" w14:textId="77777777" w:rsidR="00A30BE1" w:rsidRPr="000929B3" w:rsidRDefault="00A30BE1" w:rsidP="008B70C3">
      <w:pPr>
        <w:spacing w:after="0" w:line="240" w:lineRule="auto"/>
        <w:rPr>
          <w:rFonts w:ascii="Arial" w:hAnsi="Arial"/>
        </w:rPr>
      </w:pPr>
    </w:p>
    <w:p w14:paraId="271B7AB8" w14:textId="77777777" w:rsidR="00A30BE1" w:rsidRPr="000929B3" w:rsidRDefault="00A30BE1" w:rsidP="008B70C3">
      <w:pPr>
        <w:spacing w:after="0" w:line="240" w:lineRule="auto"/>
        <w:rPr>
          <w:rFonts w:ascii="Arial" w:hAnsi="Arial"/>
        </w:rPr>
      </w:pPr>
      <w:r w:rsidRPr="000929B3">
        <w:rPr>
          <w:rFonts w:ascii="Arial" w:hAnsi="Arial"/>
        </w:rPr>
        <w:t xml:space="preserve">Schaff, Philip and Henry Wace. </w:t>
      </w:r>
      <w:r w:rsidRPr="000929B3">
        <w:rPr>
          <w:rFonts w:ascii="Arial" w:hAnsi="Arial"/>
          <w:b/>
          <w:i/>
        </w:rPr>
        <w:t>Nicene and Post-Nicene Fathers</w:t>
      </w:r>
      <w:r w:rsidRPr="000929B3">
        <w:rPr>
          <w:rFonts w:ascii="Arial" w:hAnsi="Arial"/>
        </w:rPr>
        <w:t xml:space="preserve"> volume 14 the Seven Ecumenical Councils Second Series first printing 1994. Translated by Henry R. Percival.</w:t>
      </w:r>
    </w:p>
    <w:p w14:paraId="643FAF05" w14:textId="77777777" w:rsidR="00A30BE1" w:rsidRPr="000929B3" w:rsidRDefault="00A30BE1" w:rsidP="008B70C3">
      <w:pPr>
        <w:spacing w:after="0" w:line="240" w:lineRule="auto"/>
        <w:rPr>
          <w:rFonts w:ascii="Arial" w:hAnsi="Arial"/>
        </w:rPr>
      </w:pPr>
    </w:p>
    <w:p w14:paraId="7A2A4C46" w14:textId="77777777" w:rsidR="00A30BE1" w:rsidRPr="000929B3" w:rsidRDefault="00A30BE1" w:rsidP="008B70C3">
      <w:pPr>
        <w:spacing w:after="0" w:line="240" w:lineRule="auto"/>
        <w:rPr>
          <w:rFonts w:ascii="Arial" w:hAnsi="Arial"/>
        </w:rPr>
      </w:pPr>
      <w:r w:rsidRPr="000929B3">
        <w:rPr>
          <w:rFonts w:ascii="Arial" w:hAnsi="Arial"/>
        </w:rPr>
        <w:t xml:space="preserve">Schaff, Philip. And Henry Wace. </w:t>
      </w:r>
      <w:r w:rsidRPr="000929B3">
        <w:rPr>
          <w:rFonts w:ascii="Arial" w:hAnsi="Arial"/>
          <w:b/>
          <w:i/>
        </w:rPr>
        <w:t>Nicene and Post-Nicene Fathers of the Christian church. Volume 4, St. Athanasius: Selected Works and Letters</w:t>
      </w:r>
      <w:r w:rsidRPr="000929B3">
        <w:rPr>
          <w:rFonts w:ascii="Arial" w:hAnsi="Arial"/>
        </w:rPr>
        <w:t>. Wm. B. Eerdmans Publisher Company. Reprinted 1998.</w:t>
      </w:r>
    </w:p>
    <w:p w14:paraId="43BD0421" w14:textId="77777777" w:rsidR="00A30BE1" w:rsidRPr="000929B3" w:rsidRDefault="00A30BE1" w:rsidP="008B70C3">
      <w:pPr>
        <w:spacing w:after="0" w:line="240" w:lineRule="auto"/>
        <w:rPr>
          <w:rFonts w:ascii="Arial" w:hAnsi="Arial"/>
        </w:rPr>
      </w:pPr>
    </w:p>
    <w:p w14:paraId="455432A4" w14:textId="77777777" w:rsidR="00A30BE1" w:rsidRPr="000929B3" w:rsidRDefault="00A30BE1" w:rsidP="008B70C3">
      <w:pPr>
        <w:spacing w:after="0" w:line="240" w:lineRule="auto"/>
        <w:rPr>
          <w:rFonts w:ascii="Arial" w:hAnsi="Arial"/>
        </w:rPr>
      </w:pPr>
      <w:r w:rsidRPr="000929B3">
        <w:rPr>
          <w:rFonts w:ascii="Arial" w:hAnsi="Arial"/>
        </w:rPr>
        <w:t xml:space="preserve">Schaff, Philip (editor) revised by David S. Schaff, </w:t>
      </w:r>
      <w:r w:rsidRPr="000929B3">
        <w:rPr>
          <w:rFonts w:ascii="Arial" w:hAnsi="Arial"/>
          <w:b/>
          <w:i/>
        </w:rPr>
        <w:t>The Creeds of Christendom</w:t>
      </w:r>
      <w:r w:rsidRPr="000929B3">
        <w:rPr>
          <w:rFonts w:ascii="Arial" w:hAnsi="Arial"/>
        </w:rPr>
        <w:t>. Volumes 1, 2, and 3. Harper &amp; Row, 1931.</w:t>
      </w:r>
    </w:p>
    <w:p w14:paraId="4A279073" w14:textId="77777777" w:rsidR="00A30BE1" w:rsidRPr="000929B3" w:rsidRDefault="00A30BE1" w:rsidP="008B70C3">
      <w:pPr>
        <w:spacing w:after="0" w:line="240" w:lineRule="auto"/>
        <w:rPr>
          <w:rFonts w:ascii="Arial" w:hAnsi="Arial"/>
        </w:rPr>
      </w:pPr>
    </w:p>
    <w:p w14:paraId="6ADD6191" w14:textId="4721B6DC" w:rsidR="00A30BE1" w:rsidRPr="000929B3" w:rsidRDefault="00A30BE1" w:rsidP="008B70C3">
      <w:pPr>
        <w:spacing w:after="0" w:line="240" w:lineRule="auto"/>
        <w:rPr>
          <w:rFonts w:ascii="Arial" w:hAnsi="Arial"/>
        </w:rPr>
      </w:pPr>
      <w:r w:rsidRPr="000929B3">
        <w:rPr>
          <w:rFonts w:ascii="Arial" w:hAnsi="Arial"/>
        </w:rPr>
        <w:t xml:space="preserve">Stewart-Sykes, Alistair. </w:t>
      </w:r>
      <w:r w:rsidRPr="000929B3">
        <w:rPr>
          <w:rFonts w:ascii="Arial" w:hAnsi="Arial"/>
          <w:b/>
          <w:i/>
        </w:rPr>
        <w:t>Melito of Sardis On Pascha</w:t>
      </w:r>
      <w:r w:rsidRPr="000929B3">
        <w:rPr>
          <w:rFonts w:ascii="Arial" w:hAnsi="Arial"/>
        </w:rPr>
        <w:t>. St. Vladimir’s Press 2001.</w:t>
      </w:r>
    </w:p>
    <w:p w14:paraId="7370F168" w14:textId="2A501DF1" w:rsidR="00532B1F" w:rsidRPr="000929B3" w:rsidRDefault="00532B1F" w:rsidP="008B70C3">
      <w:pPr>
        <w:spacing w:after="0" w:line="240" w:lineRule="auto"/>
        <w:rPr>
          <w:rFonts w:ascii="Arial" w:hAnsi="Arial"/>
        </w:rPr>
      </w:pPr>
    </w:p>
    <w:p w14:paraId="3E0DF9F9" w14:textId="3BE44B77" w:rsidR="00532B1F" w:rsidRPr="000929B3" w:rsidRDefault="00532B1F" w:rsidP="008B70C3">
      <w:pPr>
        <w:spacing w:after="0" w:line="240" w:lineRule="auto"/>
        <w:rPr>
          <w:rFonts w:ascii="Arial" w:hAnsi="Arial"/>
        </w:rPr>
      </w:pPr>
      <w:r w:rsidRPr="000929B3">
        <w:rPr>
          <w:rFonts w:ascii="Arial" w:hAnsi="Arial"/>
        </w:rPr>
        <w:t xml:space="preserve">Wegner, Paul D. </w:t>
      </w:r>
      <w:r w:rsidRPr="000929B3">
        <w:rPr>
          <w:rFonts w:ascii="Arial" w:hAnsi="Arial"/>
          <w:b/>
          <w:i/>
        </w:rPr>
        <w:t>The Journey from Texts to Translations</w:t>
      </w:r>
      <w:r w:rsidRPr="000929B3">
        <w:rPr>
          <w:rFonts w:ascii="Arial" w:hAnsi="Arial"/>
        </w:rPr>
        <w:t>. Baker Academic, 1999. (432 pages)</w:t>
      </w:r>
    </w:p>
    <w:p w14:paraId="402FEAC6" w14:textId="094E7FE8" w:rsidR="00A4168C" w:rsidRPr="000929B3" w:rsidRDefault="00A4168C" w:rsidP="008B70C3">
      <w:pPr>
        <w:spacing w:after="0" w:line="240" w:lineRule="auto"/>
        <w:rPr>
          <w:rFonts w:ascii="Arial" w:hAnsi="Arial"/>
        </w:rPr>
      </w:pPr>
    </w:p>
    <w:p w14:paraId="3BA5CC2D" w14:textId="77777777" w:rsidR="00A4168C" w:rsidRPr="000F1966" w:rsidRDefault="00A4168C" w:rsidP="00A4168C">
      <w:pPr>
        <w:pStyle w:val="NormalWeb"/>
        <w:shd w:val="clear" w:color="auto" w:fill="FFFFFF"/>
        <w:spacing w:before="0" w:beforeAutospacing="0" w:after="0" w:afterAutospacing="0"/>
        <w:rPr>
          <w:rFonts w:ascii="Arial" w:hAnsi="Arial"/>
          <w:color w:val="000000" w:themeColor="text1"/>
          <w:sz w:val="22"/>
          <w:szCs w:val="26"/>
        </w:rPr>
      </w:pPr>
      <w:hyperlink r:id="rId53" w:history="1">
        <w:r w:rsidRPr="000F1966">
          <w:rPr>
            <w:rStyle w:val="Hyperlink"/>
            <w:rFonts w:ascii="Arial" w:hAnsi="Arial"/>
            <w:color w:val="000000" w:themeColor="text1"/>
            <w:sz w:val="22"/>
            <w:szCs w:val="26"/>
          </w:rPr>
          <w:t>https://www.str.org/w/is-the-new-testament-text-reliable-</w:t>
        </w:r>
      </w:hyperlink>
    </w:p>
    <w:p w14:paraId="2F0DB357" w14:textId="564042C6" w:rsidR="00A4168C" w:rsidRDefault="00A4168C" w:rsidP="008B70C3">
      <w:pPr>
        <w:spacing w:after="0" w:line="240" w:lineRule="auto"/>
        <w:rPr>
          <w:rFonts w:ascii="Times New Roman" w:hAnsi="Times New Roman"/>
          <w:sz w:val="24"/>
        </w:rPr>
      </w:pPr>
    </w:p>
    <w:p w14:paraId="7A4E798C" w14:textId="080F1B77" w:rsidR="00940933" w:rsidRDefault="00940933" w:rsidP="008B70C3">
      <w:pPr>
        <w:spacing w:after="0" w:line="240" w:lineRule="auto"/>
        <w:rPr>
          <w:rFonts w:ascii="Times New Roman" w:hAnsi="Times New Roman"/>
          <w:sz w:val="24"/>
        </w:rPr>
      </w:pPr>
      <w:hyperlink r:id="rId54" w:history="1">
        <w:r w:rsidRPr="000E1463">
          <w:rPr>
            <w:rStyle w:val="Hyperlink"/>
            <w:rFonts w:ascii="Times New Roman" w:hAnsi="Times New Roman"/>
            <w:sz w:val="24"/>
          </w:rPr>
          <w:t>https://www.tertullian.org/rpearse/manuscripts/greek_classics.htm</w:t>
        </w:r>
      </w:hyperlink>
    </w:p>
    <w:p w14:paraId="3DF1FAB3" w14:textId="77777777" w:rsidR="00940933" w:rsidRDefault="00940933" w:rsidP="008B70C3">
      <w:pPr>
        <w:spacing w:after="0" w:line="240" w:lineRule="auto"/>
        <w:rPr>
          <w:rFonts w:ascii="Times New Roman" w:hAnsi="Times New Roman"/>
          <w:sz w:val="24"/>
        </w:rPr>
      </w:pPr>
    </w:p>
    <w:p w14:paraId="29135EC1" w14:textId="59BE3241" w:rsidR="0030159A" w:rsidRDefault="0030159A" w:rsidP="008B70C3">
      <w:pPr>
        <w:spacing w:after="0" w:line="240" w:lineRule="auto"/>
        <w:rPr>
          <w:rStyle w:val="Hyperlink"/>
          <w:rFonts w:ascii="Arial" w:hAnsi="Arial"/>
        </w:rPr>
      </w:pPr>
      <w:hyperlink r:id="rId55" w:history="1">
        <w:r w:rsidRPr="00FD659A">
          <w:rPr>
            <w:rStyle w:val="Hyperlink"/>
            <w:rFonts w:ascii="Arial" w:hAnsi="Arial"/>
          </w:rPr>
          <w:t>www.LogosResourcePages.org/uncials.htm</w:t>
        </w:r>
      </w:hyperlink>
    </w:p>
    <w:p w14:paraId="709AC3C6" w14:textId="25F21387" w:rsidR="0030159A" w:rsidRDefault="0030159A" w:rsidP="008B70C3">
      <w:pPr>
        <w:spacing w:after="0" w:line="240" w:lineRule="auto"/>
        <w:rPr>
          <w:rFonts w:ascii="Times New Roman" w:hAnsi="Times New Roman"/>
          <w:sz w:val="24"/>
        </w:rPr>
      </w:pPr>
    </w:p>
    <w:p w14:paraId="52E3E733" w14:textId="514C08A2" w:rsidR="00940933" w:rsidRDefault="00940933" w:rsidP="008B70C3">
      <w:pPr>
        <w:spacing w:after="0" w:line="240" w:lineRule="auto"/>
        <w:rPr>
          <w:rFonts w:ascii="Times New Roman" w:hAnsi="Times New Roman"/>
          <w:sz w:val="24"/>
        </w:rPr>
      </w:pPr>
      <w:hyperlink r:id="rId56" w:history="1">
        <w:r w:rsidRPr="000E1463">
          <w:rPr>
            <w:rStyle w:val="Hyperlink"/>
            <w:rFonts w:ascii="Times New Roman" w:hAnsi="Times New Roman"/>
            <w:sz w:val="24"/>
          </w:rPr>
          <w:t>https://www.thecollegechurch.org/wp-content/uploads/2016/08/HANDOUTS-Is-Scripture-Reliable.pdf</w:t>
        </w:r>
      </w:hyperlink>
    </w:p>
    <w:p w14:paraId="42C916D6" w14:textId="3C7F7C42" w:rsidR="00940933" w:rsidRDefault="00940933" w:rsidP="008B70C3">
      <w:pPr>
        <w:spacing w:after="0" w:line="240" w:lineRule="auto"/>
        <w:rPr>
          <w:rFonts w:ascii="Times New Roman" w:hAnsi="Times New Roman"/>
          <w:sz w:val="24"/>
        </w:rPr>
      </w:pPr>
    </w:p>
    <w:p w14:paraId="01CECBEB" w14:textId="050F0F03" w:rsidR="00940933" w:rsidRDefault="00940933" w:rsidP="008B70C3">
      <w:pPr>
        <w:spacing w:after="0" w:line="240" w:lineRule="auto"/>
        <w:rPr>
          <w:rFonts w:ascii="Times New Roman" w:hAnsi="Times New Roman"/>
          <w:sz w:val="24"/>
        </w:rPr>
      </w:pPr>
      <w:hyperlink r:id="rId57" w:history="1">
        <w:r w:rsidRPr="000E1463">
          <w:rPr>
            <w:rStyle w:val="Hyperlink"/>
            <w:rFonts w:ascii="Times New Roman" w:hAnsi="Times New Roman"/>
            <w:sz w:val="24"/>
          </w:rPr>
          <w:t>https://carm.org/about-the-bible/manuscript-evidence-for-superior-new-testament-reliability/</w:t>
        </w:r>
      </w:hyperlink>
    </w:p>
    <w:p w14:paraId="4CB09575" w14:textId="77777777" w:rsidR="00940933" w:rsidRDefault="00940933" w:rsidP="008B70C3">
      <w:pPr>
        <w:spacing w:after="0" w:line="240" w:lineRule="auto"/>
        <w:rPr>
          <w:rFonts w:ascii="Times New Roman" w:hAnsi="Times New Roman"/>
          <w:sz w:val="24"/>
        </w:rPr>
      </w:pPr>
    </w:p>
    <w:p w14:paraId="238D8FD2" w14:textId="7C556CCD" w:rsidR="00A4168C" w:rsidRPr="0030159A" w:rsidRDefault="00A4168C" w:rsidP="008B70C3">
      <w:pPr>
        <w:spacing w:after="0" w:line="240" w:lineRule="auto"/>
        <w:rPr>
          <w:rFonts w:ascii="Arial" w:hAnsi="Arial"/>
        </w:rPr>
      </w:pPr>
      <w:r w:rsidRPr="0030159A">
        <w:rPr>
          <w:rFonts w:ascii="Arial" w:hAnsi="Arial"/>
        </w:rPr>
        <w:t xml:space="preserve">My own web site is </w:t>
      </w:r>
      <w:hyperlink r:id="rId58" w:history="1">
        <w:r w:rsidRPr="0030159A">
          <w:rPr>
            <w:rStyle w:val="Hyperlink"/>
            <w:rFonts w:ascii="Arial" w:hAnsi="Arial"/>
          </w:rPr>
          <w:t>www.biblequery.org</w:t>
        </w:r>
      </w:hyperlink>
    </w:p>
    <w:p w14:paraId="743BE7A2" w14:textId="77777777" w:rsidR="0030159A" w:rsidRDefault="0030159A" w:rsidP="008B70C3">
      <w:pPr>
        <w:spacing w:after="0" w:line="240" w:lineRule="auto"/>
        <w:rPr>
          <w:rFonts w:ascii="Times New Roman" w:hAnsi="Times New Roman"/>
          <w:sz w:val="24"/>
        </w:rPr>
      </w:pPr>
    </w:p>
    <w:p w14:paraId="6823D0FE" w14:textId="19046B9E" w:rsidR="002F1E5B" w:rsidRDefault="002F1E5B">
      <w:pPr>
        <w:rPr>
          <w:rStyle w:val="Hyperlink"/>
          <w:rFonts w:ascii="Arial" w:eastAsia="Times New Roman" w:hAnsi="Arial" w:cs="Arial"/>
          <w:szCs w:val="20"/>
        </w:rPr>
      </w:pPr>
      <w:hyperlink r:id="rId59" w:history="1">
        <w:r w:rsidRPr="00302851">
          <w:rPr>
            <w:rStyle w:val="Hyperlink"/>
            <w:rFonts w:ascii="Arial" w:eastAsia="Times New Roman" w:hAnsi="Arial" w:cs="Arial"/>
            <w:szCs w:val="20"/>
          </w:rPr>
          <w:t>www.biblequery.org/Bible/BibleCanon/EarlyChristanNTQuotes.xlsx</w:t>
        </w:r>
      </w:hyperlink>
    </w:p>
    <w:p w14:paraId="4DB50EB9" w14:textId="36029C29" w:rsidR="002F1E5B" w:rsidRDefault="002F1E5B" w:rsidP="002F1E5B">
      <w:pPr>
        <w:spacing w:after="0" w:line="240" w:lineRule="auto"/>
        <w:rPr>
          <w:rFonts w:ascii="Arial" w:hAnsi="Arial"/>
        </w:rPr>
      </w:pPr>
      <w:hyperlink r:id="rId60" w:history="1">
        <w:r w:rsidRPr="00B35698">
          <w:rPr>
            <w:rStyle w:val="Hyperlink"/>
            <w:rFonts w:ascii="Arial" w:hAnsi="Arial"/>
          </w:rPr>
          <w:t>https://www.biblequery.org/ntmss.html</w:t>
        </w:r>
      </w:hyperlink>
    </w:p>
    <w:p w14:paraId="7B850FFF" w14:textId="77777777" w:rsidR="0030159A" w:rsidRDefault="002F1E5B" w:rsidP="002F1E5B">
      <w:pPr>
        <w:spacing w:after="0" w:line="240" w:lineRule="auto"/>
        <w:rPr>
          <w:rFonts w:ascii="Arial" w:hAnsi="Arial"/>
        </w:rPr>
      </w:pPr>
      <w:hyperlink r:id="rId61" w:history="1">
        <w:r w:rsidRPr="00B35698">
          <w:rPr>
            <w:rStyle w:val="Hyperlink"/>
            <w:rFonts w:ascii="Arial" w:hAnsi="Arial"/>
          </w:rPr>
          <w:t>www.biblequery.org/[bookname]%20Manuscripts.html</w:t>
        </w:r>
      </w:hyperlink>
      <w:r>
        <w:rPr>
          <w:rFonts w:ascii="Arial" w:hAnsi="Arial"/>
        </w:rPr>
        <w:t xml:space="preserve"> replacing [bookname] with the name of the boo</w:t>
      </w:r>
      <w:r w:rsidR="0030159A">
        <w:rPr>
          <w:rFonts w:ascii="Arial" w:hAnsi="Arial"/>
        </w:rPr>
        <w:t>k.</w:t>
      </w:r>
    </w:p>
    <w:p w14:paraId="1A49B7F4" w14:textId="77777777" w:rsidR="0030159A" w:rsidRDefault="0030159A" w:rsidP="002F1E5B">
      <w:pPr>
        <w:spacing w:after="0" w:line="240" w:lineRule="auto"/>
        <w:rPr>
          <w:rFonts w:ascii="Arial" w:hAnsi="Arial"/>
        </w:rPr>
      </w:pPr>
    </w:p>
    <w:p w14:paraId="1E85F339" w14:textId="2F20D9A1" w:rsidR="007E7D87" w:rsidRDefault="007E7D87" w:rsidP="002F1E5B">
      <w:pPr>
        <w:spacing w:after="0" w:line="240" w:lineRule="auto"/>
        <w:rPr>
          <w:rFonts w:ascii="Arial" w:hAnsi="Arial"/>
        </w:rPr>
        <w:sectPr w:rsidR="007E7D87" w:rsidSect="002F1E5B">
          <w:footerReference w:type="even" r:id="rId62"/>
          <w:footerReference w:type="default" r:id="rId63"/>
          <w:footerReference w:type="first" r:id="rId64"/>
          <w:pgSz w:w="12240" w:h="15840" w:code="1"/>
          <w:pgMar w:top="720" w:right="720" w:bottom="720" w:left="720" w:header="720" w:footer="720" w:gutter="0"/>
          <w:cols w:space="720"/>
          <w:docGrid w:linePitch="299"/>
        </w:sectPr>
      </w:pPr>
    </w:p>
    <w:p w14:paraId="416B1D31" w14:textId="36012ED9" w:rsidR="00532B1F" w:rsidRDefault="00532B1F" w:rsidP="007E7D87">
      <w:pPr>
        <w:pStyle w:val="Heading1"/>
      </w:pPr>
      <w:bookmarkStart w:id="28" w:name="_Toc201232332"/>
      <w:r>
        <w:t>References Relating to the Qur’an and Muslim History</w:t>
      </w:r>
      <w:bookmarkEnd w:id="28"/>
    </w:p>
    <w:p w14:paraId="3A4342EC" w14:textId="77777777" w:rsidR="00532B1F" w:rsidRPr="001D5741" w:rsidRDefault="00532B1F" w:rsidP="008B70C3">
      <w:pPr>
        <w:spacing w:after="0" w:line="240" w:lineRule="auto"/>
        <w:rPr>
          <w:rFonts w:ascii="Arial" w:hAnsi="Arial"/>
        </w:rPr>
      </w:pPr>
    </w:p>
    <w:p w14:paraId="6A262DA0" w14:textId="77777777" w:rsidR="00A30BE1" w:rsidRPr="001D5741" w:rsidRDefault="00A30BE1" w:rsidP="00E0251C">
      <w:pPr>
        <w:spacing w:after="0" w:line="240" w:lineRule="auto"/>
        <w:rPr>
          <w:rFonts w:ascii="Arial" w:hAnsi="Arial"/>
        </w:rPr>
      </w:pPr>
      <w:r w:rsidRPr="001D5741">
        <w:rPr>
          <w:rFonts w:ascii="Arial" w:hAnsi="Arial"/>
        </w:rPr>
        <w:t xml:space="preserve">Al-Bukhari </w:t>
      </w:r>
      <w:r w:rsidRPr="001D5741">
        <w:rPr>
          <w:rFonts w:ascii="Arial" w:hAnsi="Arial"/>
          <w:b/>
          <w:i/>
        </w:rPr>
        <w:t>Sahih Al-Bukhari</w:t>
      </w:r>
      <w:r w:rsidRPr="001D5741">
        <w:rPr>
          <w:rFonts w:ascii="Arial" w:hAnsi="Arial"/>
        </w:rPr>
        <w:t>. (translated by Muhammad Muhsin Khan published by al Maktabat Al Salafiat Al Madinato Al Monawart. (no date) (9 volumes)</w:t>
      </w:r>
    </w:p>
    <w:p w14:paraId="55B13BCC" w14:textId="77777777" w:rsidR="00A30BE1" w:rsidRPr="001D5741" w:rsidRDefault="00A30BE1" w:rsidP="00E0251C">
      <w:pPr>
        <w:spacing w:after="0" w:line="240" w:lineRule="auto"/>
        <w:rPr>
          <w:rFonts w:ascii="Arial" w:hAnsi="Arial"/>
        </w:rPr>
      </w:pPr>
    </w:p>
    <w:p w14:paraId="34231A43" w14:textId="77777777" w:rsidR="007465E7" w:rsidRPr="001D5741" w:rsidRDefault="007465E7" w:rsidP="00E0251C">
      <w:pPr>
        <w:spacing w:after="0" w:line="240" w:lineRule="auto"/>
        <w:ind w:left="288" w:hanging="288"/>
        <w:rPr>
          <w:rFonts w:ascii="Arial" w:hAnsi="Arial"/>
          <w:szCs w:val="20"/>
        </w:rPr>
      </w:pPr>
      <w:r w:rsidRPr="001D5741">
        <w:rPr>
          <w:rFonts w:ascii="Arial" w:hAnsi="Arial"/>
          <w:szCs w:val="20"/>
        </w:rPr>
        <w:t xml:space="preserve">Ali, Maulawi Shr. </w:t>
      </w:r>
      <w:r w:rsidRPr="001D5741">
        <w:rPr>
          <w:rFonts w:ascii="Arial" w:hAnsi="Arial"/>
          <w:b/>
          <w:i/>
          <w:szCs w:val="20"/>
        </w:rPr>
        <w:t>The Holy Qur’an : Arabic Text and English Translation</w:t>
      </w:r>
      <w:r w:rsidRPr="001D5741">
        <w:rPr>
          <w:rFonts w:ascii="Arial" w:hAnsi="Arial"/>
          <w:szCs w:val="20"/>
        </w:rPr>
        <w:t>. Islam International Publications Limited. 1997 (This is published under the auspices of the Ahmadiyya Muslims)</w:t>
      </w:r>
    </w:p>
    <w:p w14:paraId="6AE9DD45" w14:textId="03C962CD" w:rsidR="000929B3" w:rsidRDefault="000929B3" w:rsidP="00E0251C">
      <w:pPr>
        <w:spacing w:after="0" w:line="240" w:lineRule="auto"/>
        <w:rPr>
          <w:rFonts w:ascii="Arial" w:hAnsi="Arial"/>
        </w:rPr>
      </w:pPr>
      <w:r>
        <w:rPr>
          <w:rFonts w:ascii="Arial" w:hAnsi="Arial"/>
        </w:rPr>
        <w:t xml:space="preserve">Ansari, Muhammad Tufail (translator) </w:t>
      </w:r>
      <w:r w:rsidRPr="000929B3">
        <w:rPr>
          <w:rFonts w:ascii="Arial" w:hAnsi="Arial"/>
          <w:b/>
          <w:bCs/>
          <w:i/>
          <w:iCs/>
        </w:rPr>
        <w:t>Sunan Ibn-i-Majah</w:t>
      </w:r>
      <w:r>
        <w:rPr>
          <w:rFonts w:ascii="Arial" w:hAnsi="Arial"/>
        </w:rPr>
        <w:t>. Kazi Publications. Lahore, Pakistan. 1993. (five volumes)</w:t>
      </w:r>
    </w:p>
    <w:p w14:paraId="63C24593" w14:textId="77777777" w:rsidR="000929B3" w:rsidRDefault="000929B3" w:rsidP="00E0251C">
      <w:pPr>
        <w:spacing w:after="0" w:line="240" w:lineRule="auto"/>
        <w:rPr>
          <w:rFonts w:ascii="Arial" w:hAnsi="Arial"/>
        </w:rPr>
      </w:pPr>
    </w:p>
    <w:p w14:paraId="0B4FF7CD" w14:textId="28DA8F90" w:rsidR="00A30BE1" w:rsidRPr="001D5741" w:rsidRDefault="00A30BE1" w:rsidP="00E0251C">
      <w:pPr>
        <w:spacing w:after="0" w:line="240" w:lineRule="auto"/>
        <w:rPr>
          <w:rFonts w:ascii="Arial" w:hAnsi="Arial"/>
        </w:rPr>
      </w:pPr>
      <w:r w:rsidRPr="001D5741">
        <w:rPr>
          <w:rFonts w:ascii="Arial" w:hAnsi="Arial"/>
        </w:rPr>
        <w:t xml:space="preserve">Arbury, A.J. </w:t>
      </w:r>
      <w:r w:rsidRPr="001D5741">
        <w:rPr>
          <w:rFonts w:ascii="Arial" w:hAnsi="Arial"/>
          <w:b/>
          <w:i/>
        </w:rPr>
        <w:t>The Koran Interpreted</w:t>
      </w:r>
      <w:r w:rsidRPr="001D5741">
        <w:rPr>
          <w:rFonts w:ascii="Arial" w:hAnsi="Arial"/>
        </w:rPr>
        <w:t>.</w:t>
      </w:r>
      <w:r w:rsidRPr="001D5741">
        <w:rPr>
          <w:rFonts w:ascii="Arial" w:hAnsi="Arial"/>
          <w:b/>
          <w:i/>
        </w:rPr>
        <w:t xml:space="preserve"> </w:t>
      </w:r>
      <w:r w:rsidRPr="001D5741">
        <w:rPr>
          <w:rFonts w:ascii="Arial" w:hAnsi="Arial"/>
        </w:rPr>
        <w:t>Macmillan Publishing Co., Inc., 1955. (Yusuf Ali’s translation is apparently more accurate than this one.)</w:t>
      </w:r>
    </w:p>
    <w:p w14:paraId="15E21C29" w14:textId="6BC45094" w:rsidR="00A30BE1" w:rsidRDefault="00A30BE1" w:rsidP="00E0251C">
      <w:pPr>
        <w:spacing w:after="0" w:line="240" w:lineRule="auto"/>
        <w:rPr>
          <w:rFonts w:ascii="Arial" w:hAnsi="Arial"/>
        </w:rPr>
      </w:pPr>
    </w:p>
    <w:p w14:paraId="65544097" w14:textId="0401B140" w:rsidR="00E712E5" w:rsidRDefault="00E712E5" w:rsidP="00E0251C">
      <w:pPr>
        <w:spacing w:after="0" w:line="240" w:lineRule="auto"/>
        <w:rPr>
          <w:rFonts w:ascii="Arial" w:hAnsi="Arial"/>
        </w:rPr>
      </w:pPr>
      <w:r>
        <w:rPr>
          <w:rFonts w:ascii="Arial" w:hAnsi="Arial"/>
        </w:rPr>
        <w:t xml:space="preserve">Brubaker, Daniel Alan. </w:t>
      </w:r>
      <w:r w:rsidRPr="00E712E5">
        <w:rPr>
          <w:rFonts w:ascii="Arial" w:hAnsi="Arial"/>
          <w:b/>
          <w:bCs/>
          <w:i/>
          <w:iCs/>
        </w:rPr>
        <w:t>Correction</w:t>
      </w:r>
      <w:r>
        <w:rPr>
          <w:rFonts w:ascii="Arial" w:hAnsi="Arial"/>
          <w:b/>
          <w:bCs/>
          <w:i/>
          <w:iCs/>
        </w:rPr>
        <w:t>s</w:t>
      </w:r>
      <w:r w:rsidRPr="00E712E5">
        <w:rPr>
          <w:rFonts w:ascii="Arial" w:hAnsi="Arial"/>
          <w:b/>
          <w:bCs/>
          <w:i/>
          <w:iCs/>
        </w:rPr>
        <w:t xml:space="preserve"> in Early Qur’an Manuscripts : Twenty Examples</w:t>
      </w:r>
      <w:r>
        <w:rPr>
          <w:rFonts w:ascii="Arial" w:hAnsi="Arial"/>
        </w:rPr>
        <w:t>.  Think and Tell Press. 2019. 112 pages.</w:t>
      </w:r>
      <w:r w:rsidR="00081423">
        <w:rPr>
          <w:rFonts w:ascii="Arial" w:hAnsi="Arial"/>
        </w:rPr>
        <w:t xml:space="preserve"> (I abbreviate this as </w:t>
      </w:r>
      <w:r w:rsidR="00081423" w:rsidRPr="00853709">
        <w:rPr>
          <w:rFonts w:ascii="Arial" w:hAnsi="Arial"/>
          <w:i/>
          <w:iCs/>
        </w:rPr>
        <w:t>CiE</w:t>
      </w:r>
      <w:r w:rsidR="007037AC" w:rsidRPr="00853709">
        <w:rPr>
          <w:rFonts w:ascii="Arial" w:hAnsi="Arial"/>
          <w:i/>
          <w:iCs/>
        </w:rPr>
        <w:t>Q</w:t>
      </w:r>
      <w:r w:rsidR="00081423" w:rsidRPr="00853709">
        <w:rPr>
          <w:rFonts w:ascii="Arial" w:hAnsi="Arial"/>
          <w:i/>
          <w:iCs/>
        </w:rPr>
        <w:t>M20</w:t>
      </w:r>
      <w:r w:rsidR="00081423">
        <w:rPr>
          <w:rFonts w:ascii="Arial" w:hAnsi="Arial"/>
        </w:rPr>
        <w:t>).</w:t>
      </w:r>
    </w:p>
    <w:p w14:paraId="4953E482" w14:textId="77777777" w:rsidR="00E712E5" w:rsidRDefault="00E712E5" w:rsidP="00E0251C">
      <w:pPr>
        <w:spacing w:after="0" w:line="240" w:lineRule="auto"/>
        <w:rPr>
          <w:rFonts w:ascii="Arial" w:hAnsi="Arial"/>
        </w:rPr>
      </w:pPr>
    </w:p>
    <w:p w14:paraId="38F5CED8" w14:textId="7D0FAFAF" w:rsidR="000929B3" w:rsidRPr="001D5741" w:rsidRDefault="000929B3" w:rsidP="00E0251C">
      <w:pPr>
        <w:spacing w:after="0" w:line="240" w:lineRule="auto"/>
        <w:rPr>
          <w:rFonts w:ascii="Arial" w:hAnsi="Arial"/>
        </w:rPr>
      </w:pPr>
      <w:r>
        <w:rPr>
          <w:rFonts w:ascii="Arial" w:hAnsi="Arial"/>
        </w:rPr>
        <w:t xml:space="preserve">Campbell, William. </w:t>
      </w:r>
      <w:r w:rsidRPr="000929B3">
        <w:rPr>
          <w:rFonts w:ascii="Arial" w:hAnsi="Arial"/>
          <w:b/>
          <w:bCs/>
          <w:i/>
          <w:iCs/>
        </w:rPr>
        <w:t>The Qur’an and the Bible in the light of history and science second edition</w:t>
      </w:r>
      <w:r>
        <w:rPr>
          <w:rFonts w:ascii="Arial" w:hAnsi="Arial"/>
        </w:rPr>
        <w:t>. Arab World Ministries. 1986, 2002</w:t>
      </w:r>
    </w:p>
    <w:p w14:paraId="1FF3D099" w14:textId="77777777" w:rsidR="000929B3" w:rsidRDefault="000929B3" w:rsidP="00E0251C">
      <w:pPr>
        <w:spacing w:after="0" w:line="240" w:lineRule="auto"/>
        <w:rPr>
          <w:rFonts w:ascii="Arial" w:hAnsi="Arial"/>
        </w:rPr>
      </w:pPr>
    </w:p>
    <w:p w14:paraId="26F8D572" w14:textId="5DD3C32F" w:rsidR="00A30BE1" w:rsidRPr="001D5741" w:rsidRDefault="00A30BE1" w:rsidP="00E0251C">
      <w:pPr>
        <w:spacing w:after="0" w:line="240" w:lineRule="auto"/>
        <w:rPr>
          <w:rFonts w:ascii="Arial" w:hAnsi="Arial"/>
        </w:rPr>
      </w:pPr>
      <w:r w:rsidRPr="001D5741">
        <w:rPr>
          <w:rFonts w:ascii="Arial" w:hAnsi="Arial"/>
        </w:rPr>
        <w:t xml:space="preserve">Dashti, Ali. </w:t>
      </w:r>
      <w:r w:rsidRPr="001D5741">
        <w:rPr>
          <w:rFonts w:ascii="Arial" w:hAnsi="Arial"/>
          <w:b/>
          <w:i/>
        </w:rPr>
        <w:t>Twenty Three Years : A Study of the Prophetic Career of Mohammed</w:t>
      </w:r>
      <w:r w:rsidRPr="001D5741">
        <w:rPr>
          <w:rFonts w:ascii="Arial" w:hAnsi="Arial"/>
        </w:rPr>
        <w:t>. George Allen &amp; Unwin, 1985. (Ali Dashti apparently disappeared in Iran after Khomeini came to power.)</w:t>
      </w:r>
    </w:p>
    <w:p w14:paraId="33212FBC" w14:textId="04BB98C4" w:rsidR="00A30BE1" w:rsidRDefault="00A30BE1" w:rsidP="00E0251C">
      <w:pPr>
        <w:spacing w:after="0" w:line="240" w:lineRule="auto"/>
        <w:rPr>
          <w:rFonts w:ascii="Arial" w:hAnsi="Arial"/>
        </w:rPr>
      </w:pPr>
    </w:p>
    <w:p w14:paraId="2BE05BD7" w14:textId="6CECBD8F" w:rsidR="00262E79" w:rsidRDefault="00262E79" w:rsidP="00E0251C">
      <w:pPr>
        <w:spacing w:after="0" w:line="240" w:lineRule="auto"/>
        <w:rPr>
          <w:rFonts w:ascii="Arial" w:hAnsi="Arial"/>
        </w:rPr>
      </w:pPr>
      <w:r>
        <w:rPr>
          <w:rFonts w:ascii="Arial" w:hAnsi="Arial"/>
        </w:rPr>
        <w:t xml:space="preserve">Dodge, Bayard (translator) </w:t>
      </w:r>
      <w:r w:rsidRPr="00262E79">
        <w:rPr>
          <w:rFonts w:ascii="Arial" w:hAnsi="Arial"/>
          <w:b/>
          <w:bCs/>
          <w:i/>
          <w:iCs/>
        </w:rPr>
        <w:t>The Fihrist</w:t>
      </w:r>
      <w:r>
        <w:rPr>
          <w:rFonts w:ascii="Arial" w:hAnsi="Arial"/>
        </w:rPr>
        <w:t>. by arrangement with Columbia University Press 1970. 1998 reprint. Distributed by KAZI Publications, Chicago, Illinois.</w:t>
      </w:r>
    </w:p>
    <w:p w14:paraId="22E05E74" w14:textId="77777777" w:rsidR="00262E79" w:rsidRPr="001D5741" w:rsidRDefault="00262E79" w:rsidP="00E0251C">
      <w:pPr>
        <w:spacing w:after="0" w:line="240" w:lineRule="auto"/>
        <w:rPr>
          <w:rFonts w:ascii="Arial" w:hAnsi="Arial"/>
        </w:rPr>
      </w:pPr>
    </w:p>
    <w:p w14:paraId="5519D216" w14:textId="77777777" w:rsidR="00262E79" w:rsidRPr="001D5741" w:rsidRDefault="00262E79" w:rsidP="00E0251C">
      <w:pPr>
        <w:spacing w:after="0" w:line="240" w:lineRule="auto"/>
        <w:rPr>
          <w:rFonts w:ascii="Arial" w:hAnsi="Arial"/>
        </w:rPr>
      </w:pPr>
      <w:r w:rsidRPr="001D5741">
        <w:rPr>
          <w:rFonts w:ascii="Arial" w:hAnsi="Arial"/>
        </w:rPr>
        <w:t xml:space="preserve">Ebrahim, Muhammad Bin Abdur Rahman (translator) </w:t>
      </w:r>
      <w:r w:rsidRPr="001D5741">
        <w:rPr>
          <w:rFonts w:ascii="Arial" w:hAnsi="Arial"/>
          <w:b/>
          <w:bCs/>
          <w:i/>
          <w:iCs/>
        </w:rPr>
        <w:t>Shamaa-il Tirmidhi</w:t>
      </w:r>
      <w:r w:rsidRPr="001D5741">
        <w:rPr>
          <w:rFonts w:ascii="Arial" w:hAnsi="Arial"/>
        </w:rPr>
        <w:t>. Adam Publishers and Distributors, New Delhi. (no date)</w:t>
      </w:r>
    </w:p>
    <w:p w14:paraId="6761B2D2" w14:textId="77777777" w:rsidR="00262E79" w:rsidRDefault="00262E79" w:rsidP="00E0251C">
      <w:pPr>
        <w:spacing w:after="0" w:line="240" w:lineRule="auto"/>
        <w:rPr>
          <w:rFonts w:ascii="Arial" w:hAnsi="Arial"/>
        </w:rPr>
      </w:pPr>
    </w:p>
    <w:p w14:paraId="44088932" w14:textId="743258A1" w:rsidR="00262E79" w:rsidRDefault="00262E79" w:rsidP="00E0251C">
      <w:pPr>
        <w:spacing w:after="0" w:line="240" w:lineRule="auto"/>
        <w:rPr>
          <w:rFonts w:ascii="Arial" w:hAnsi="Arial"/>
        </w:rPr>
      </w:pPr>
      <w:r w:rsidRPr="001D5741">
        <w:rPr>
          <w:rFonts w:ascii="Arial" w:hAnsi="Arial"/>
        </w:rPr>
        <w:t xml:space="preserve">Hasan, </w:t>
      </w:r>
      <w:r>
        <w:rPr>
          <w:rFonts w:ascii="Arial" w:hAnsi="Arial"/>
        </w:rPr>
        <w:t xml:space="preserve">Prof. </w:t>
      </w:r>
      <w:r w:rsidRPr="001D5741">
        <w:rPr>
          <w:rFonts w:ascii="Arial" w:hAnsi="Arial"/>
        </w:rPr>
        <w:t xml:space="preserve">Ahmad (translator) </w:t>
      </w:r>
      <w:r w:rsidRPr="001D5741">
        <w:rPr>
          <w:rFonts w:ascii="Arial" w:hAnsi="Arial"/>
          <w:b/>
          <w:bCs/>
          <w:i/>
          <w:iCs/>
        </w:rPr>
        <w:t>Sunan Abu Dawud</w:t>
      </w:r>
      <w:r>
        <w:rPr>
          <w:rFonts w:ascii="Arial" w:hAnsi="Arial"/>
          <w:b/>
          <w:bCs/>
          <w:i/>
          <w:iCs/>
        </w:rPr>
        <w:t xml:space="preserve"> : English Translation</w:t>
      </w:r>
      <w:r w:rsidR="00552F38">
        <w:rPr>
          <w:rFonts w:ascii="Arial" w:hAnsi="Arial"/>
          <w:b/>
          <w:bCs/>
          <w:i/>
          <w:iCs/>
        </w:rPr>
        <w:t xml:space="preserve"> </w:t>
      </w:r>
      <w:r>
        <w:rPr>
          <w:rFonts w:ascii="Arial" w:hAnsi="Arial"/>
          <w:b/>
          <w:bCs/>
          <w:i/>
          <w:iCs/>
        </w:rPr>
        <w:t xml:space="preserve">with Explanatory Notes. </w:t>
      </w:r>
      <w:r w:rsidRPr="001D5741">
        <w:rPr>
          <w:rFonts w:ascii="Arial" w:hAnsi="Arial"/>
        </w:rPr>
        <w:t>. Sh. Muhammad Ashraf Publishers and Booksellers. Lahore, Pakistan. 1984, reprinted 1996. (</w:t>
      </w:r>
      <w:r>
        <w:rPr>
          <w:rFonts w:ascii="Arial" w:hAnsi="Arial"/>
        </w:rPr>
        <w:t>three</w:t>
      </w:r>
      <w:r w:rsidRPr="001D5741">
        <w:rPr>
          <w:rFonts w:ascii="Arial" w:hAnsi="Arial"/>
        </w:rPr>
        <w:t xml:space="preserve"> volumes)</w:t>
      </w:r>
    </w:p>
    <w:p w14:paraId="64CF95A1" w14:textId="77777777" w:rsidR="00262E79" w:rsidRPr="001D5741" w:rsidRDefault="00262E79" w:rsidP="00E0251C">
      <w:pPr>
        <w:spacing w:after="0" w:line="240" w:lineRule="auto"/>
        <w:rPr>
          <w:rFonts w:ascii="Arial" w:hAnsi="Arial"/>
        </w:rPr>
      </w:pPr>
    </w:p>
    <w:p w14:paraId="33765556" w14:textId="77777777" w:rsidR="002261BD" w:rsidRPr="001D5741" w:rsidRDefault="002261BD" w:rsidP="00E0251C">
      <w:pPr>
        <w:spacing w:after="0" w:line="240" w:lineRule="auto"/>
        <w:ind w:left="288" w:hanging="288"/>
        <w:rPr>
          <w:rFonts w:ascii="Arial" w:hAnsi="Arial"/>
          <w:szCs w:val="20"/>
        </w:rPr>
      </w:pPr>
      <w:r w:rsidRPr="001D5741">
        <w:rPr>
          <w:rFonts w:ascii="Arial" w:hAnsi="Arial"/>
          <w:b/>
          <w:i/>
          <w:szCs w:val="20"/>
        </w:rPr>
        <w:t>The History of al-Tabari</w:t>
      </w:r>
      <w:r w:rsidRPr="001D5741">
        <w:rPr>
          <w:rFonts w:ascii="Arial" w:hAnsi="Arial"/>
          <w:szCs w:val="20"/>
        </w:rPr>
        <w:t>. Ihsan Abbas et al. editorial board. SUNY Press.</w:t>
      </w:r>
    </w:p>
    <w:p w14:paraId="1B31176A" w14:textId="26986F00" w:rsidR="00A30BE1" w:rsidRPr="001D5741" w:rsidRDefault="00A30BE1" w:rsidP="00E0251C">
      <w:pPr>
        <w:spacing w:after="0" w:line="240" w:lineRule="auto"/>
        <w:rPr>
          <w:rFonts w:ascii="Arial" w:hAnsi="Arial"/>
        </w:rPr>
      </w:pPr>
      <w:r w:rsidRPr="001D5741">
        <w:rPr>
          <w:rFonts w:ascii="Arial" w:hAnsi="Arial"/>
          <w:b/>
          <w:i/>
        </w:rPr>
        <w:t>Holy, QUR-AN, The</w:t>
      </w:r>
      <w:r w:rsidRPr="001D5741">
        <w:rPr>
          <w:rFonts w:ascii="Arial" w:hAnsi="Arial"/>
        </w:rPr>
        <w:t>. (Arabic and English) Revised and edited by the Presidency of Islamic Researches, IFTA, Call and Guidance. King Fahd Holy Qur-</w:t>
      </w:r>
      <w:proofErr w:type="gramStart"/>
      <w:r w:rsidRPr="001D5741">
        <w:rPr>
          <w:rFonts w:ascii="Arial" w:hAnsi="Arial"/>
        </w:rPr>
        <w:t>an</w:t>
      </w:r>
      <w:proofErr w:type="gramEnd"/>
      <w:r w:rsidRPr="001D5741">
        <w:rPr>
          <w:rFonts w:ascii="Arial" w:hAnsi="Arial"/>
        </w:rPr>
        <w:t xml:space="preserve"> Printing Complex. (The English translation was by Abdullah Yusuf Ali) 1410 A.H.</w:t>
      </w:r>
      <w:r w:rsidR="00F1014D" w:rsidRPr="001D5741">
        <w:rPr>
          <w:rFonts w:ascii="Arial" w:hAnsi="Arial"/>
        </w:rPr>
        <w:t xml:space="preserve"> (no date)</w:t>
      </w:r>
    </w:p>
    <w:p w14:paraId="455C085C" w14:textId="77777777" w:rsidR="00A30BE1" w:rsidRPr="001D5741" w:rsidRDefault="00A30BE1" w:rsidP="00E0251C">
      <w:pPr>
        <w:spacing w:after="0" w:line="240" w:lineRule="auto"/>
        <w:rPr>
          <w:rFonts w:ascii="Arial" w:hAnsi="Arial"/>
        </w:rPr>
      </w:pPr>
    </w:p>
    <w:p w14:paraId="2A5BAADE" w14:textId="619BD9A8" w:rsidR="000929B3" w:rsidRDefault="000929B3" w:rsidP="00E0251C">
      <w:pPr>
        <w:spacing w:after="0" w:line="240" w:lineRule="auto"/>
        <w:ind w:left="288" w:hanging="288"/>
        <w:rPr>
          <w:rFonts w:ascii="Arial" w:hAnsi="Arial"/>
          <w:szCs w:val="20"/>
        </w:rPr>
      </w:pPr>
      <w:r>
        <w:rPr>
          <w:rFonts w:ascii="Arial" w:hAnsi="Arial"/>
          <w:szCs w:val="20"/>
        </w:rPr>
        <w:t xml:space="preserve">Ibn Warraq (editor), </w:t>
      </w:r>
      <w:r w:rsidRPr="000929B3">
        <w:rPr>
          <w:rFonts w:ascii="Arial" w:hAnsi="Arial"/>
          <w:b/>
          <w:bCs/>
          <w:i/>
          <w:iCs/>
          <w:szCs w:val="20"/>
        </w:rPr>
        <w:t>The Origins of the Koran: Classic Essays on Islam’s Holy Book</w:t>
      </w:r>
      <w:r>
        <w:rPr>
          <w:rFonts w:ascii="Arial" w:hAnsi="Arial"/>
          <w:szCs w:val="20"/>
        </w:rPr>
        <w:t>. Prometheus Books 1998.</w:t>
      </w:r>
    </w:p>
    <w:p w14:paraId="402F5DD8" w14:textId="77777777" w:rsidR="00E0251C" w:rsidRDefault="00E0251C" w:rsidP="00E0251C">
      <w:pPr>
        <w:spacing w:after="0" w:line="240" w:lineRule="auto"/>
        <w:ind w:left="288" w:hanging="288"/>
        <w:rPr>
          <w:rFonts w:ascii="Arial" w:hAnsi="Arial"/>
          <w:szCs w:val="20"/>
        </w:rPr>
      </w:pPr>
    </w:p>
    <w:p w14:paraId="5A5597FB" w14:textId="60ABF6FE" w:rsidR="002261BD" w:rsidRPr="001D5741" w:rsidRDefault="002261BD" w:rsidP="00E0251C">
      <w:pPr>
        <w:spacing w:after="0" w:line="240" w:lineRule="auto"/>
        <w:ind w:left="288" w:hanging="288"/>
        <w:rPr>
          <w:rFonts w:ascii="Arial" w:hAnsi="Arial"/>
          <w:szCs w:val="20"/>
        </w:rPr>
      </w:pPr>
      <w:r w:rsidRPr="001D5741">
        <w:rPr>
          <w:rFonts w:ascii="Arial" w:hAnsi="Arial"/>
          <w:szCs w:val="20"/>
        </w:rPr>
        <w:t>Jeffery, Arthur</w:t>
      </w:r>
      <w:r w:rsidR="0081649D">
        <w:rPr>
          <w:rFonts w:ascii="Arial" w:hAnsi="Arial"/>
          <w:szCs w:val="20"/>
        </w:rPr>
        <w:t xml:space="preserve"> (editor)</w:t>
      </w:r>
      <w:r w:rsidRPr="001D5741">
        <w:rPr>
          <w:rFonts w:ascii="Arial" w:hAnsi="Arial"/>
          <w:szCs w:val="20"/>
        </w:rPr>
        <w:t xml:space="preserve">. </w:t>
      </w:r>
      <w:r w:rsidRPr="001D5741">
        <w:rPr>
          <w:rFonts w:ascii="Arial" w:hAnsi="Arial"/>
          <w:b/>
          <w:i/>
          <w:szCs w:val="20"/>
        </w:rPr>
        <w:t>Materials for the History of the Text of the Qur’an</w:t>
      </w:r>
      <w:r w:rsidRPr="001D5741">
        <w:rPr>
          <w:rFonts w:ascii="Arial" w:hAnsi="Arial"/>
          <w:szCs w:val="20"/>
        </w:rPr>
        <w:t>. Brill, Leiden 1937</w:t>
      </w:r>
    </w:p>
    <w:p w14:paraId="6D9888EF" w14:textId="77777777" w:rsidR="00E0251C" w:rsidRDefault="00E0251C" w:rsidP="00E0251C">
      <w:pPr>
        <w:spacing w:after="0" w:line="240" w:lineRule="auto"/>
        <w:rPr>
          <w:rFonts w:ascii="Arial" w:hAnsi="Arial"/>
          <w:szCs w:val="20"/>
        </w:rPr>
      </w:pPr>
    </w:p>
    <w:p w14:paraId="71784775" w14:textId="742FECB3" w:rsidR="002261BD" w:rsidRPr="001D5741" w:rsidRDefault="002261BD" w:rsidP="00E0251C">
      <w:pPr>
        <w:spacing w:after="0" w:line="240" w:lineRule="auto"/>
        <w:rPr>
          <w:rFonts w:ascii="Arial" w:hAnsi="Arial"/>
          <w:szCs w:val="20"/>
        </w:rPr>
      </w:pPr>
      <w:r w:rsidRPr="001D5741">
        <w:rPr>
          <w:rFonts w:ascii="Arial" w:hAnsi="Arial"/>
          <w:szCs w:val="20"/>
        </w:rPr>
        <w:t>Lester, Toby. Atlantic Monthly January 1999 p.43-56</w:t>
      </w:r>
    </w:p>
    <w:p w14:paraId="5948B254" w14:textId="77777777" w:rsidR="00E0251C" w:rsidRDefault="00E0251C" w:rsidP="00E0251C">
      <w:pPr>
        <w:spacing w:after="0" w:line="240" w:lineRule="auto"/>
        <w:rPr>
          <w:rFonts w:ascii="Arial" w:hAnsi="Arial"/>
        </w:rPr>
      </w:pPr>
    </w:p>
    <w:p w14:paraId="15722E03" w14:textId="0FCA270C" w:rsidR="008B70C3" w:rsidRPr="001D5741" w:rsidRDefault="008B70C3" w:rsidP="00E0251C">
      <w:pPr>
        <w:spacing w:after="0" w:line="240" w:lineRule="auto"/>
        <w:rPr>
          <w:rFonts w:ascii="Arial" w:hAnsi="Arial"/>
        </w:rPr>
      </w:pPr>
      <w:r w:rsidRPr="001D5741">
        <w:rPr>
          <w:rFonts w:ascii="Arial" w:hAnsi="Arial"/>
        </w:rPr>
        <w:t xml:space="preserve">Lippman, Thomas W. </w:t>
      </w:r>
      <w:r w:rsidRPr="001D5741">
        <w:rPr>
          <w:rFonts w:ascii="Arial" w:hAnsi="Arial"/>
          <w:b/>
          <w:i/>
        </w:rPr>
        <w:t>Understanding Islam : An Introduction to the Moslem World</w:t>
      </w:r>
      <w:r w:rsidRPr="001D5741">
        <w:rPr>
          <w:rFonts w:ascii="Arial" w:hAnsi="Arial"/>
        </w:rPr>
        <w:t>. Mentor Books, 1982.</w:t>
      </w:r>
    </w:p>
    <w:p w14:paraId="585BF31E" w14:textId="77777777" w:rsidR="008B70C3" w:rsidRPr="001D5741" w:rsidRDefault="008B70C3" w:rsidP="00E0251C">
      <w:pPr>
        <w:spacing w:after="0" w:line="240" w:lineRule="auto"/>
        <w:rPr>
          <w:rFonts w:ascii="Arial" w:hAnsi="Arial"/>
        </w:rPr>
      </w:pPr>
    </w:p>
    <w:p w14:paraId="5A8AB16B" w14:textId="77777777" w:rsidR="008B70C3" w:rsidRPr="001D5741" w:rsidRDefault="008B70C3" w:rsidP="00E0251C">
      <w:pPr>
        <w:pStyle w:val="NormalWeb"/>
        <w:spacing w:before="0" w:beforeAutospacing="0" w:after="0" w:afterAutospacing="0"/>
        <w:rPr>
          <w:rFonts w:ascii="Arial" w:hAnsi="Arial" w:cs="Arial"/>
          <w:sz w:val="22"/>
          <w:lang w:val="en"/>
        </w:rPr>
      </w:pPr>
      <w:r w:rsidRPr="001D5741">
        <w:rPr>
          <w:rFonts w:ascii="Arial" w:hAnsi="Arial" w:cs="Arial"/>
          <w:sz w:val="22"/>
          <w:lang w:val="en"/>
        </w:rPr>
        <w:t xml:space="preserve">Malik, Mohammad Faroog-I-Azam. </w:t>
      </w:r>
      <w:r w:rsidRPr="001D5741">
        <w:rPr>
          <w:rFonts w:ascii="Arial" w:hAnsi="Arial" w:cs="Arial"/>
          <w:b/>
          <w:bCs/>
          <w:i/>
          <w:iCs/>
          <w:sz w:val="22"/>
          <w:lang w:val="en"/>
        </w:rPr>
        <w:t>English Translation of the Meaning of AL-QUR'AN : The Guidance for Mankind</w:t>
      </w:r>
      <w:r w:rsidRPr="001D5741">
        <w:rPr>
          <w:rFonts w:ascii="Arial" w:hAnsi="Arial" w:cs="Arial"/>
          <w:sz w:val="22"/>
          <w:lang w:val="en"/>
        </w:rPr>
        <w:t>. The Institute of Islamic knowledge 1997.</w:t>
      </w:r>
    </w:p>
    <w:p w14:paraId="15C548D0" w14:textId="77777777" w:rsidR="008B70C3" w:rsidRPr="001D5741" w:rsidRDefault="008B70C3" w:rsidP="00E0251C">
      <w:pPr>
        <w:spacing w:after="0" w:line="240" w:lineRule="auto"/>
        <w:rPr>
          <w:rFonts w:ascii="Arial" w:hAnsi="Arial"/>
        </w:rPr>
      </w:pPr>
    </w:p>
    <w:p w14:paraId="2BF2A7C8" w14:textId="77777777" w:rsidR="000929B3" w:rsidRPr="000929B3" w:rsidRDefault="000929B3" w:rsidP="00E0251C">
      <w:pPr>
        <w:spacing w:after="0" w:line="240" w:lineRule="auto"/>
        <w:rPr>
          <w:rFonts w:ascii="Arial" w:hAnsi="Arial"/>
        </w:rPr>
      </w:pPr>
      <w:r w:rsidRPr="000929B3">
        <w:rPr>
          <w:rFonts w:ascii="Arial" w:hAnsi="Arial"/>
        </w:rPr>
        <w:t xml:space="preserve">Masood, Steven. </w:t>
      </w:r>
      <w:r w:rsidRPr="000929B3">
        <w:rPr>
          <w:rFonts w:ascii="Arial" w:hAnsi="Arial"/>
          <w:b/>
          <w:bCs/>
          <w:i/>
          <w:iCs/>
        </w:rPr>
        <w:t>The Bible and the Qur’an : A Question of Integrity</w:t>
      </w:r>
      <w:r w:rsidRPr="000929B3">
        <w:rPr>
          <w:rFonts w:ascii="Arial" w:hAnsi="Arial"/>
        </w:rPr>
        <w:t>. Authentic Media 2001.</w:t>
      </w:r>
    </w:p>
    <w:p w14:paraId="171B74CE" w14:textId="77777777" w:rsidR="000929B3" w:rsidRPr="000929B3" w:rsidRDefault="000929B3" w:rsidP="00E0251C">
      <w:pPr>
        <w:spacing w:after="0" w:line="240" w:lineRule="auto"/>
        <w:rPr>
          <w:rFonts w:ascii="Arial" w:hAnsi="Arial"/>
        </w:rPr>
      </w:pPr>
    </w:p>
    <w:p w14:paraId="4C871F77" w14:textId="77777777" w:rsidR="008B70C3" w:rsidRPr="001D5741" w:rsidRDefault="008B70C3" w:rsidP="00E0251C">
      <w:pPr>
        <w:spacing w:after="0" w:line="240" w:lineRule="auto"/>
        <w:rPr>
          <w:rFonts w:ascii="Arial" w:hAnsi="Arial"/>
        </w:rPr>
      </w:pPr>
      <w:r w:rsidRPr="001D5741">
        <w:rPr>
          <w:rFonts w:ascii="Arial" w:hAnsi="Arial"/>
        </w:rPr>
        <w:t xml:space="preserve">Muslim, Imam. (rendered into English by ‘Abdul Hamid Siddiqi) </w:t>
      </w:r>
      <w:r w:rsidRPr="001D5741">
        <w:rPr>
          <w:rFonts w:ascii="Arial" w:hAnsi="Arial"/>
          <w:b/>
          <w:i/>
        </w:rPr>
        <w:t>Sahih Muslim</w:t>
      </w:r>
      <w:r w:rsidRPr="001D5741">
        <w:rPr>
          <w:rFonts w:ascii="Arial" w:hAnsi="Arial"/>
        </w:rPr>
        <w:t>. International Islamic publishing House. (no date) (4 volumes)</w:t>
      </w:r>
    </w:p>
    <w:p w14:paraId="76CEF224" w14:textId="77777777" w:rsidR="008B70C3" w:rsidRPr="001D5741" w:rsidRDefault="008B70C3" w:rsidP="00E0251C">
      <w:pPr>
        <w:spacing w:after="0" w:line="240" w:lineRule="auto"/>
        <w:rPr>
          <w:rFonts w:ascii="Arial" w:hAnsi="Arial"/>
        </w:rPr>
      </w:pPr>
    </w:p>
    <w:p w14:paraId="24CDB0EB" w14:textId="60D2666A" w:rsidR="007465E7" w:rsidRPr="001D5741" w:rsidRDefault="00614D46" w:rsidP="00E0251C">
      <w:pPr>
        <w:spacing w:after="0" w:line="240" w:lineRule="auto"/>
        <w:rPr>
          <w:rFonts w:ascii="Arial" w:hAnsi="Arial"/>
        </w:rPr>
      </w:pPr>
      <w:r w:rsidRPr="001D5741">
        <w:rPr>
          <w:rFonts w:ascii="Arial" w:hAnsi="Arial"/>
        </w:rPr>
        <w:t xml:space="preserve">Rahimuddin, Muhammad (translator) </w:t>
      </w:r>
      <w:r w:rsidRPr="001D5741">
        <w:rPr>
          <w:rFonts w:ascii="Arial" w:hAnsi="Arial"/>
          <w:b/>
          <w:bCs/>
          <w:i/>
          <w:iCs/>
        </w:rPr>
        <w:t>Muwatta’ Imam Malik</w:t>
      </w:r>
      <w:r w:rsidRPr="001D5741">
        <w:rPr>
          <w:rFonts w:ascii="Arial" w:hAnsi="Arial"/>
        </w:rPr>
        <w:t>. Sh. Muhammad Ashraf</w:t>
      </w:r>
      <w:r w:rsidR="001D5741" w:rsidRPr="001D5741">
        <w:rPr>
          <w:rFonts w:ascii="Arial" w:hAnsi="Arial"/>
        </w:rPr>
        <w:t xml:space="preserve"> Publishers and Booksellers. Lahore, Pakistan. (no date) reprinted 1991.</w:t>
      </w:r>
    </w:p>
    <w:p w14:paraId="6732BCA3" w14:textId="6BC8B566" w:rsidR="001D5741" w:rsidRPr="001D5741" w:rsidRDefault="001D5741" w:rsidP="00E0251C">
      <w:pPr>
        <w:spacing w:after="0" w:line="240" w:lineRule="auto"/>
        <w:rPr>
          <w:rFonts w:ascii="Arial" w:hAnsi="Arial"/>
        </w:rPr>
      </w:pPr>
    </w:p>
    <w:p w14:paraId="1AC4744B" w14:textId="77777777" w:rsidR="00262E79" w:rsidRPr="001D5741" w:rsidRDefault="00262E79" w:rsidP="00E0251C">
      <w:pPr>
        <w:spacing w:after="0" w:line="240" w:lineRule="auto"/>
        <w:rPr>
          <w:rFonts w:ascii="Arial" w:hAnsi="Arial"/>
        </w:rPr>
      </w:pPr>
      <w:r w:rsidRPr="001D5741">
        <w:rPr>
          <w:rFonts w:ascii="Arial" w:hAnsi="Arial"/>
        </w:rPr>
        <w:t xml:space="preserve">Siddiqi, Muhammad Iqbal (translator) </w:t>
      </w:r>
      <w:r w:rsidRPr="001D5741">
        <w:rPr>
          <w:rFonts w:ascii="Arial" w:hAnsi="Arial"/>
          <w:b/>
          <w:bCs/>
          <w:i/>
          <w:iCs/>
        </w:rPr>
        <w:t>Sunan Nasa’i</w:t>
      </w:r>
      <w:r w:rsidRPr="001D5741">
        <w:rPr>
          <w:rFonts w:ascii="Arial" w:hAnsi="Arial"/>
        </w:rPr>
        <w:t>. Kazi Publications. Lahore, Pakistan. 1994 (2 volumes)</w:t>
      </w:r>
    </w:p>
    <w:p w14:paraId="1B43C489" w14:textId="1D8F28BC" w:rsidR="00262E79" w:rsidRDefault="00262E79" w:rsidP="00E0251C">
      <w:pPr>
        <w:spacing w:after="0" w:line="240" w:lineRule="auto"/>
        <w:rPr>
          <w:rFonts w:ascii="Arial" w:hAnsi="Arial"/>
        </w:rPr>
      </w:pPr>
    </w:p>
    <w:p w14:paraId="4C9DD3F7" w14:textId="77777777" w:rsidR="00262E79" w:rsidRPr="001D5741" w:rsidRDefault="00262E79" w:rsidP="00E0251C">
      <w:pPr>
        <w:pStyle w:val="NormalWeb"/>
        <w:spacing w:before="0" w:beforeAutospacing="0" w:after="0" w:afterAutospacing="0"/>
        <w:rPr>
          <w:rFonts w:ascii="Arial" w:hAnsi="Arial" w:cs="Arial"/>
          <w:sz w:val="22"/>
          <w:lang w:val="en"/>
        </w:rPr>
      </w:pPr>
      <w:r w:rsidRPr="001D5741">
        <w:rPr>
          <w:rFonts w:ascii="Arial" w:hAnsi="Arial" w:cs="Arial"/>
          <w:sz w:val="22"/>
          <w:lang w:val="en"/>
        </w:rPr>
        <w:t xml:space="preserve">Yahya Bin Sharaf An-Nawawi, Imam Abu Zakariya (compiler), S.M. Madni Abbasi (translator) </w:t>
      </w:r>
      <w:r w:rsidRPr="001D5741">
        <w:rPr>
          <w:rFonts w:ascii="Arial" w:hAnsi="Arial" w:cs="Arial"/>
          <w:b/>
          <w:bCs/>
          <w:i/>
          <w:iCs/>
          <w:sz w:val="22"/>
          <w:lang w:val="en"/>
        </w:rPr>
        <w:t>Riyadh-Us-Saleheen</w:t>
      </w:r>
      <w:r w:rsidRPr="001D5741">
        <w:rPr>
          <w:rFonts w:ascii="Arial" w:hAnsi="Arial" w:cs="Arial"/>
          <w:sz w:val="22"/>
          <w:lang w:val="en"/>
        </w:rPr>
        <w:t>. International Islamic Publishing House. (no date) (2 volumes)</w:t>
      </w:r>
    </w:p>
    <w:p w14:paraId="5DD98ED5" w14:textId="5ED17990" w:rsidR="00262E79" w:rsidRDefault="00262E79" w:rsidP="00E0251C">
      <w:pPr>
        <w:spacing w:after="0" w:line="240" w:lineRule="auto"/>
        <w:rPr>
          <w:rFonts w:ascii="Arial" w:hAnsi="Arial"/>
        </w:rPr>
      </w:pPr>
    </w:p>
    <w:p w14:paraId="2531609B" w14:textId="41CE35E2" w:rsidR="00C8420E" w:rsidRDefault="00C8420E" w:rsidP="00E0251C">
      <w:pPr>
        <w:spacing w:after="0" w:line="240" w:lineRule="auto"/>
        <w:rPr>
          <w:rFonts w:ascii="Arial" w:hAnsi="Arial"/>
        </w:rPr>
      </w:pPr>
      <w:hyperlink r:id="rId65" w:history="1">
        <w:r w:rsidRPr="000E1463">
          <w:rPr>
            <w:rStyle w:val="Hyperlink"/>
            <w:rFonts w:ascii="Arial" w:hAnsi="Arial"/>
          </w:rPr>
          <w:t>www.historyofinformation.com/detail.php?entryid=1966</w:t>
        </w:r>
      </w:hyperlink>
    </w:p>
    <w:p w14:paraId="11F1BD2A" w14:textId="77777777" w:rsidR="001D5741" w:rsidRDefault="001D5741" w:rsidP="00E0251C">
      <w:pPr>
        <w:spacing w:after="0" w:line="240" w:lineRule="auto"/>
        <w:rPr>
          <w:rFonts w:ascii="Arial" w:hAnsi="Arial"/>
        </w:rPr>
      </w:pPr>
    </w:p>
    <w:p w14:paraId="0F0D04A3" w14:textId="77777777" w:rsidR="00E0251C" w:rsidRPr="00E0251C" w:rsidRDefault="00E0251C" w:rsidP="00E0251C">
      <w:pPr>
        <w:spacing w:after="0" w:line="240" w:lineRule="auto"/>
        <w:ind w:left="288" w:hanging="288"/>
        <w:rPr>
          <w:rFonts w:ascii="Arial" w:hAnsi="Arial"/>
          <w:szCs w:val="20"/>
        </w:rPr>
      </w:pPr>
      <w:hyperlink r:id="rId66" w:history="1">
        <w:r w:rsidRPr="00E0251C">
          <w:rPr>
            <w:rStyle w:val="Hyperlink"/>
            <w:rFonts w:ascii="Arial" w:hAnsi="Arial"/>
            <w:szCs w:val="20"/>
          </w:rPr>
          <w:t>www.Answering-islam.org</w:t>
        </w:r>
      </w:hyperlink>
      <w:r w:rsidRPr="00E0251C">
        <w:rPr>
          <w:rFonts w:ascii="Arial" w:hAnsi="Arial"/>
          <w:szCs w:val="20"/>
        </w:rPr>
        <w:t xml:space="preserve"> is a very extensive web site presenting and debating many aspects of Islam.</w:t>
      </w:r>
    </w:p>
    <w:p w14:paraId="76DE23FE" w14:textId="2D753EB1" w:rsidR="007465E7" w:rsidRPr="0014708E" w:rsidRDefault="007465E7" w:rsidP="00E0251C">
      <w:pPr>
        <w:spacing w:after="0" w:line="240" w:lineRule="auto"/>
        <w:rPr>
          <w:rFonts w:ascii="Arial" w:hAnsi="Arial"/>
          <w:szCs w:val="20"/>
        </w:rPr>
      </w:pPr>
      <w:hyperlink r:id="rId67" w:history="1">
        <w:r w:rsidRPr="0014708E">
          <w:rPr>
            <w:rStyle w:val="Hyperlink"/>
            <w:rFonts w:ascii="Arial" w:hAnsi="Arial"/>
            <w:szCs w:val="20"/>
          </w:rPr>
          <w:t>www.answering-islam.org/Quran/Text/distortion.html</w:t>
        </w:r>
      </w:hyperlink>
      <w:r w:rsidRPr="0014708E">
        <w:rPr>
          <w:rFonts w:ascii="Arial" w:hAnsi="Arial"/>
          <w:szCs w:val="20"/>
        </w:rPr>
        <w:t>]</w:t>
      </w:r>
    </w:p>
    <w:p w14:paraId="7E3F406B" w14:textId="77777777" w:rsidR="007465E7" w:rsidRPr="0014708E" w:rsidRDefault="007465E7" w:rsidP="00E0251C">
      <w:pPr>
        <w:spacing w:after="0" w:line="240" w:lineRule="auto"/>
        <w:rPr>
          <w:rFonts w:ascii="Arial" w:hAnsi="Arial"/>
        </w:rPr>
      </w:pPr>
    </w:p>
    <w:p w14:paraId="2F6B7F96" w14:textId="3CD15989" w:rsidR="003712C3" w:rsidRPr="0014708E" w:rsidRDefault="007465E7" w:rsidP="00E0251C">
      <w:pPr>
        <w:spacing w:after="0" w:line="240" w:lineRule="auto"/>
        <w:rPr>
          <w:rFonts w:ascii="Arial" w:hAnsi="Arial"/>
          <w:szCs w:val="20"/>
        </w:rPr>
      </w:pPr>
      <w:hyperlink r:id="rId68" w:history="1">
        <w:r w:rsidRPr="0014708E">
          <w:rPr>
            <w:rStyle w:val="Hyperlink"/>
            <w:rFonts w:ascii="Arial" w:hAnsi="Arial"/>
            <w:szCs w:val="20"/>
          </w:rPr>
          <w:t>www.QuranText.org</w:t>
        </w:r>
      </w:hyperlink>
    </w:p>
    <w:p w14:paraId="4664AE4B" w14:textId="3792DB49" w:rsidR="007465E7" w:rsidRPr="0014708E" w:rsidRDefault="007465E7" w:rsidP="00E0251C">
      <w:pPr>
        <w:spacing w:after="0" w:line="240" w:lineRule="auto"/>
        <w:rPr>
          <w:rFonts w:ascii="Arial" w:hAnsi="Arial"/>
          <w:szCs w:val="20"/>
        </w:rPr>
      </w:pPr>
      <w:hyperlink r:id="rId69" w:history="1">
        <w:r w:rsidRPr="0014708E">
          <w:rPr>
            <w:rStyle w:val="Hyperlink"/>
            <w:rFonts w:ascii="Arial" w:hAnsi="Arial"/>
            <w:szCs w:val="20"/>
          </w:rPr>
          <w:t>www.QuranText.org/qiraat.html</w:t>
        </w:r>
      </w:hyperlink>
    </w:p>
    <w:p w14:paraId="27778621" w14:textId="3670A1D4" w:rsidR="000A654F" w:rsidRPr="0014708E" w:rsidRDefault="000A654F" w:rsidP="00E0251C">
      <w:pPr>
        <w:spacing w:after="0" w:line="240" w:lineRule="auto"/>
        <w:rPr>
          <w:rFonts w:ascii="Arial" w:hAnsi="Arial"/>
          <w:szCs w:val="20"/>
        </w:rPr>
      </w:pPr>
      <w:hyperlink r:id="rId70" w:history="1">
        <w:r w:rsidRPr="0014708E">
          <w:rPr>
            <w:rStyle w:val="Hyperlink"/>
            <w:rFonts w:ascii="Arial" w:hAnsi="Arial"/>
            <w:szCs w:val="20"/>
          </w:rPr>
          <w:t>www.answering-islam.org/Quran/Text/distortion.html</w:t>
        </w:r>
      </w:hyperlink>
    </w:p>
    <w:p w14:paraId="0EA0DD39" w14:textId="4807C0FA" w:rsidR="007465E7" w:rsidRDefault="007465E7" w:rsidP="00E0251C">
      <w:pPr>
        <w:spacing w:after="0" w:line="240" w:lineRule="auto"/>
        <w:rPr>
          <w:rFonts w:ascii="Arial" w:hAnsi="Arial"/>
        </w:rPr>
      </w:pPr>
    </w:p>
    <w:p w14:paraId="28252475" w14:textId="56B53DFF" w:rsidR="001A3A85" w:rsidRDefault="001A3A85" w:rsidP="00E0251C">
      <w:pPr>
        <w:spacing w:after="0" w:line="240" w:lineRule="auto"/>
        <w:rPr>
          <w:rFonts w:ascii="Arial" w:hAnsi="Arial"/>
        </w:rPr>
      </w:pPr>
      <w:hyperlink r:id="rId71" w:history="1">
        <w:r w:rsidRPr="000827C0">
          <w:rPr>
            <w:rStyle w:val="Hyperlink"/>
            <w:rFonts w:ascii="Arial" w:hAnsi="Arial"/>
          </w:rPr>
          <w:t>https://coptot.manuscriptroom.com/documents/10231/23535/LCBM_1.0_2021.pdf/dec4f073-dbfa-4af6-9971-3b2bace5b3eb</w:t>
        </w:r>
      </w:hyperlink>
      <w:r>
        <w:rPr>
          <w:rFonts w:ascii="Arial" w:hAnsi="Arial"/>
        </w:rPr>
        <w:t xml:space="preserve"> (for Coptic manuscripts)</w:t>
      </w:r>
    </w:p>
    <w:p w14:paraId="1D212806" w14:textId="77777777" w:rsidR="001A3A85" w:rsidRDefault="001A3A85" w:rsidP="00E0251C">
      <w:pPr>
        <w:spacing w:after="0" w:line="240" w:lineRule="auto"/>
        <w:rPr>
          <w:rFonts w:ascii="Arial" w:hAnsi="Arial"/>
        </w:rPr>
      </w:pPr>
    </w:p>
    <w:p w14:paraId="6C83020C" w14:textId="7CEAE009" w:rsidR="003B67FF" w:rsidRDefault="003B67FF" w:rsidP="00E0251C">
      <w:pPr>
        <w:spacing w:after="0" w:line="240" w:lineRule="auto"/>
        <w:rPr>
          <w:rFonts w:ascii="Arial" w:hAnsi="Arial" w:cs="Arial"/>
          <w:szCs w:val="20"/>
        </w:rPr>
      </w:pPr>
      <w:hyperlink r:id="rId72" w:history="1">
        <w:r w:rsidRPr="00CB2448">
          <w:rPr>
            <w:rStyle w:val="Hyperlink"/>
            <w:rFonts w:ascii="Arial" w:hAnsi="Arial" w:cs="Arial"/>
            <w:szCs w:val="20"/>
          </w:rPr>
          <w:t>www.isaalmasih.net/bible-isa/history.html</w:t>
        </w:r>
      </w:hyperlink>
    </w:p>
    <w:p w14:paraId="222C5C9D" w14:textId="77777777" w:rsidR="00AD26AF" w:rsidRPr="0014708E" w:rsidRDefault="00AD26AF" w:rsidP="00E0251C">
      <w:pPr>
        <w:spacing w:after="0" w:line="240" w:lineRule="auto"/>
        <w:rPr>
          <w:rFonts w:ascii="Arial" w:hAnsi="Arial"/>
        </w:rPr>
      </w:pPr>
    </w:p>
    <w:p w14:paraId="5FCCD6D4" w14:textId="38581053" w:rsidR="002F1E5B" w:rsidRPr="0014708E" w:rsidRDefault="002F1E5B" w:rsidP="00E0251C">
      <w:pPr>
        <w:spacing w:after="0" w:line="240" w:lineRule="auto"/>
        <w:rPr>
          <w:rStyle w:val="Hyperlink"/>
          <w:rFonts w:ascii="Arial" w:hAnsi="Arial"/>
        </w:rPr>
      </w:pPr>
      <w:hyperlink r:id="rId73" w:anchor=":~:text=More%20than%2060%20fragments%20including,by%20the%20Government%20of%20Germany" w:history="1">
        <w:r w:rsidRPr="0014708E">
          <w:rPr>
            <w:rStyle w:val="Hyperlink"/>
            <w:rFonts w:ascii="Arial" w:hAnsi="Arial"/>
          </w:rPr>
          <w:t>https://en.wikipedia.org/wiki/Early_Quranic_manuscripts#:~:text=More%20than%2060%20fragments%20including,by%20the%20Government%20of%20Germany</w:t>
        </w:r>
      </w:hyperlink>
    </w:p>
    <w:p w14:paraId="2576FFB2" w14:textId="77777777" w:rsidR="002F1E5B" w:rsidRPr="007465E7" w:rsidRDefault="002F1E5B" w:rsidP="00E0251C">
      <w:pPr>
        <w:spacing w:after="0" w:line="240" w:lineRule="auto"/>
        <w:rPr>
          <w:rFonts w:ascii="Arial" w:hAnsi="Arial"/>
        </w:rPr>
      </w:pPr>
    </w:p>
    <w:p w14:paraId="12ED05AE" w14:textId="580443B2" w:rsidR="007465E7" w:rsidRPr="007465E7" w:rsidRDefault="007465E7" w:rsidP="00E0251C">
      <w:pPr>
        <w:spacing w:after="0" w:line="240" w:lineRule="auto"/>
        <w:rPr>
          <w:rStyle w:val="Hyperlink"/>
          <w:rFonts w:ascii="Arial" w:hAnsi="Arial"/>
        </w:rPr>
      </w:pPr>
      <w:hyperlink r:id="rId74" w:history="1">
        <w:r w:rsidRPr="007465E7">
          <w:rPr>
            <w:rStyle w:val="Hyperlink"/>
            <w:rFonts w:ascii="Arial" w:hAnsi="Arial"/>
          </w:rPr>
          <w:t>https://en.wikipedia.org/wiki/Sanaa_manuscript</w:t>
        </w:r>
      </w:hyperlink>
    </w:p>
    <w:p w14:paraId="36A5D87C" w14:textId="5AC4FAC6" w:rsidR="007465E7" w:rsidRDefault="00C17184" w:rsidP="00E0251C">
      <w:pPr>
        <w:spacing w:after="0" w:line="240" w:lineRule="auto"/>
        <w:rPr>
          <w:rFonts w:ascii="Arial" w:hAnsi="Arial"/>
        </w:rPr>
      </w:pPr>
      <w:hyperlink r:id="rId75" w:history="1">
        <w:r w:rsidRPr="00C54306">
          <w:rPr>
            <w:rStyle w:val="Hyperlink"/>
            <w:rFonts w:ascii="Arial" w:hAnsi="Arial"/>
          </w:rPr>
          <w:t>https://en.wikipedia.org/wiki/dura_Parchment_24</w:t>
        </w:r>
      </w:hyperlink>
    </w:p>
    <w:p w14:paraId="24AE7F5F" w14:textId="5B96704F" w:rsidR="00C17184" w:rsidRDefault="00C17184" w:rsidP="00E0251C">
      <w:pPr>
        <w:spacing w:after="0" w:line="240" w:lineRule="auto"/>
        <w:rPr>
          <w:rFonts w:ascii="Arial" w:hAnsi="Arial"/>
        </w:rPr>
      </w:pPr>
    </w:p>
    <w:p w14:paraId="355F7020" w14:textId="5CAE293F" w:rsidR="00F676A5" w:rsidRDefault="00F676A5" w:rsidP="00E0251C">
      <w:pPr>
        <w:spacing w:after="0" w:line="240" w:lineRule="auto"/>
        <w:rPr>
          <w:rFonts w:ascii="Arial" w:hAnsi="Arial"/>
        </w:rPr>
      </w:pPr>
      <w:hyperlink r:id="rId76" w:history="1">
        <w:r w:rsidRPr="00CB2448">
          <w:rPr>
            <w:rStyle w:val="Hyperlink"/>
            <w:rFonts w:ascii="Arial" w:hAnsi="Arial"/>
          </w:rPr>
          <w:t>https://erenow.net/common/the-origins-of-the-koran/9.php</w:t>
        </w:r>
      </w:hyperlink>
    </w:p>
    <w:p w14:paraId="3BF8A21D" w14:textId="13D77987" w:rsidR="00F676A5" w:rsidRDefault="00F676A5" w:rsidP="00E0251C">
      <w:pPr>
        <w:spacing w:after="0" w:line="240" w:lineRule="auto"/>
        <w:rPr>
          <w:rFonts w:ascii="Arial" w:hAnsi="Arial"/>
        </w:rPr>
      </w:pPr>
    </w:p>
    <w:p w14:paraId="1260606F" w14:textId="77777777" w:rsidR="00AD26AF" w:rsidRDefault="00AD26AF" w:rsidP="00E0251C">
      <w:pPr>
        <w:spacing w:after="0" w:line="240" w:lineRule="auto"/>
        <w:rPr>
          <w:rFonts w:ascii="Arial" w:hAnsi="Arial"/>
        </w:rPr>
      </w:pPr>
      <w:hyperlink r:id="rId77" w:history="1">
        <w:r w:rsidRPr="00C16819">
          <w:rPr>
            <w:rStyle w:val="Hyperlink"/>
            <w:rFonts w:ascii="Arial" w:hAnsi="Arial"/>
          </w:rPr>
          <w:t>https://www.islamic-awareness.org/quran/text/mss/</w:t>
        </w:r>
      </w:hyperlink>
    </w:p>
    <w:p w14:paraId="4C5DDAE7" w14:textId="6313ED02" w:rsidR="00522FF2" w:rsidRDefault="00522FF2" w:rsidP="00E0251C">
      <w:pPr>
        <w:spacing w:after="0" w:line="240" w:lineRule="auto"/>
        <w:rPr>
          <w:rFonts w:ascii="Arial" w:hAnsi="Arial"/>
        </w:rPr>
      </w:pPr>
      <w:hyperlink r:id="rId78" w:history="1">
        <w:r w:rsidRPr="00C16819">
          <w:rPr>
            <w:rStyle w:val="Hyperlink"/>
            <w:rFonts w:ascii="Arial" w:hAnsi="Arial"/>
          </w:rPr>
          <w:t>https://www.islamic-awareness.org/quran/text/mss/arabe328f.html</w:t>
        </w:r>
      </w:hyperlink>
    </w:p>
    <w:p w14:paraId="3DEA484F" w14:textId="6E7BA77A" w:rsidR="00522FF2" w:rsidRDefault="00895A39" w:rsidP="00E0251C">
      <w:pPr>
        <w:spacing w:after="0" w:line="240" w:lineRule="auto"/>
        <w:rPr>
          <w:rFonts w:ascii="Arial" w:hAnsi="Arial"/>
        </w:rPr>
      </w:pPr>
      <w:hyperlink r:id="rId79" w:history="1">
        <w:r w:rsidRPr="00C16819">
          <w:rPr>
            <w:rStyle w:val="Hyperlink"/>
            <w:rFonts w:ascii="Arial" w:hAnsi="Arial"/>
          </w:rPr>
          <w:t>https://www.islamic-awareness.org/quran/text/mss/blue.html</w:t>
        </w:r>
      </w:hyperlink>
    </w:p>
    <w:p w14:paraId="01E74969" w14:textId="77777777" w:rsidR="00895A39" w:rsidRDefault="00895A39" w:rsidP="00E0251C">
      <w:pPr>
        <w:spacing w:after="0" w:line="240" w:lineRule="auto"/>
        <w:rPr>
          <w:rFonts w:ascii="Arial" w:hAnsi="Arial"/>
        </w:rPr>
      </w:pPr>
    </w:p>
    <w:p w14:paraId="4753492F" w14:textId="1B9377D5" w:rsidR="002C0F8C" w:rsidRPr="00302851" w:rsidRDefault="00C17184" w:rsidP="00E0251C">
      <w:pPr>
        <w:spacing w:after="0" w:line="240" w:lineRule="auto"/>
        <w:rPr>
          <w:rFonts w:ascii="Arial" w:hAnsi="Arial"/>
        </w:rPr>
      </w:pPr>
      <w:r>
        <w:rPr>
          <w:rFonts w:ascii="Arial" w:hAnsi="Arial"/>
        </w:rPr>
        <w:t xml:space="preserve">The </w:t>
      </w:r>
      <w:r w:rsidR="002C0F8C" w:rsidRPr="00302851">
        <w:rPr>
          <w:rFonts w:ascii="Arial" w:hAnsi="Arial"/>
        </w:rPr>
        <w:t xml:space="preserve">Sana’a Qur’an </w:t>
      </w:r>
      <w:hyperlink r:id="rId80" w:history="1">
        <w:r w:rsidR="002C0F8C" w:rsidRPr="00C3788C">
          <w:rPr>
            <w:rStyle w:val="Hyperlink"/>
            <w:rFonts w:ascii="Arial" w:hAnsi="Arial"/>
          </w:rPr>
          <w:t>https://en.wikipedia.org/wiki/Sanaa_manuscript</w:t>
        </w:r>
      </w:hyperlink>
    </w:p>
    <w:p w14:paraId="7438EFC5" w14:textId="77777777" w:rsidR="002C0F8C" w:rsidRPr="007465E7" w:rsidRDefault="002C0F8C" w:rsidP="00E0251C">
      <w:pPr>
        <w:spacing w:after="0" w:line="240" w:lineRule="auto"/>
        <w:rPr>
          <w:rFonts w:ascii="Arial" w:hAnsi="Arial"/>
        </w:rPr>
      </w:pPr>
    </w:p>
    <w:p w14:paraId="4A0A5C22" w14:textId="77777777" w:rsidR="003712C3" w:rsidRPr="007465E7" w:rsidRDefault="003712C3" w:rsidP="00E0251C">
      <w:pPr>
        <w:spacing w:after="0" w:line="240" w:lineRule="auto"/>
        <w:ind w:left="288" w:hanging="288"/>
        <w:rPr>
          <w:rFonts w:ascii="Arial" w:hAnsi="Arial" w:cs="Arial"/>
          <w:szCs w:val="20"/>
        </w:rPr>
      </w:pPr>
      <w:hyperlink r:id="rId81" w:history="1">
        <w:r w:rsidRPr="007465E7">
          <w:rPr>
            <w:rStyle w:val="Hyperlink"/>
            <w:rFonts w:ascii="Arial" w:hAnsi="Arial" w:cs="Arial"/>
            <w:szCs w:val="20"/>
          </w:rPr>
          <w:t>http://www.degruyter.com/view/j/islm.2010.87.issue-1-2/islam-2011-0025/islam-2011-0025.xml</w:t>
        </w:r>
      </w:hyperlink>
    </w:p>
    <w:p w14:paraId="6FC4AA4C" w14:textId="77777777" w:rsidR="000A654F" w:rsidRDefault="000A654F" w:rsidP="00E0251C">
      <w:pPr>
        <w:spacing w:after="0" w:line="240" w:lineRule="auto"/>
        <w:rPr>
          <w:rFonts w:ascii="Arial" w:hAnsi="Arial"/>
          <w:sz w:val="20"/>
          <w:szCs w:val="20"/>
        </w:rPr>
      </w:pPr>
      <w:hyperlink r:id="rId82" w:history="1">
        <w:r w:rsidRPr="00435269">
          <w:rPr>
            <w:rStyle w:val="Hyperlink"/>
            <w:rFonts w:ascii="Arial" w:hAnsi="Arial"/>
            <w:sz w:val="20"/>
            <w:szCs w:val="20"/>
          </w:rPr>
          <w:t>www.isos.org</w:t>
        </w:r>
      </w:hyperlink>
    </w:p>
    <w:p w14:paraId="5F5AA793" w14:textId="2D9F3F3E" w:rsidR="00DF6818" w:rsidRDefault="00DF6818" w:rsidP="008B70C3">
      <w:pPr>
        <w:spacing w:after="0" w:line="240" w:lineRule="auto"/>
        <w:rPr>
          <w:rFonts w:ascii="Arial" w:hAnsi="Arial"/>
        </w:rPr>
      </w:pPr>
    </w:p>
    <w:p w14:paraId="1E9F1CC1" w14:textId="04A8641C" w:rsidR="00A4168C" w:rsidRDefault="00B0261D" w:rsidP="00A4168C">
      <w:pPr>
        <w:spacing w:after="0" w:line="240" w:lineRule="auto"/>
        <w:rPr>
          <w:rFonts w:ascii="Times New Roman" w:hAnsi="Times New Roman"/>
          <w:sz w:val="24"/>
        </w:rPr>
      </w:pPr>
      <w:r>
        <w:rPr>
          <w:rFonts w:ascii="Arial" w:hAnsi="Arial"/>
        </w:rPr>
        <w:t>A web site of mine</w:t>
      </w:r>
      <w:r w:rsidR="00A4168C" w:rsidRPr="00EC2F15">
        <w:rPr>
          <w:rFonts w:ascii="Arial" w:hAnsi="Arial"/>
        </w:rPr>
        <w:t xml:space="preserve"> is </w:t>
      </w:r>
      <w:hyperlink r:id="rId83" w:history="1">
        <w:r w:rsidR="00A4168C" w:rsidRPr="00C3788C">
          <w:rPr>
            <w:rStyle w:val="Hyperlink"/>
            <w:rFonts w:ascii="Times New Roman" w:hAnsi="Times New Roman"/>
            <w:sz w:val="24"/>
          </w:rPr>
          <w:t>www.muslimhope.com</w:t>
        </w:r>
      </w:hyperlink>
    </w:p>
    <w:p w14:paraId="05C6B7EA" w14:textId="054DA003" w:rsidR="00A4168C" w:rsidRDefault="00A4168C" w:rsidP="00A4168C">
      <w:pPr>
        <w:spacing w:after="0" w:line="240" w:lineRule="auto"/>
        <w:rPr>
          <w:rFonts w:ascii="Times New Roman" w:hAnsi="Times New Roman"/>
          <w:sz w:val="24"/>
        </w:rPr>
      </w:pPr>
    </w:p>
    <w:p w14:paraId="000A8805" w14:textId="77777777" w:rsidR="00040AF7" w:rsidRDefault="00040AF7" w:rsidP="00A4168C">
      <w:pPr>
        <w:spacing w:after="0" w:line="240" w:lineRule="auto"/>
        <w:rPr>
          <w:rFonts w:ascii="Arial" w:hAnsi="Arial"/>
        </w:rPr>
      </w:pPr>
    </w:p>
    <w:p w14:paraId="0E005734" w14:textId="59A73E36" w:rsidR="00EC2F15" w:rsidRPr="00EC2F15" w:rsidRDefault="00EC2F15" w:rsidP="00A4168C">
      <w:pPr>
        <w:spacing w:after="0" w:line="240" w:lineRule="auto"/>
        <w:rPr>
          <w:rFonts w:ascii="Arial" w:hAnsi="Arial"/>
        </w:rPr>
      </w:pPr>
      <w:r w:rsidRPr="00EC2F15">
        <w:rPr>
          <w:rFonts w:ascii="Arial" w:hAnsi="Arial"/>
        </w:rPr>
        <w:t>By Steven M. Morrison, Ph.D.</w:t>
      </w:r>
    </w:p>
    <w:p w14:paraId="3EB62C1D" w14:textId="7298942A" w:rsidR="003A5222" w:rsidRPr="000F1966" w:rsidRDefault="003A5222" w:rsidP="008B70C3">
      <w:pPr>
        <w:spacing w:after="0" w:line="240" w:lineRule="auto"/>
        <w:rPr>
          <w:rFonts w:ascii="Arial" w:hAnsi="Arial"/>
          <w:color w:val="000000" w:themeColor="text1"/>
        </w:rPr>
      </w:pPr>
    </w:p>
    <w:sectPr w:rsidR="003A5222" w:rsidRPr="000F1966" w:rsidSect="00F9646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759B8" w14:textId="77777777" w:rsidR="007F6BD5" w:rsidRDefault="007F6BD5" w:rsidP="004045BC">
      <w:pPr>
        <w:spacing w:after="0" w:line="240" w:lineRule="auto"/>
      </w:pPr>
      <w:r>
        <w:separator/>
      </w:r>
    </w:p>
  </w:endnote>
  <w:endnote w:type="continuationSeparator" w:id="0">
    <w:p w14:paraId="5C44F341" w14:textId="77777777" w:rsidR="007F6BD5" w:rsidRDefault="007F6BD5" w:rsidP="0040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7E760" w14:textId="77777777" w:rsidR="00AC1690" w:rsidRDefault="003E3E70" w:rsidP="004B49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D43A25" w14:textId="77777777" w:rsidR="00AC1690" w:rsidRDefault="00AC1690" w:rsidP="001D0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846D" w14:textId="324A2B08" w:rsidR="004B4918" w:rsidRDefault="004B4918" w:rsidP="00040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480304F" w14:textId="3027915A" w:rsidR="00AF6415" w:rsidRDefault="00532A9D">
    <w:pPr>
      <w:pStyle w:val="Footer"/>
    </w:pPr>
    <w:r>
      <w:t>June</w:t>
    </w:r>
    <w:r w:rsidR="00AF6415">
      <w:t xml:space="preserve"> </w:t>
    </w:r>
    <w:r w:rsidR="00D91145">
      <w:t>1</w:t>
    </w:r>
    <w:r>
      <w:t>9</w:t>
    </w:r>
    <w:r w:rsidR="002220F6">
      <w:t xml:space="preserve">, </w:t>
    </w:r>
    <w:r w:rsidR="00AF6415">
      <w:t>202</w:t>
    </w:r>
    <w:r w:rsidR="00D91145">
      <w:t>5</w:t>
    </w:r>
    <w:r w:rsidR="00AF6415">
      <w:t xml:space="preserve"> version</w:t>
    </w:r>
  </w:p>
  <w:p w14:paraId="3D830C0E" w14:textId="23FFF24D" w:rsidR="00AC1690" w:rsidRDefault="00AC1690" w:rsidP="004045BC">
    <w:pPr>
      <w:pStyle w:val="Footer"/>
      <w:ind w:right="360"/>
      <w:rPr>
        <w:rFonts w:ascii="Arial Narrow" w:hAnsi="Arial Narrow"/>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6869" w14:textId="127A1BDA" w:rsidR="00AC1690" w:rsidRDefault="00AF6415">
    <w:pPr>
      <w:pStyle w:val="Footer"/>
    </w:pPr>
    <w:r>
      <w:t>June</w:t>
    </w:r>
    <w:r w:rsidR="003E3E70">
      <w:t xml:space="preserve"> 2022 version.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9AAA" w14:textId="77777777" w:rsidR="002F1E5B" w:rsidRDefault="002F1E5B" w:rsidP="004B49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973497" w14:textId="77777777" w:rsidR="002F1E5B" w:rsidRDefault="002F1E5B" w:rsidP="001D005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341D3" w14:textId="77777777" w:rsidR="002F1E5B" w:rsidRDefault="002F1E5B" w:rsidP="00040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F10191" w14:textId="1F02AAAF" w:rsidR="002F1E5B" w:rsidRDefault="00661725">
    <w:pPr>
      <w:pStyle w:val="Footer"/>
    </w:pPr>
    <w:r>
      <w:t>December</w:t>
    </w:r>
    <w:r w:rsidR="002F1E5B">
      <w:t xml:space="preserve"> 2022 version</w:t>
    </w:r>
  </w:p>
  <w:p w14:paraId="15D5B6D9" w14:textId="77777777" w:rsidR="002F1E5B" w:rsidRDefault="002F1E5B" w:rsidP="004045BC">
    <w:pPr>
      <w:pStyle w:val="Footer"/>
      <w:ind w:right="360"/>
      <w:rPr>
        <w:rFonts w:ascii="Arial Narrow" w:hAnsi="Arial Narrow"/>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D820" w14:textId="77777777" w:rsidR="002F1E5B" w:rsidRDefault="002F1E5B">
    <w:pPr>
      <w:pStyle w:val="Footer"/>
    </w:pPr>
    <w:r>
      <w:t>June 2022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8A1D2" w14:textId="77777777" w:rsidR="007F6BD5" w:rsidRDefault="007F6BD5" w:rsidP="004045BC">
      <w:pPr>
        <w:spacing w:after="0" w:line="240" w:lineRule="auto"/>
      </w:pPr>
      <w:r>
        <w:separator/>
      </w:r>
    </w:p>
  </w:footnote>
  <w:footnote w:type="continuationSeparator" w:id="0">
    <w:p w14:paraId="14F418CE" w14:textId="77777777" w:rsidR="007F6BD5" w:rsidRDefault="007F6BD5" w:rsidP="00404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7A4F"/>
    <w:multiLevelType w:val="hybridMultilevel"/>
    <w:tmpl w:val="6F08165C"/>
    <w:lvl w:ilvl="0" w:tplc="EC040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A4F21"/>
    <w:multiLevelType w:val="hybridMultilevel"/>
    <w:tmpl w:val="E272EB78"/>
    <w:lvl w:ilvl="0" w:tplc="D47AE280">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0A27B6"/>
    <w:multiLevelType w:val="hybridMultilevel"/>
    <w:tmpl w:val="7B8876F6"/>
    <w:lvl w:ilvl="0" w:tplc="BF20E1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917891">
    <w:abstractNumId w:val="2"/>
  </w:num>
  <w:num w:numId="2" w16cid:durableId="2056585441">
    <w:abstractNumId w:val="1"/>
  </w:num>
  <w:num w:numId="3" w16cid:durableId="26997359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61"/>
    <w:rsid w:val="00003F88"/>
    <w:rsid w:val="0000590A"/>
    <w:rsid w:val="00012D9A"/>
    <w:rsid w:val="000219C2"/>
    <w:rsid w:val="000244A9"/>
    <w:rsid w:val="00026A1C"/>
    <w:rsid w:val="00033603"/>
    <w:rsid w:val="00040519"/>
    <w:rsid w:val="00040AF7"/>
    <w:rsid w:val="0004369A"/>
    <w:rsid w:val="000530F5"/>
    <w:rsid w:val="00054BBC"/>
    <w:rsid w:val="000622AF"/>
    <w:rsid w:val="00065582"/>
    <w:rsid w:val="000655F0"/>
    <w:rsid w:val="00065B3D"/>
    <w:rsid w:val="00077EE8"/>
    <w:rsid w:val="000801CB"/>
    <w:rsid w:val="00081423"/>
    <w:rsid w:val="00083520"/>
    <w:rsid w:val="00084828"/>
    <w:rsid w:val="00086428"/>
    <w:rsid w:val="000929B3"/>
    <w:rsid w:val="00093391"/>
    <w:rsid w:val="00095B6E"/>
    <w:rsid w:val="000A654F"/>
    <w:rsid w:val="000A714B"/>
    <w:rsid w:val="000B31C7"/>
    <w:rsid w:val="000C032F"/>
    <w:rsid w:val="000C1582"/>
    <w:rsid w:val="000C3EFF"/>
    <w:rsid w:val="000C722D"/>
    <w:rsid w:val="000D2677"/>
    <w:rsid w:val="000D2703"/>
    <w:rsid w:val="000D4CE7"/>
    <w:rsid w:val="000D560A"/>
    <w:rsid w:val="000D6F2C"/>
    <w:rsid w:val="000F1966"/>
    <w:rsid w:val="000F1E5A"/>
    <w:rsid w:val="000F31E5"/>
    <w:rsid w:val="000F466A"/>
    <w:rsid w:val="000F636D"/>
    <w:rsid w:val="0010709D"/>
    <w:rsid w:val="0011546F"/>
    <w:rsid w:val="001157C0"/>
    <w:rsid w:val="00115FAB"/>
    <w:rsid w:val="00120D9A"/>
    <w:rsid w:val="001252D0"/>
    <w:rsid w:val="00127830"/>
    <w:rsid w:val="001404E1"/>
    <w:rsid w:val="00143829"/>
    <w:rsid w:val="0014708E"/>
    <w:rsid w:val="0014790E"/>
    <w:rsid w:val="00147E4E"/>
    <w:rsid w:val="00154E49"/>
    <w:rsid w:val="001753ED"/>
    <w:rsid w:val="001759B8"/>
    <w:rsid w:val="00180155"/>
    <w:rsid w:val="00182B84"/>
    <w:rsid w:val="0019073F"/>
    <w:rsid w:val="001A3A85"/>
    <w:rsid w:val="001B0161"/>
    <w:rsid w:val="001B0DEA"/>
    <w:rsid w:val="001B35C9"/>
    <w:rsid w:val="001B4562"/>
    <w:rsid w:val="001B6226"/>
    <w:rsid w:val="001B6525"/>
    <w:rsid w:val="001C0E8D"/>
    <w:rsid w:val="001C37F4"/>
    <w:rsid w:val="001C4B73"/>
    <w:rsid w:val="001D17AB"/>
    <w:rsid w:val="001D4EDB"/>
    <w:rsid w:val="001D5741"/>
    <w:rsid w:val="001D7018"/>
    <w:rsid w:val="001D7607"/>
    <w:rsid w:val="001E0CA1"/>
    <w:rsid w:val="001E49B9"/>
    <w:rsid w:val="001E5EF6"/>
    <w:rsid w:val="001E7B5F"/>
    <w:rsid w:val="001F2D11"/>
    <w:rsid w:val="00202D6B"/>
    <w:rsid w:val="002034BA"/>
    <w:rsid w:val="00222073"/>
    <w:rsid w:val="002220F6"/>
    <w:rsid w:val="002261BD"/>
    <w:rsid w:val="002406A5"/>
    <w:rsid w:val="002415DE"/>
    <w:rsid w:val="0024255D"/>
    <w:rsid w:val="0024358C"/>
    <w:rsid w:val="00250225"/>
    <w:rsid w:val="0025170F"/>
    <w:rsid w:val="002519B5"/>
    <w:rsid w:val="00254CB8"/>
    <w:rsid w:val="00262E79"/>
    <w:rsid w:val="002638DE"/>
    <w:rsid w:val="00272D16"/>
    <w:rsid w:val="0027740C"/>
    <w:rsid w:val="002813AD"/>
    <w:rsid w:val="00281DBB"/>
    <w:rsid w:val="00282735"/>
    <w:rsid w:val="00283B2C"/>
    <w:rsid w:val="00284293"/>
    <w:rsid w:val="002872A6"/>
    <w:rsid w:val="002876B7"/>
    <w:rsid w:val="00297AD9"/>
    <w:rsid w:val="002A16DD"/>
    <w:rsid w:val="002A63ED"/>
    <w:rsid w:val="002B1539"/>
    <w:rsid w:val="002B2BBE"/>
    <w:rsid w:val="002C0F8C"/>
    <w:rsid w:val="002C438E"/>
    <w:rsid w:val="002E1766"/>
    <w:rsid w:val="002E4DFD"/>
    <w:rsid w:val="002E7428"/>
    <w:rsid w:val="002F1E5B"/>
    <w:rsid w:val="002F266D"/>
    <w:rsid w:val="002F4A01"/>
    <w:rsid w:val="0030159A"/>
    <w:rsid w:val="00302851"/>
    <w:rsid w:val="0030311B"/>
    <w:rsid w:val="00314B22"/>
    <w:rsid w:val="00316BEA"/>
    <w:rsid w:val="003257CC"/>
    <w:rsid w:val="00327D93"/>
    <w:rsid w:val="00331A37"/>
    <w:rsid w:val="00344AE7"/>
    <w:rsid w:val="00355ABF"/>
    <w:rsid w:val="00361AA8"/>
    <w:rsid w:val="003644A7"/>
    <w:rsid w:val="0036780A"/>
    <w:rsid w:val="00370683"/>
    <w:rsid w:val="003712C3"/>
    <w:rsid w:val="00373B62"/>
    <w:rsid w:val="00373FF9"/>
    <w:rsid w:val="003850BF"/>
    <w:rsid w:val="00385BAD"/>
    <w:rsid w:val="00393FD8"/>
    <w:rsid w:val="00396553"/>
    <w:rsid w:val="003A5222"/>
    <w:rsid w:val="003A6E5D"/>
    <w:rsid w:val="003A70A1"/>
    <w:rsid w:val="003B67FF"/>
    <w:rsid w:val="003C2444"/>
    <w:rsid w:val="003C2A1A"/>
    <w:rsid w:val="003C6AD5"/>
    <w:rsid w:val="003E3E70"/>
    <w:rsid w:val="003E726E"/>
    <w:rsid w:val="003F040A"/>
    <w:rsid w:val="003F6D8B"/>
    <w:rsid w:val="004045BC"/>
    <w:rsid w:val="00412224"/>
    <w:rsid w:val="00414045"/>
    <w:rsid w:val="00437782"/>
    <w:rsid w:val="00440786"/>
    <w:rsid w:val="00454389"/>
    <w:rsid w:val="00455FEC"/>
    <w:rsid w:val="00461608"/>
    <w:rsid w:val="00462BA2"/>
    <w:rsid w:val="00463281"/>
    <w:rsid w:val="0047222C"/>
    <w:rsid w:val="00472E61"/>
    <w:rsid w:val="0047640C"/>
    <w:rsid w:val="00480B33"/>
    <w:rsid w:val="0048417C"/>
    <w:rsid w:val="004942E0"/>
    <w:rsid w:val="00497D64"/>
    <w:rsid w:val="004A1297"/>
    <w:rsid w:val="004B043A"/>
    <w:rsid w:val="004B4918"/>
    <w:rsid w:val="004B6C4D"/>
    <w:rsid w:val="004B6E88"/>
    <w:rsid w:val="004C14BF"/>
    <w:rsid w:val="004C317E"/>
    <w:rsid w:val="004D5E6C"/>
    <w:rsid w:val="004D7E14"/>
    <w:rsid w:val="004E34CC"/>
    <w:rsid w:val="004F7160"/>
    <w:rsid w:val="00500FE1"/>
    <w:rsid w:val="005137BE"/>
    <w:rsid w:val="00514E9B"/>
    <w:rsid w:val="00517CE1"/>
    <w:rsid w:val="00522FF2"/>
    <w:rsid w:val="00532664"/>
    <w:rsid w:val="00532A9D"/>
    <w:rsid w:val="00532B1F"/>
    <w:rsid w:val="00533A45"/>
    <w:rsid w:val="00542F24"/>
    <w:rsid w:val="00552F38"/>
    <w:rsid w:val="00560B81"/>
    <w:rsid w:val="005656A4"/>
    <w:rsid w:val="00565A2F"/>
    <w:rsid w:val="00570DF5"/>
    <w:rsid w:val="005734D6"/>
    <w:rsid w:val="0058008D"/>
    <w:rsid w:val="005833C0"/>
    <w:rsid w:val="00584DB1"/>
    <w:rsid w:val="005945F4"/>
    <w:rsid w:val="00594DDD"/>
    <w:rsid w:val="005B0041"/>
    <w:rsid w:val="005B3E64"/>
    <w:rsid w:val="005B4DC0"/>
    <w:rsid w:val="005C7B01"/>
    <w:rsid w:val="005D129F"/>
    <w:rsid w:val="005D263C"/>
    <w:rsid w:val="005E5278"/>
    <w:rsid w:val="005F0170"/>
    <w:rsid w:val="005F4B24"/>
    <w:rsid w:val="005F501E"/>
    <w:rsid w:val="00603BB5"/>
    <w:rsid w:val="006108A0"/>
    <w:rsid w:val="00613B0B"/>
    <w:rsid w:val="00614D46"/>
    <w:rsid w:val="00617B91"/>
    <w:rsid w:val="00620E8A"/>
    <w:rsid w:val="00622D82"/>
    <w:rsid w:val="00624890"/>
    <w:rsid w:val="00625D5E"/>
    <w:rsid w:val="00625ED8"/>
    <w:rsid w:val="006502D3"/>
    <w:rsid w:val="00650AF8"/>
    <w:rsid w:val="00657DC3"/>
    <w:rsid w:val="00661725"/>
    <w:rsid w:val="00682862"/>
    <w:rsid w:val="006830C5"/>
    <w:rsid w:val="00692A6F"/>
    <w:rsid w:val="00695EE5"/>
    <w:rsid w:val="0069756F"/>
    <w:rsid w:val="00697C86"/>
    <w:rsid w:val="006A05C4"/>
    <w:rsid w:val="006A70F8"/>
    <w:rsid w:val="006A7D76"/>
    <w:rsid w:val="006B783B"/>
    <w:rsid w:val="006B79E4"/>
    <w:rsid w:val="006C0B80"/>
    <w:rsid w:val="006C164C"/>
    <w:rsid w:val="006E0298"/>
    <w:rsid w:val="006E1267"/>
    <w:rsid w:val="006E275A"/>
    <w:rsid w:val="006E6A32"/>
    <w:rsid w:val="006F3723"/>
    <w:rsid w:val="006F44E4"/>
    <w:rsid w:val="00701CD6"/>
    <w:rsid w:val="007037AC"/>
    <w:rsid w:val="007120EE"/>
    <w:rsid w:val="00717520"/>
    <w:rsid w:val="007235E8"/>
    <w:rsid w:val="00725EE6"/>
    <w:rsid w:val="00736D99"/>
    <w:rsid w:val="00740857"/>
    <w:rsid w:val="007465E7"/>
    <w:rsid w:val="00747D9C"/>
    <w:rsid w:val="00752A4E"/>
    <w:rsid w:val="0075401D"/>
    <w:rsid w:val="0076489F"/>
    <w:rsid w:val="007843EA"/>
    <w:rsid w:val="007933FA"/>
    <w:rsid w:val="00794757"/>
    <w:rsid w:val="007973EA"/>
    <w:rsid w:val="007A2B60"/>
    <w:rsid w:val="007A5BE3"/>
    <w:rsid w:val="007A5CDC"/>
    <w:rsid w:val="007A5E0D"/>
    <w:rsid w:val="007B65F0"/>
    <w:rsid w:val="007C6876"/>
    <w:rsid w:val="007D292B"/>
    <w:rsid w:val="007D38C1"/>
    <w:rsid w:val="007E4820"/>
    <w:rsid w:val="007E5A4A"/>
    <w:rsid w:val="007E734D"/>
    <w:rsid w:val="007E7D87"/>
    <w:rsid w:val="007F067A"/>
    <w:rsid w:val="007F2276"/>
    <w:rsid w:val="007F2791"/>
    <w:rsid w:val="007F6BD5"/>
    <w:rsid w:val="00800307"/>
    <w:rsid w:val="00800644"/>
    <w:rsid w:val="0080786E"/>
    <w:rsid w:val="00811A7D"/>
    <w:rsid w:val="00811E53"/>
    <w:rsid w:val="00815D80"/>
    <w:rsid w:val="008162F7"/>
    <w:rsid w:val="0081649D"/>
    <w:rsid w:val="0082034E"/>
    <w:rsid w:val="0084110F"/>
    <w:rsid w:val="008508F1"/>
    <w:rsid w:val="00853709"/>
    <w:rsid w:val="008551C5"/>
    <w:rsid w:val="00860078"/>
    <w:rsid w:val="00860952"/>
    <w:rsid w:val="00861C1D"/>
    <w:rsid w:val="00865074"/>
    <w:rsid w:val="00875AF2"/>
    <w:rsid w:val="00881E9F"/>
    <w:rsid w:val="00882E3F"/>
    <w:rsid w:val="00887E7B"/>
    <w:rsid w:val="0089570B"/>
    <w:rsid w:val="00895A39"/>
    <w:rsid w:val="00897DC5"/>
    <w:rsid w:val="008B70C3"/>
    <w:rsid w:val="008C7699"/>
    <w:rsid w:val="008D3CB4"/>
    <w:rsid w:val="008D7018"/>
    <w:rsid w:val="008F103A"/>
    <w:rsid w:val="008F15DB"/>
    <w:rsid w:val="008F670D"/>
    <w:rsid w:val="009073A6"/>
    <w:rsid w:val="00913020"/>
    <w:rsid w:val="009177DD"/>
    <w:rsid w:val="00917AC5"/>
    <w:rsid w:val="00923EC0"/>
    <w:rsid w:val="009240EA"/>
    <w:rsid w:val="00924BF9"/>
    <w:rsid w:val="00940933"/>
    <w:rsid w:val="00947E90"/>
    <w:rsid w:val="00950A9D"/>
    <w:rsid w:val="009524E6"/>
    <w:rsid w:val="00955CA6"/>
    <w:rsid w:val="00961454"/>
    <w:rsid w:val="009655DC"/>
    <w:rsid w:val="0096717D"/>
    <w:rsid w:val="00974E71"/>
    <w:rsid w:val="00981CE7"/>
    <w:rsid w:val="00993799"/>
    <w:rsid w:val="009A11E0"/>
    <w:rsid w:val="009A3EF1"/>
    <w:rsid w:val="009A60DA"/>
    <w:rsid w:val="009B3E7C"/>
    <w:rsid w:val="009B4BE2"/>
    <w:rsid w:val="009F54E6"/>
    <w:rsid w:val="00A00E01"/>
    <w:rsid w:val="00A02F9E"/>
    <w:rsid w:val="00A07D03"/>
    <w:rsid w:val="00A20168"/>
    <w:rsid w:val="00A21739"/>
    <w:rsid w:val="00A21C9E"/>
    <w:rsid w:val="00A26EDE"/>
    <w:rsid w:val="00A27787"/>
    <w:rsid w:val="00A30BE1"/>
    <w:rsid w:val="00A30E5E"/>
    <w:rsid w:val="00A33822"/>
    <w:rsid w:val="00A33986"/>
    <w:rsid w:val="00A35121"/>
    <w:rsid w:val="00A4168C"/>
    <w:rsid w:val="00A436C3"/>
    <w:rsid w:val="00A44EC5"/>
    <w:rsid w:val="00A515F1"/>
    <w:rsid w:val="00A546D0"/>
    <w:rsid w:val="00A573CD"/>
    <w:rsid w:val="00A57A50"/>
    <w:rsid w:val="00A60636"/>
    <w:rsid w:val="00A60E1A"/>
    <w:rsid w:val="00A626DB"/>
    <w:rsid w:val="00A659FF"/>
    <w:rsid w:val="00A75700"/>
    <w:rsid w:val="00A91849"/>
    <w:rsid w:val="00A9262B"/>
    <w:rsid w:val="00AA47F8"/>
    <w:rsid w:val="00AA673A"/>
    <w:rsid w:val="00AB06A2"/>
    <w:rsid w:val="00AB6566"/>
    <w:rsid w:val="00AB74A3"/>
    <w:rsid w:val="00AC1690"/>
    <w:rsid w:val="00AC78F9"/>
    <w:rsid w:val="00AC7CE4"/>
    <w:rsid w:val="00AD26AF"/>
    <w:rsid w:val="00AF1F54"/>
    <w:rsid w:val="00AF4676"/>
    <w:rsid w:val="00AF6415"/>
    <w:rsid w:val="00B0261D"/>
    <w:rsid w:val="00B13FFB"/>
    <w:rsid w:val="00B149EE"/>
    <w:rsid w:val="00B34004"/>
    <w:rsid w:val="00B41DD5"/>
    <w:rsid w:val="00B44F6A"/>
    <w:rsid w:val="00B56F97"/>
    <w:rsid w:val="00B64E14"/>
    <w:rsid w:val="00B65C9D"/>
    <w:rsid w:val="00B722ED"/>
    <w:rsid w:val="00B82372"/>
    <w:rsid w:val="00B849FC"/>
    <w:rsid w:val="00B93262"/>
    <w:rsid w:val="00B94D15"/>
    <w:rsid w:val="00BA1E0B"/>
    <w:rsid w:val="00BB1BF3"/>
    <w:rsid w:val="00BB4867"/>
    <w:rsid w:val="00BB6AD5"/>
    <w:rsid w:val="00BC40FA"/>
    <w:rsid w:val="00BD6356"/>
    <w:rsid w:val="00BE08AF"/>
    <w:rsid w:val="00BE422F"/>
    <w:rsid w:val="00BE485E"/>
    <w:rsid w:val="00BE52CF"/>
    <w:rsid w:val="00BF7ECC"/>
    <w:rsid w:val="00C05A75"/>
    <w:rsid w:val="00C14729"/>
    <w:rsid w:val="00C17184"/>
    <w:rsid w:val="00C17803"/>
    <w:rsid w:val="00C21BA9"/>
    <w:rsid w:val="00C2432F"/>
    <w:rsid w:val="00C24340"/>
    <w:rsid w:val="00C24C58"/>
    <w:rsid w:val="00C32131"/>
    <w:rsid w:val="00C3300B"/>
    <w:rsid w:val="00C35054"/>
    <w:rsid w:val="00C56E4F"/>
    <w:rsid w:val="00C574FC"/>
    <w:rsid w:val="00C576DA"/>
    <w:rsid w:val="00C635EC"/>
    <w:rsid w:val="00C67907"/>
    <w:rsid w:val="00C7374A"/>
    <w:rsid w:val="00C76637"/>
    <w:rsid w:val="00C81B5B"/>
    <w:rsid w:val="00C8270E"/>
    <w:rsid w:val="00C8420E"/>
    <w:rsid w:val="00C844FC"/>
    <w:rsid w:val="00C9384B"/>
    <w:rsid w:val="00CA1F96"/>
    <w:rsid w:val="00CA298E"/>
    <w:rsid w:val="00CA2AFB"/>
    <w:rsid w:val="00CC340E"/>
    <w:rsid w:val="00CC544A"/>
    <w:rsid w:val="00CC6255"/>
    <w:rsid w:val="00CE4FA7"/>
    <w:rsid w:val="00CF207D"/>
    <w:rsid w:val="00CF7EE1"/>
    <w:rsid w:val="00D06C3E"/>
    <w:rsid w:val="00D141AB"/>
    <w:rsid w:val="00D17C05"/>
    <w:rsid w:val="00D20F73"/>
    <w:rsid w:val="00D272B4"/>
    <w:rsid w:val="00D36EAF"/>
    <w:rsid w:val="00D56444"/>
    <w:rsid w:val="00D56986"/>
    <w:rsid w:val="00D6432E"/>
    <w:rsid w:val="00D64824"/>
    <w:rsid w:val="00D67A3C"/>
    <w:rsid w:val="00D715ED"/>
    <w:rsid w:val="00D80106"/>
    <w:rsid w:val="00D814CE"/>
    <w:rsid w:val="00D836F6"/>
    <w:rsid w:val="00D8377B"/>
    <w:rsid w:val="00D91145"/>
    <w:rsid w:val="00DA027A"/>
    <w:rsid w:val="00DA1A21"/>
    <w:rsid w:val="00DA5AE2"/>
    <w:rsid w:val="00DA6BBA"/>
    <w:rsid w:val="00DB535E"/>
    <w:rsid w:val="00DC64BE"/>
    <w:rsid w:val="00DE569C"/>
    <w:rsid w:val="00DE68B9"/>
    <w:rsid w:val="00DF140C"/>
    <w:rsid w:val="00DF5175"/>
    <w:rsid w:val="00DF6818"/>
    <w:rsid w:val="00E0251C"/>
    <w:rsid w:val="00E06646"/>
    <w:rsid w:val="00E1475C"/>
    <w:rsid w:val="00E15D55"/>
    <w:rsid w:val="00E2068F"/>
    <w:rsid w:val="00E24CCA"/>
    <w:rsid w:val="00E25087"/>
    <w:rsid w:val="00E32705"/>
    <w:rsid w:val="00E3384A"/>
    <w:rsid w:val="00E40D2D"/>
    <w:rsid w:val="00E434AD"/>
    <w:rsid w:val="00E47346"/>
    <w:rsid w:val="00E518D5"/>
    <w:rsid w:val="00E5556E"/>
    <w:rsid w:val="00E611A0"/>
    <w:rsid w:val="00E61D73"/>
    <w:rsid w:val="00E712E5"/>
    <w:rsid w:val="00E71926"/>
    <w:rsid w:val="00E75ED2"/>
    <w:rsid w:val="00E82D73"/>
    <w:rsid w:val="00E842E2"/>
    <w:rsid w:val="00E849F0"/>
    <w:rsid w:val="00E873E1"/>
    <w:rsid w:val="00E92793"/>
    <w:rsid w:val="00EA0EE0"/>
    <w:rsid w:val="00EA249F"/>
    <w:rsid w:val="00EA2E0B"/>
    <w:rsid w:val="00EA6F99"/>
    <w:rsid w:val="00EB0B13"/>
    <w:rsid w:val="00EB1A0A"/>
    <w:rsid w:val="00EB20D5"/>
    <w:rsid w:val="00EB65FE"/>
    <w:rsid w:val="00EB7343"/>
    <w:rsid w:val="00EC2F15"/>
    <w:rsid w:val="00EC37E8"/>
    <w:rsid w:val="00EC728A"/>
    <w:rsid w:val="00ED4776"/>
    <w:rsid w:val="00EE72FA"/>
    <w:rsid w:val="00EE75DB"/>
    <w:rsid w:val="00F017E3"/>
    <w:rsid w:val="00F1014D"/>
    <w:rsid w:val="00F10868"/>
    <w:rsid w:val="00F1316B"/>
    <w:rsid w:val="00F2096D"/>
    <w:rsid w:val="00F45068"/>
    <w:rsid w:val="00F51281"/>
    <w:rsid w:val="00F5271D"/>
    <w:rsid w:val="00F537AB"/>
    <w:rsid w:val="00F56CDA"/>
    <w:rsid w:val="00F61D6A"/>
    <w:rsid w:val="00F676A5"/>
    <w:rsid w:val="00F74917"/>
    <w:rsid w:val="00F77AA9"/>
    <w:rsid w:val="00F91ACC"/>
    <w:rsid w:val="00F924D0"/>
    <w:rsid w:val="00F95C59"/>
    <w:rsid w:val="00F96461"/>
    <w:rsid w:val="00FA67D8"/>
    <w:rsid w:val="00FA6AD8"/>
    <w:rsid w:val="00FB3568"/>
    <w:rsid w:val="00FC39D2"/>
    <w:rsid w:val="00FC5722"/>
    <w:rsid w:val="00FC6702"/>
    <w:rsid w:val="00FD07D6"/>
    <w:rsid w:val="00FD52C8"/>
    <w:rsid w:val="00FD659A"/>
    <w:rsid w:val="00FE2A70"/>
    <w:rsid w:val="00FF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1AB6C1F8"/>
  <w15:chartTrackingRefBased/>
  <w15:docId w15:val="{02E743AE-51E3-4FE5-A441-1135EFBD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7D87"/>
    <w:pPr>
      <w:keepNext/>
      <w:spacing w:after="0" w:line="240" w:lineRule="auto"/>
      <w:jc w:val="center"/>
      <w:outlineLvl w:val="0"/>
    </w:pPr>
    <w:rPr>
      <w:rFonts w:ascii="Arial" w:eastAsia="Times New Roman" w:hAnsi="Arial" w:cs="Times New Roman"/>
      <w:b/>
      <w:sz w:val="28"/>
      <w:szCs w:val="20"/>
    </w:rPr>
  </w:style>
  <w:style w:type="paragraph" w:styleId="Heading2">
    <w:name w:val="heading 2"/>
    <w:basedOn w:val="Normal"/>
    <w:next w:val="Normal"/>
    <w:link w:val="Heading2Char"/>
    <w:qFormat/>
    <w:rsid w:val="004045BC"/>
    <w:pPr>
      <w:keepNext/>
      <w:spacing w:after="0" w:line="240" w:lineRule="auto"/>
      <w:jc w:val="both"/>
      <w:outlineLvl w:val="1"/>
    </w:pPr>
    <w:rPr>
      <w:rFonts w:ascii="Times New Roman" w:eastAsia="Times New Roman" w:hAnsi="Times New Roman" w:cs="Times New Roman"/>
      <w:i/>
      <w:sz w:val="24"/>
      <w:szCs w:val="20"/>
    </w:rPr>
  </w:style>
  <w:style w:type="paragraph" w:styleId="Heading3">
    <w:name w:val="heading 3"/>
    <w:basedOn w:val="Normal"/>
    <w:next w:val="Normal"/>
    <w:link w:val="Heading3Char"/>
    <w:qFormat/>
    <w:rsid w:val="004045BC"/>
    <w:pPr>
      <w:keepNext/>
      <w:spacing w:after="0" w:line="240" w:lineRule="auto"/>
      <w:jc w:val="center"/>
      <w:outlineLvl w:val="2"/>
    </w:pPr>
    <w:rPr>
      <w:rFonts w:ascii="Times New Roman" w:eastAsia="Times New Roman" w:hAnsi="Times New Roman" w:cs="Times New Roman"/>
      <w:b/>
      <w:sz w:val="28"/>
      <w:szCs w:val="20"/>
    </w:rPr>
  </w:style>
  <w:style w:type="paragraph" w:styleId="Heading4">
    <w:name w:val="heading 4"/>
    <w:basedOn w:val="Normal"/>
    <w:next w:val="Normal"/>
    <w:link w:val="Heading4Char"/>
    <w:qFormat/>
    <w:rsid w:val="004045BC"/>
    <w:pPr>
      <w:keepNext/>
      <w:spacing w:after="0" w:line="240" w:lineRule="auto"/>
      <w:jc w:val="both"/>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4045BC"/>
    <w:pPr>
      <w:keepNext/>
      <w:spacing w:after="0" w:line="240" w:lineRule="auto"/>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4045BC"/>
    <w:pPr>
      <w:keepNext/>
      <w:spacing w:after="0" w:line="240" w:lineRule="auto"/>
      <w:outlineLvl w:val="5"/>
    </w:pPr>
    <w:rPr>
      <w:rFonts w:ascii="Times New Roman" w:eastAsia="Times New Roman" w:hAnsi="Times New Roman" w:cs="Times New Roman"/>
      <w:sz w:val="24"/>
      <w:szCs w:val="20"/>
      <w:u w:val="single"/>
    </w:rPr>
  </w:style>
  <w:style w:type="paragraph" w:styleId="Heading7">
    <w:name w:val="heading 7"/>
    <w:basedOn w:val="Normal"/>
    <w:next w:val="Normal"/>
    <w:link w:val="Heading7Char"/>
    <w:qFormat/>
    <w:rsid w:val="004045BC"/>
    <w:pPr>
      <w:keepNext/>
      <w:pBdr>
        <w:top w:val="single" w:sz="6" w:space="1" w:color="auto"/>
        <w:left w:val="single" w:sz="6" w:space="1" w:color="auto"/>
        <w:bottom w:val="single" w:sz="6" w:space="1" w:color="auto"/>
        <w:right w:val="single" w:sz="6" w:space="1" w:color="auto"/>
      </w:pBdr>
      <w:shd w:val="pct5" w:color="auto" w:fill="auto"/>
      <w:spacing w:after="0" w:line="360" w:lineRule="auto"/>
      <w:jc w:val="center"/>
      <w:outlineLvl w:val="6"/>
    </w:pPr>
    <w:rPr>
      <w:rFonts w:ascii="Times New Roman" w:eastAsia="Times New Roman" w:hAnsi="Times New Roman" w:cs="Times New Roman"/>
      <w:b/>
      <w:sz w:val="42"/>
      <w:szCs w:val="20"/>
    </w:rPr>
  </w:style>
  <w:style w:type="paragraph" w:styleId="Heading8">
    <w:name w:val="heading 8"/>
    <w:basedOn w:val="Normal"/>
    <w:next w:val="Normal"/>
    <w:link w:val="Heading8Char"/>
    <w:qFormat/>
    <w:rsid w:val="004045BC"/>
    <w:pPr>
      <w:keepNext/>
      <w:spacing w:after="0" w:line="240" w:lineRule="auto"/>
      <w:ind w:left="288" w:hanging="288"/>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4045BC"/>
    <w:pPr>
      <w:keepNext/>
      <w:tabs>
        <w:tab w:val="left" w:pos="1440"/>
        <w:tab w:val="left" w:pos="3168"/>
        <w:tab w:val="left" w:pos="8208"/>
      </w:tabs>
      <w:spacing w:after="0" w:line="240" w:lineRule="exact"/>
      <w:outlineLvl w:val="8"/>
    </w:pPr>
    <w:rPr>
      <w:rFonts w:ascii="Arial Narrow" w:eastAsia="Times New Roman" w:hAnsi="Arial Narrow"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461"/>
    <w:rPr>
      <w:color w:val="0000FF"/>
      <w:u w:val="single"/>
    </w:rPr>
  </w:style>
  <w:style w:type="paragraph" w:styleId="ListParagraph">
    <w:name w:val="List Paragraph"/>
    <w:basedOn w:val="Normal"/>
    <w:uiPriority w:val="34"/>
    <w:qFormat/>
    <w:rsid w:val="004B043A"/>
    <w:pPr>
      <w:ind w:left="720"/>
      <w:contextualSpacing/>
    </w:pPr>
  </w:style>
  <w:style w:type="paragraph" w:styleId="Footer">
    <w:name w:val="footer"/>
    <w:basedOn w:val="Normal"/>
    <w:link w:val="FooterChar"/>
    <w:uiPriority w:val="99"/>
    <w:rsid w:val="004045B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045BC"/>
    <w:rPr>
      <w:rFonts w:ascii="Times New Roman" w:eastAsia="Times New Roman" w:hAnsi="Times New Roman" w:cs="Times New Roman"/>
      <w:sz w:val="20"/>
      <w:szCs w:val="20"/>
    </w:rPr>
  </w:style>
  <w:style w:type="character" w:styleId="PageNumber">
    <w:name w:val="page number"/>
    <w:basedOn w:val="DefaultParagraphFont"/>
    <w:rsid w:val="004045BC"/>
  </w:style>
  <w:style w:type="paragraph" w:styleId="Header">
    <w:name w:val="header"/>
    <w:basedOn w:val="Normal"/>
    <w:link w:val="HeaderChar"/>
    <w:unhideWhenUsed/>
    <w:rsid w:val="004045BC"/>
    <w:pPr>
      <w:tabs>
        <w:tab w:val="center" w:pos="4680"/>
        <w:tab w:val="right" w:pos="9360"/>
      </w:tabs>
      <w:spacing w:after="0" w:line="240" w:lineRule="auto"/>
    </w:pPr>
  </w:style>
  <w:style w:type="character" w:customStyle="1" w:styleId="HeaderChar">
    <w:name w:val="Header Char"/>
    <w:basedOn w:val="DefaultParagraphFont"/>
    <w:link w:val="Header"/>
    <w:rsid w:val="004045BC"/>
  </w:style>
  <w:style w:type="paragraph" w:styleId="BodyText2">
    <w:name w:val="Body Text 2"/>
    <w:basedOn w:val="Normal"/>
    <w:link w:val="BodyText2Char"/>
    <w:rsid w:val="004045BC"/>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045BC"/>
    <w:rPr>
      <w:rFonts w:ascii="Times New Roman" w:eastAsia="Times New Roman" w:hAnsi="Times New Roman" w:cs="Times New Roman"/>
      <w:sz w:val="24"/>
      <w:szCs w:val="20"/>
    </w:rPr>
  </w:style>
  <w:style w:type="paragraph" w:styleId="BodyText">
    <w:name w:val="Body Text"/>
    <w:basedOn w:val="Normal"/>
    <w:link w:val="BodyTextChar"/>
    <w:unhideWhenUsed/>
    <w:rsid w:val="004045BC"/>
    <w:pPr>
      <w:spacing w:after="120"/>
    </w:pPr>
  </w:style>
  <w:style w:type="character" w:customStyle="1" w:styleId="BodyTextChar">
    <w:name w:val="Body Text Char"/>
    <w:basedOn w:val="DefaultParagraphFont"/>
    <w:link w:val="BodyText"/>
    <w:rsid w:val="004045BC"/>
  </w:style>
  <w:style w:type="character" w:customStyle="1" w:styleId="Heading1Char">
    <w:name w:val="Heading 1 Char"/>
    <w:basedOn w:val="DefaultParagraphFont"/>
    <w:link w:val="Heading1"/>
    <w:rsid w:val="007E7D87"/>
    <w:rPr>
      <w:rFonts w:ascii="Arial" w:eastAsia="Times New Roman" w:hAnsi="Arial" w:cs="Times New Roman"/>
      <w:b/>
      <w:sz w:val="28"/>
      <w:szCs w:val="20"/>
    </w:rPr>
  </w:style>
  <w:style w:type="paragraph" w:styleId="BodyText3">
    <w:name w:val="Body Text 3"/>
    <w:basedOn w:val="Normal"/>
    <w:link w:val="BodyText3Char"/>
    <w:unhideWhenUsed/>
    <w:rsid w:val="004045BC"/>
    <w:pPr>
      <w:spacing w:after="120"/>
    </w:pPr>
    <w:rPr>
      <w:sz w:val="16"/>
      <w:szCs w:val="16"/>
    </w:rPr>
  </w:style>
  <w:style w:type="character" w:customStyle="1" w:styleId="BodyText3Char">
    <w:name w:val="Body Text 3 Char"/>
    <w:basedOn w:val="DefaultParagraphFont"/>
    <w:link w:val="BodyText3"/>
    <w:rsid w:val="004045BC"/>
    <w:rPr>
      <w:sz w:val="16"/>
      <w:szCs w:val="16"/>
    </w:rPr>
  </w:style>
  <w:style w:type="character" w:customStyle="1" w:styleId="Heading2Char">
    <w:name w:val="Heading 2 Char"/>
    <w:basedOn w:val="DefaultParagraphFont"/>
    <w:link w:val="Heading2"/>
    <w:rsid w:val="004045BC"/>
    <w:rPr>
      <w:rFonts w:ascii="Times New Roman" w:eastAsia="Times New Roman" w:hAnsi="Times New Roman" w:cs="Times New Roman"/>
      <w:i/>
      <w:sz w:val="24"/>
      <w:szCs w:val="20"/>
    </w:rPr>
  </w:style>
  <w:style w:type="character" w:customStyle="1" w:styleId="Heading3Char">
    <w:name w:val="Heading 3 Char"/>
    <w:basedOn w:val="DefaultParagraphFont"/>
    <w:link w:val="Heading3"/>
    <w:rsid w:val="004045BC"/>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4045BC"/>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4045BC"/>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4045BC"/>
    <w:rPr>
      <w:rFonts w:ascii="Times New Roman" w:eastAsia="Times New Roman" w:hAnsi="Times New Roman" w:cs="Times New Roman"/>
      <w:sz w:val="24"/>
      <w:szCs w:val="20"/>
      <w:u w:val="single"/>
    </w:rPr>
  </w:style>
  <w:style w:type="character" w:customStyle="1" w:styleId="Heading7Char">
    <w:name w:val="Heading 7 Char"/>
    <w:basedOn w:val="DefaultParagraphFont"/>
    <w:link w:val="Heading7"/>
    <w:rsid w:val="004045BC"/>
    <w:rPr>
      <w:rFonts w:ascii="Times New Roman" w:eastAsia="Times New Roman" w:hAnsi="Times New Roman" w:cs="Times New Roman"/>
      <w:b/>
      <w:sz w:val="42"/>
      <w:szCs w:val="20"/>
      <w:shd w:val="pct5" w:color="auto" w:fill="auto"/>
    </w:rPr>
  </w:style>
  <w:style w:type="character" w:customStyle="1" w:styleId="Heading8Char">
    <w:name w:val="Heading 8 Char"/>
    <w:basedOn w:val="DefaultParagraphFont"/>
    <w:link w:val="Heading8"/>
    <w:rsid w:val="004045BC"/>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4045BC"/>
    <w:rPr>
      <w:rFonts w:ascii="Arial Narrow" w:eastAsia="Times New Roman" w:hAnsi="Arial Narrow" w:cs="Times New Roman"/>
      <w:b/>
      <w:sz w:val="20"/>
      <w:szCs w:val="20"/>
    </w:rPr>
  </w:style>
  <w:style w:type="paragraph" w:styleId="BodyTextIndent">
    <w:name w:val="Body Text Indent"/>
    <w:basedOn w:val="Normal"/>
    <w:link w:val="BodyTextIndentChar"/>
    <w:rsid w:val="004045BC"/>
    <w:pPr>
      <w:spacing w:after="0" w:line="240" w:lineRule="auto"/>
      <w:jc w:val="both"/>
    </w:pPr>
    <w:rPr>
      <w:rFonts w:ascii="Times New Roman" w:eastAsia="Times New Roman" w:hAnsi="Times New Roman" w:cs="Times New Roman"/>
      <w:sz w:val="24"/>
      <w:szCs w:val="20"/>
      <w:u w:val="single"/>
    </w:rPr>
  </w:style>
  <w:style w:type="character" w:customStyle="1" w:styleId="BodyTextIndentChar">
    <w:name w:val="Body Text Indent Char"/>
    <w:basedOn w:val="DefaultParagraphFont"/>
    <w:link w:val="BodyTextIndent"/>
    <w:rsid w:val="004045BC"/>
    <w:rPr>
      <w:rFonts w:ascii="Times New Roman" w:eastAsia="Times New Roman" w:hAnsi="Times New Roman" w:cs="Times New Roman"/>
      <w:sz w:val="24"/>
      <w:szCs w:val="20"/>
      <w:u w:val="single"/>
    </w:rPr>
  </w:style>
  <w:style w:type="paragraph" w:styleId="BodyTextIndent2">
    <w:name w:val="Body Text Indent 2"/>
    <w:basedOn w:val="Normal"/>
    <w:link w:val="BodyTextIndent2Char"/>
    <w:rsid w:val="004045BC"/>
    <w:pPr>
      <w:spacing w:after="0" w:line="240" w:lineRule="auto"/>
      <w:ind w:firstLine="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045BC"/>
    <w:rPr>
      <w:rFonts w:ascii="Times New Roman" w:eastAsia="Times New Roman" w:hAnsi="Times New Roman" w:cs="Times New Roman"/>
      <w:sz w:val="24"/>
      <w:szCs w:val="20"/>
    </w:rPr>
  </w:style>
  <w:style w:type="paragraph" w:styleId="BodyTextIndent3">
    <w:name w:val="Body Text Indent 3"/>
    <w:basedOn w:val="Normal"/>
    <w:link w:val="BodyTextIndent3Char"/>
    <w:rsid w:val="004045BC"/>
    <w:pPr>
      <w:spacing w:after="0" w:line="240" w:lineRule="auto"/>
      <w:ind w:left="144" w:hanging="144"/>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045BC"/>
    <w:rPr>
      <w:rFonts w:ascii="Times New Roman" w:eastAsia="Times New Roman" w:hAnsi="Times New Roman" w:cs="Times New Roman"/>
      <w:sz w:val="24"/>
      <w:szCs w:val="20"/>
    </w:rPr>
  </w:style>
  <w:style w:type="paragraph" w:styleId="PlainText">
    <w:name w:val="Plain Text"/>
    <w:basedOn w:val="Normal"/>
    <w:link w:val="PlainTextChar"/>
    <w:rsid w:val="004045B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045BC"/>
    <w:rPr>
      <w:rFonts w:ascii="Courier New" w:eastAsia="Times New Roman" w:hAnsi="Courier New" w:cs="Times New Roman"/>
      <w:sz w:val="20"/>
      <w:szCs w:val="20"/>
    </w:rPr>
  </w:style>
  <w:style w:type="paragraph" w:styleId="Title">
    <w:name w:val="Title"/>
    <w:basedOn w:val="Normal"/>
    <w:link w:val="TitleChar"/>
    <w:qFormat/>
    <w:rsid w:val="004045BC"/>
    <w:pPr>
      <w:pBdr>
        <w:top w:val="single" w:sz="6" w:space="1" w:color="auto"/>
        <w:left w:val="single" w:sz="6" w:space="1" w:color="auto"/>
        <w:bottom w:val="single" w:sz="6" w:space="1" w:color="auto"/>
        <w:right w:val="single" w:sz="6" w:space="1" w:color="auto"/>
      </w:pBdr>
      <w:shd w:val="pct5" w:color="auto" w:fill="auto"/>
      <w:spacing w:after="0" w:line="36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4045BC"/>
    <w:rPr>
      <w:rFonts w:ascii="Times New Roman" w:eastAsia="Times New Roman" w:hAnsi="Times New Roman" w:cs="Times New Roman"/>
      <w:b/>
      <w:sz w:val="48"/>
      <w:szCs w:val="20"/>
      <w:shd w:val="pct5" w:color="auto" w:fill="auto"/>
    </w:rPr>
  </w:style>
  <w:style w:type="paragraph" w:styleId="HTMLPreformatted">
    <w:name w:val="HTML Preformatted"/>
    <w:basedOn w:val="Normal"/>
    <w:link w:val="HTMLPreformattedChar"/>
    <w:rsid w:val="0040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045BC"/>
    <w:rPr>
      <w:rFonts w:ascii="Courier New" w:eastAsia="Times New Roman" w:hAnsi="Courier New" w:cs="Courier New"/>
      <w:sz w:val="20"/>
      <w:szCs w:val="20"/>
    </w:rPr>
  </w:style>
  <w:style w:type="paragraph" w:styleId="NormalWeb">
    <w:name w:val="Normal (Web)"/>
    <w:basedOn w:val="Normal"/>
    <w:uiPriority w:val="99"/>
    <w:rsid w:val="004045B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tyle21">
    <w:name w:val="style21"/>
    <w:rsid w:val="004045BC"/>
    <w:rPr>
      <w:color w:val="0033FF"/>
    </w:rPr>
  </w:style>
  <w:style w:type="character" w:styleId="HTMLTypewriter">
    <w:name w:val="HTML Typewriter"/>
    <w:rsid w:val="004045BC"/>
    <w:rPr>
      <w:rFonts w:ascii="Courier New" w:eastAsia="Times New Roman" w:hAnsi="Courier New" w:cs="Courier New"/>
      <w:sz w:val="20"/>
      <w:szCs w:val="20"/>
    </w:rPr>
  </w:style>
  <w:style w:type="character" w:styleId="FollowedHyperlink">
    <w:name w:val="FollowedHyperlink"/>
    <w:rsid w:val="004045BC"/>
    <w:rPr>
      <w:color w:val="800080"/>
      <w:u w:val="single"/>
    </w:rPr>
  </w:style>
  <w:style w:type="character" w:styleId="Emphasis">
    <w:name w:val="Emphasis"/>
    <w:uiPriority w:val="20"/>
    <w:qFormat/>
    <w:rsid w:val="004045BC"/>
    <w:rPr>
      <w:i/>
      <w:iCs/>
    </w:rPr>
  </w:style>
  <w:style w:type="character" w:customStyle="1" w:styleId="style31">
    <w:name w:val="style31"/>
    <w:rsid w:val="004045BC"/>
    <w:rPr>
      <w:rFonts w:ascii="Arial" w:hAnsi="Arial" w:cs="Arial" w:hint="default"/>
      <w:b/>
      <w:bCs/>
      <w:sz w:val="24"/>
      <w:szCs w:val="24"/>
    </w:rPr>
  </w:style>
  <w:style w:type="paragraph" w:customStyle="1" w:styleId="text">
    <w:name w:val="text"/>
    <w:basedOn w:val="Normal"/>
    <w:rsid w:val="004045BC"/>
    <w:pPr>
      <w:spacing w:before="100" w:beforeAutospacing="1" w:after="100" w:afterAutospacing="1" w:line="240" w:lineRule="auto"/>
    </w:pPr>
    <w:rPr>
      <w:rFonts w:ascii="Arial" w:eastAsia="Times New Roman" w:hAnsi="Arial" w:cs="Arial"/>
      <w:color w:val="000000"/>
      <w:sz w:val="24"/>
      <w:szCs w:val="24"/>
    </w:rPr>
  </w:style>
  <w:style w:type="character" w:customStyle="1" w:styleId="style41">
    <w:name w:val="style41"/>
    <w:rsid w:val="004045BC"/>
    <w:rPr>
      <w:rFonts w:ascii="Arial" w:hAnsi="Arial" w:cs="Arial" w:hint="default"/>
      <w:b/>
      <w:bCs/>
      <w:color w:val="0033FF"/>
      <w:sz w:val="24"/>
      <w:szCs w:val="24"/>
    </w:rPr>
  </w:style>
  <w:style w:type="paragraph" w:styleId="FootnoteText">
    <w:name w:val="footnote text"/>
    <w:basedOn w:val="Normal"/>
    <w:link w:val="FootnoteTextChar"/>
    <w:rsid w:val="00404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4045BC"/>
    <w:rPr>
      <w:rFonts w:ascii="Times New Roman" w:eastAsia="Times New Roman" w:hAnsi="Times New Roman" w:cs="Times New Roman"/>
      <w:sz w:val="24"/>
      <w:szCs w:val="24"/>
    </w:rPr>
  </w:style>
  <w:style w:type="character" w:styleId="Strong">
    <w:name w:val="Strong"/>
    <w:qFormat/>
    <w:rsid w:val="004045BC"/>
    <w:rPr>
      <w:b/>
      <w:bCs/>
    </w:rPr>
  </w:style>
  <w:style w:type="character" w:customStyle="1" w:styleId="apple-converted-space">
    <w:name w:val="apple-converted-space"/>
    <w:basedOn w:val="DefaultParagraphFont"/>
    <w:rsid w:val="004045BC"/>
  </w:style>
  <w:style w:type="table" w:styleId="TableGrid">
    <w:name w:val="Table Grid"/>
    <w:basedOn w:val="TableNormal"/>
    <w:rsid w:val="004045BC"/>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1281"/>
    <w:rPr>
      <w:color w:val="605E5C"/>
      <w:shd w:val="clear" w:color="auto" w:fill="E1DFDD"/>
    </w:rPr>
  </w:style>
  <w:style w:type="character" w:customStyle="1" w:styleId="mw-headline">
    <w:name w:val="mw-headline"/>
    <w:basedOn w:val="DefaultParagraphFont"/>
    <w:rsid w:val="001C4B73"/>
  </w:style>
  <w:style w:type="character" w:customStyle="1" w:styleId="mw-editsection">
    <w:name w:val="mw-editsection"/>
    <w:basedOn w:val="DefaultParagraphFont"/>
    <w:rsid w:val="001C4B73"/>
  </w:style>
  <w:style w:type="character" w:customStyle="1" w:styleId="mw-editsection-bracket">
    <w:name w:val="mw-editsection-bracket"/>
    <w:basedOn w:val="DefaultParagraphFont"/>
    <w:rsid w:val="001C4B73"/>
  </w:style>
  <w:style w:type="paragraph" w:styleId="TOCHeading">
    <w:name w:val="TOC Heading"/>
    <w:basedOn w:val="Heading1"/>
    <w:next w:val="Normal"/>
    <w:uiPriority w:val="39"/>
    <w:unhideWhenUsed/>
    <w:qFormat/>
    <w:rsid w:val="003A70A1"/>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3A70A1"/>
    <w:pPr>
      <w:spacing w:after="100"/>
    </w:pPr>
  </w:style>
  <w:style w:type="paragraph" w:styleId="TOC2">
    <w:name w:val="toc 2"/>
    <w:basedOn w:val="Normal"/>
    <w:next w:val="Normal"/>
    <w:autoRedefine/>
    <w:uiPriority w:val="39"/>
    <w:unhideWhenUsed/>
    <w:rsid w:val="003A70A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689">
      <w:bodyDiv w:val="1"/>
      <w:marLeft w:val="0"/>
      <w:marRight w:val="0"/>
      <w:marTop w:val="0"/>
      <w:marBottom w:val="0"/>
      <w:divBdr>
        <w:top w:val="none" w:sz="0" w:space="0" w:color="auto"/>
        <w:left w:val="none" w:sz="0" w:space="0" w:color="auto"/>
        <w:bottom w:val="none" w:sz="0" w:space="0" w:color="auto"/>
        <w:right w:val="none" w:sz="0" w:space="0" w:color="auto"/>
      </w:divBdr>
    </w:div>
    <w:div w:id="57747187">
      <w:bodyDiv w:val="1"/>
      <w:marLeft w:val="0"/>
      <w:marRight w:val="0"/>
      <w:marTop w:val="0"/>
      <w:marBottom w:val="0"/>
      <w:divBdr>
        <w:top w:val="none" w:sz="0" w:space="0" w:color="auto"/>
        <w:left w:val="none" w:sz="0" w:space="0" w:color="auto"/>
        <w:bottom w:val="none" w:sz="0" w:space="0" w:color="auto"/>
        <w:right w:val="none" w:sz="0" w:space="0" w:color="auto"/>
      </w:divBdr>
    </w:div>
    <w:div w:id="120732371">
      <w:bodyDiv w:val="1"/>
      <w:marLeft w:val="0"/>
      <w:marRight w:val="0"/>
      <w:marTop w:val="0"/>
      <w:marBottom w:val="0"/>
      <w:divBdr>
        <w:top w:val="none" w:sz="0" w:space="0" w:color="auto"/>
        <w:left w:val="none" w:sz="0" w:space="0" w:color="auto"/>
        <w:bottom w:val="none" w:sz="0" w:space="0" w:color="auto"/>
        <w:right w:val="none" w:sz="0" w:space="0" w:color="auto"/>
      </w:divBdr>
    </w:div>
    <w:div w:id="174341313">
      <w:bodyDiv w:val="1"/>
      <w:marLeft w:val="0"/>
      <w:marRight w:val="0"/>
      <w:marTop w:val="0"/>
      <w:marBottom w:val="0"/>
      <w:divBdr>
        <w:top w:val="none" w:sz="0" w:space="0" w:color="auto"/>
        <w:left w:val="none" w:sz="0" w:space="0" w:color="auto"/>
        <w:bottom w:val="none" w:sz="0" w:space="0" w:color="auto"/>
        <w:right w:val="none" w:sz="0" w:space="0" w:color="auto"/>
      </w:divBdr>
    </w:div>
    <w:div w:id="182785847">
      <w:bodyDiv w:val="1"/>
      <w:marLeft w:val="0"/>
      <w:marRight w:val="0"/>
      <w:marTop w:val="0"/>
      <w:marBottom w:val="0"/>
      <w:divBdr>
        <w:top w:val="none" w:sz="0" w:space="0" w:color="auto"/>
        <w:left w:val="none" w:sz="0" w:space="0" w:color="auto"/>
        <w:bottom w:val="none" w:sz="0" w:space="0" w:color="auto"/>
        <w:right w:val="none" w:sz="0" w:space="0" w:color="auto"/>
      </w:divBdr>
      <w:divsChild>
        <w:div w:id="295112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108086">
      <w:bodyDiv w:val="1"/>
      <w:marLeft w:val="0"/>
      <w:marRight w:val="0"/>
      <w:marTop w:val="0"/>
      <w:marBottom w:val="0"/>
      <w:divBdr>
        <w:top w:val="none" w:sz="0" w:space="0" w:color="auto"/>
        <w:left w:val="none" w:sz="0" w:space="0" w:color="auto"/>
        <w:bottom w:val="none" w:sz="0" w:space="0" w:color="auto"/>
        <w:right w:val="none" w:sz="0" w:space="0" w:color="auto"/>
      </w:divBdr>
    </w:div>
    <w:div w:id="337773245">
      <w:bodyDiv w:val="1"/>
      <w:marLeft w:val="0"/>
      <w:marRight w:val="0"/>
      <w:marTop w:val="0"/>
      <w:marBottom w:val="0"/>
      <w:divBdr>
        <w:top w:val="none" w:sz="0" w:space="0" w:color="auto"/>
        <w:left w:val="none" w:sz="0" w:space="0" w:color="auto"/>
        <w:bottom w:val="none" w:sz="0" w:space="0" w:color="auto"/>
        <w:right w:val="none" w:sz="0" w:space="0" w:color="auto"/>
      </w:divBdr>
    </w:div>
    <w:div w:id="361974502">
      <w:bodyDiv w:val="1"/>
      <w:marLeft w:val="0"/>
      <w:marRight w:val="0"/>
      <w:marTop w:val="0"/>
      <w:marBottom w:val="0"/>
      <w:divBdr>
        <w:top w:val="none" w:sz="0" w:space="0" w:color="auto"/>
        <w:left w:val="none" w:sz="0" w:space="0" w:color="auto"/>
        <w:bottom w:val="none" w:sz="0" w:space="0" w:color="auto"/>
        <w:right w:val="none" w:sz="0" w:space="0" w:color="auto"/>
      </w:divBdr>
    </w:div>
    <w:div w:id="427703547">
      <w:bodyDiv w:val="1"/>
      <w:marLeft w:val="0"/>
      <w:marRight w:val="0"/>
      <w:marTop w:val="0"/>
      <w:marBottom w:val="0"/>
      <w:divBdr>
        <w:top w:val="none" w:sz="0" w:space="0" w:color="auto"/>
        <w:left w:val="none" w:sz="0" w:space="0" w:color="auto"/>
        <w:bottom w:val="none" w:sz="0" w:space="0" w:color="auto"/>
        <w:right w:val="none" w:sz="0" w:space="0" w:color="auto"/>
      </w:divBdr>
      <w:divsChild>
        <w:div w:id="340089703">
          <w:marLeft w:val="0"/>
          <w:marRight w:val="0"/>
          <w:marTop w:val="0"/>
          <w:marBottom w:val="120"/>
          <w:divBdr>
            <w:top w:val="none" w:sz="0" w:space="0" w:color="auto"/>
            <w:left w:val="none" w:sz="0" w:space="0" w:color="auto"/>
            <w:bottom w:val="none" w:sz="0" w:space="0" w:color="auto"/>
            <w:right w:val="none" w:sz="0" w:space="0" w:color="auto"/>
          </w:divBdr>
        </w:div>
        <w:div w:id="471408100">
          <w:marLeft w:val="0"/>
          <w:marRight w:val="0"/>
          <w:marTop w:val="0"/>
          <w:marBottom w:val="120"/>
          <w:divBdr>
            <w:top w:val="none" w:sz="0" w:space="0" w:color="auto"/>
            <w:left w:val="none" w:sz="0" w:space="0" w:color="auto"/>
            <w:bottom w:val="none" w:sz="0" w:space="0" w:color="auto"/>
            <w:right w:val="none" w:sz="0" w:space="0" w:color="auto"/>
          </w:divBdr>
        </w:div>
        <w:div w:id="692995197">
          <w:marLeft w:val="336"/>
          <w:marRight w:val="0"/>
          <w:marTop w:val="120"/>
          <w:marBottom w:val="312"/>
          <w:divBdr>
            <w:top w:val="none" w:sz="0" w:space="0" w:color="auto"/>
            <w:left w:val="none" w:sz="0" w:space="0" w:color="auto"/>
            <w:bottom w:val="none" w:sz="0" w:space="0" w:color="auto"/>
            <w:right w:val="none" w:sz="0" w:space="0" w:color="auto"/>
          </w:divBdr>
          <w:divsChild>
            <w:div w:id="8884176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3336398">
          <w:marLeft w:val="336"/>
          <w:marRight w:val="0"/>
          <w:marTop w:val="120"/>
          <w:marBottom w:val="312"/>
          <w:divBdr>
            <w:top w:val="none" w:sz="0" w:space="0" w:color="auto"/>
            <w:left w:val="none" w:sz="0" w:space="0" w:color="auto"/>
            <w:bottom w:val="none" w:sz="0" w:space="0" w:color="auto"/>
            <w:right w:val="none" w:sz="0" w:space="0" w:color="auto"/>
          </w:divBdr>
          <w:divsChild>
            <w:div w:id="1726922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62289681">
          <w:marLeft w:val="0"/>
          <w:marRight w:val="0"/>
          <w:marTop w:val="0"/>
          <w:marBottom w:val="120"/>
          <w:divBdr>
            <w:top w:val="none" w:sz="0" w:space="0" w:color="auto"/>
            <w:left w:val="none" w:sz="0" w:space="0" w:color="auto"/>
            <w:bottom w:val="none" w:sz="0" w:space="0" w:color="auto"/>
            <w:right w:val="none" w:sz="0" w:space="0" w:color="auto"/>
          </w:divBdr>
        </w:div>
        <w:div w:id="456290673">
          <w:marLeft w:val="336"/>
          <w:marRight w:val="0"/>
          <w:marTop w:val="120"/>
          <w:marBottom w:val="312"/>
          <w:divBdr>
            <w:top w:val="none" w:sz="0" w:space="0" w:color="auto"/>
            <w:left w:val="none" w:sz="0" w:space="0" w:color="auto"/>
            <w:bottom w:val="none" w:sz="0" w:space="0" w:color="auto"/>
            <w:right w:val="none" w:sz="0" w:space="0" w:color="auto"/>
          </w:divBdr>
          <w:divsChild>
            <w:div w:id="20885714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34551930">
          <w:marLeft w:val="0"/>
          <w:marRight w:val="0"/>
          <w:marTop w:val="0"/>
          <w:marBottom w:val="120"/>
          <w:divBdr>
            <w:top w:val="none" w:sz="0" w:space="0" w:color="auto"/>
            <w:left w:val="none" w:sz="0" w:space="0" w:color="auto"/>
            <w:bottom w:val="none" w:sz="0" w:space="0" w:color="auto"/>
            <w:right w:val="none" w:sz="0" w:space="0" w:color="auto"/>
          </w:divBdr>
        </w:div>
        <w:div w:id="658845263">
          <w:marLeft w:val="336"/>
          <w:marRight w:val="0"/>
          <w:marTop w:val="120"/>
          <w:marBottom w:val="312"/>
          <w:divBdr>
            <w:top w:val="none" w:sz="0" w:space="0" w:color="auto"/>
            <w:left w:val="none" w:sz="0" w:space="0" w:color="auto"/>
            <w:bottom w:val="none" w:sz="0" w:space="0" w:color="auto"/>
            <w:right w:val="none" w:sz="0" w:space="0" w:color="auto"/>
          </w:divBdr>
          <w:divsChild>
            <w:div w:id="15490750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75097076">
          <w:marLeft w:val="0"/>
          <w:marRight w:val="0"/>
          <w:marTop w:val="0"/>
          <w:marBottom w:val="120"/>
          <w:divBdr>
            <w:top w:val="none" w:sz="0" w:space="0" w:color="auto"/>
            <w:left w:val="none" w:sz="0" w:space="0" w:color="auto"/>
            <w:bottom w:val="none" w:sz="0" w:space="0" w:color="auto"/>
            <w:right w:val="none" w:sz="0" w:space="0" w:color="auto"/>
          </w:divBdr>
        </w:div>
        <w:div w:id="1002854505">
          <w:marLeft w:val="0"/>
          <w:marRight w:val="0"/>
          <w:marTop w:val="0"/>
          <w:marBottom w:val="120"/>
          <w:divBdr>
            <w:top w:val="none" w:sz="0" w:space="0" w:color="auto"/>
            <w:left w:val="none" w:sz="0" w:space="0" w:color="auto"/>
            <w:bottom w:val="none" w:sz="0" w:space="0" w:color="auto"/>
            <w:right w:val="none" w:sz="0" w:space="0" w:color="auto"/>
          </w:divBdr>
        </w:div>
        <w:div w:id="1621060806">
          <w:marLeft w:val="0"/>
          <w:marRight w:val="0"/>
          <w:marTop w:val="0"/>
          <w:marBottom w:val="120"/>
          <w:divBdr>
            <w:top w:val="none" w:sz="0" w:space="0" w:color="auto"/>
            <w:left w:val="none" w:sz="0" w:space="0" w:color="auto"/>
            <w:bottom w:val="none" w:sz="0" w:space="0" w:color="auto"/>
            <w:right w:val="none" w:sz="0" w:space="0" w:color="auto"/>
          </w:divBdr>
        </w:div>
        <w:div w:id="1040784480">
          <w:marLeft w:val="336"/>
          <w:marRight w:val="0"/>
          <w:marTop w:val="120"/>
          <w:marBottom w:val="312"/>
          <w:divBdr>
            <w:top w:val="none" w:sz="0" w:space="0" w:color="auto"/>
            <w:left w:val="none" w:sz="0" w:space="0" w:color="auto"/>
            <w:bottom w:val="none" w:sz="0" w:space="0" w:color="auto"/>
            <w:right w:val="none" w:sz="0" w:space="0" w:color="auto"/>
          </w:divBdr>
          <w:divsChild>
            <w:div w:id="4359503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61928085">
      <w:bodyDiv w:val="1"/>
      <w:marLeft w:val="0"/>
      <w:marRight w:val="0"/>
      <w:marTop w:val="0"/>
      <w:marBottom w:val="0"/>
      <w:divBdr>
        <w:top w:val="none" w:sz="0" w:space="0" w:color="auto"/>
        <w:left w:val="none" w:sz="0" w:space="0" w:color="auto"/>
        <w:bottom w:val="none" w:sz="0" w:space="0" w:color="auto"/>
        <w:right w:val="none" w:sz="0" w:space="0" w:color="auto"/>
      </w:divBdr>
    </w:div>
    <w:div w:id="636834371">
      <w:bodyDiv w:val="1"/>
      <w:marLeft w:val="0"/>
      <w:marRight w:val="0"/>
      <w:marTop w:val="0"/>
      <w:marBottom w:val="0"/>
      <w:divBdr>
        <w:top w:val="none" w:sz="0" w:space="0" w:color="auto"/>
        <w:left w:val="none" w:sz="0" w:space="0" w:color="auto"/>
        <w:bottom w:val="none" w:sz="0" w:space="0" w:color="auto"/>
        <w:right w:val="none" w:sz="0" w:space="0" w:color="auto"/>
      </w:divBdr>
    </w:div>
    <w:div w:id="659507298">
      <w:bodyDiv w:val="1"/>
      <w:marLeft w:val="0"/>
      <w:marRight w:val="0"/>
      <w:marTop w:val="0"/>
      <w:marBottom w:val="0"/>
      <w:divBdr>
        <w:top w:val="none" w:sz="0" w:space="0" w:color="auto"/>
        <w:left w:val="none" w:sz="0" w:space="0" w:color="auto"/>
        <w:bottom w:val="none" w:sz="0" w:space="0" w:color="auto"/>
        <w:right w:val="none" w:sz="0" w:space="0" w:color="auto"/>
      </w:divBdr>
    </w:div>
    <w:div w:id="699161043">
      <w:bodyDiv w:val="1"/>
      <w:marLeft w:val="0"/>
      <w:marRight w:val="0"/>
      <w:marTop w:val="0"/>
      <w:marBottom w:val="0"/>
      <w:divBdr>
        <w:top w:val="none" w:sz="0" w:space="0" w:color="auto"/>
        <w:left w:val="none" w:sz="0" w:space="0" w:color="auto"/>
        <w:bottom w:val="none" w:sz="0" w:space="0" w:color="auto"/>
        <w:right w:val="none" w:sz="0" w:space="0" w:color="auto"/>
      </w:divBdr>
    </w:div>
    <w:div w:id="710616235">
      <w:bodyDiv w:val="1"/>
      <w:marLeft w:val="0"/>
      <w:marRight w:val="0"/>
      <w:marTop w:val="0"/>
      <w:marBottom w:val="0"/>
      <w:divBdr>
        <w:top w:val="none" w:sz="0" w:space="0" w:color="auto"/>
        <w:left w:val="none" w:sz="0" w:space="0" w:color="auto"/>
        <w:bottom w:val="none" w:sz="0" w:space="0" w:color="auto"/>
        <w:right w:val="none" w:sz="0" w:space="0" w:color="auto"/>
      </w:divBdr>
    </w:div>
    <w:div w:id="716050742">
      <w:bodyDiv w:val="1"/>
      <w:marLeft w:val="0"/>
      <w:marRight w:val="0"/>
      <w:marTop w:val="0"/>
      <w:marBottom w:val="0"/>
      <w:divBdr>
        <w:top w:val="none" w:sz="0" w:space="0" w:color="auto"/>
        <w:left w:val="none" w:sz="0" w:space="0" w:color="auto"/>
        <w:bottom w:val="none" w:sz="0" w:space="0" w:color="auto"/>
        <w:right w:val="none" w:sz="0" w:space="0" w:color="auto"/>
      </w:divBdr>
    </w:div>
    <w:div w:id="755174850">
      <w:bodyDiv w:val="1"/>
      <w:marLeft w:val="0"/>
      <w:marRight w:val="0"/>
      <w:marTop w:val="0"/>
      <w:marBottom w:val="0"/>
      <w:divBdr>
        <w:top w:val="none" w:sz="0" w:space="0" w:color="auto"/>
        <w:left w:val="none" w:sz="0" w:space="0" w:color="auto"/>
        <w:bottom w:val="none" w:sz="0" w:space="0" w:color="auto"/>
        <w:right w:val="none" w:sz="0" w:space="0" w:color="auto"/>
      </w:divBdr>
    </w:div>
    <w:div w:id="768934922">
      <w:bodyDiv w:val="1"/>
      <w:marLeft w:val="0"/>
      <w:marRight w:val="0"/>
      <w:marTop w:val="0"/>
      <w:marBottom w:val="0"/>
      <w:divBdr>
        <w:top w:val="none" w:sz="0" w:space="0" w:color="auto"/>
        <w:left w:val="none" w:sz="0" w:space="0" w:color="auto"/>
        <w:bottom w:val="none" w:sz="0" w:space="0" w:color="auto"/>
        <w:right w:val="none" w:sz="0" w:space="0" w:color="auto"/>
      </w:divBdr>
    </w:div>
    <w:div w:id="787161594">
      <w:bodyDiv w:val="1"/>
      <w:marLeft w:val="0"/>
      <w:marRight w:val="0"/>
      <w:marTop w:val="0"/>
      <w:marBottom w:val="0"/>
      <w:divBdr>
        <w:top w:val="none" w:sz="0" w:space="0" w:color="auto"/>
        <w:left w:val="none" w:sz="0" w:space="0" w:color="auto"/>
        <w:bottom w:val="none" w:sz="0" w:space="0" w:color="auto"/>
        <w:right w:val="none" w:sz="0" w:space="0" w:color="auto"/>
      </w:divBdr>
    </w:div>
    <w:div w:id="798719956">
      <w:bodyDiv w:val="1"/>
      <w:marLeft w:val="0"/>
      <w:marRight w:val="0"/>
      <w:marTop w:val="0"/>
      <w:marBottom w:val="0"/>
      <w:divBdr>
        <w:top w:val="none" w:sz="0" w:space="0" w:color="auto"/>
        <w:left w:val="none" w:sz="0" w:space="0" w:color="auto"/>
        <w:bottom w:val="none" w:sz="0" w:space="0" w:color="auto"/>
        <w:right w:val="none" w:sz="0" w:space="0" w:color="auto"/>
      </w:divBdr>
    </w:div>
    <w:div w:id="809203430">
      <w:bodyDiv w:val="1"/>
      <w:marLeft w:val="0"/>
      <w:marRight w:val="0"/>
      <w:marTop w:val="0"/>
      <w:marBottom w:val="0"/>
      <w:divBdr>
        <w:top w:val="none" w:sz="0" w:space="0" w:color="auto"/>
        <w:left w:val="none" w:sz="0" w:space="0" w:color="auto"/>
        <w:bottom w:val="none" w:sz="0" w:space="0" w:color="auto"/>
        <w:right w:val="none" w:sz="0" w:space="0" w:color="auto"/>
      </w:divBdr>
      <w:divsChild>
        <w:div w:id="31215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722593">
              <w:marLeft w:val="0"/>
              <w:marRight w:val="0"/>
              <w:marTop w:val="0"/>
              <w:marBottom w:val="0"/>
              <w:divBdr>
                <w:top w:val="none" w:sz="0" w:space="0" w:color="auto"/>
                <w:left w:val="none" w:sz="0" w:space="0" w:color="auto"/>
                <w:bottom w:val="none" w:sz="0" w:space="0" w:color="auto"/>
                <w:right w:val="none" w:sz="0" w:space="0" w:color="auto"/>
              </w:divBdr>
              <w:divsChild>
                <w:div w:id="1549607552">
                  <w:marLeft w:val="0"/>
                  <w:marRight w:val="0"/>
                  <w:marTop w:val="0"/>
                  <w:marBottom w:val="0"/>
                  <w:divBdr>
                    <w:top w:val="none" w:sz="0" w:space="0" w:color="auto"/>
                    <w:left w:val="none" w:sz="0" w:space="0" w:color="auto"/>
                    <w:bottom w:val="none" w:sz="0" w:space="0" w:color="auto"/>
                    <w:right w:val="none" w:sz="0" w:space="0" w:color="auto"/>
                  </w:divBdr>
                  <w:divsChild>
                    <w:div w:id="20503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65408">
      <w:bodyDiv w:val="1"/>
      <w:marLeft w:val="0"/>
      <w:marRight w:val="0"/>
      <w:marTop w:val="0"/>
      <w:marBottom w:val="0"/>
      <w:divBdr>
        <w:top w:val="none" w:sz="0" w:space="0" w:color="auto"/>
        <w:left w:val="none" w:sz="0" w:space="0" w:color="auto"/>
        <w:bottom w:val="none" w:sz="0" w:space="0" w:color="auto"/>
        <w:right w:val="none" w:sz="0" w:space="0" w:color="auto"/>
      </w:divBdr>
    </w:div>
    <w:div w:id="903837217">
      <w:bodyDiv w:val="1"/>
      <w:marLeft w:val="0"/>
      <w:marRight w:val="0"/>
      <w:marTop w:val="0"/>
      <w:marBottom w:val="0"/>
      <w:divBdr>
        <w:top w:val="none" w:sz="0" w:space="0" w:color="auto"/>
        <w:left w:val="none" w:sz="0" w:space="0" w:color="auto"/>
        <w:bottom w:val="none" w:sz="0" w:space="0" w:color="auto"/>
        <w:right w:val="none" w:sz="0" w:space="0" w:color="auto"/>
      </w:divBdr>
    </w:div>
    <w:div w:id="1002125254">
      <w:bodyDiv w:val="1"/>
      <w:marLeft w:val="0"/>
      <w:marRight w:val="0"/>
      <w:marTop w:val="0"/>
      <w:marBottom w:val="0"/>
      <w:divBdr>
        <w:top w:val="none" w:sz="0" w:space="0" w:color="auto"/>
        <w:left w:val="none" w:sz="0" w:space="0" w:color="auto"/>
        <w:bottom w:val="none" w:sz="0" w:space="0" w:color="auto"/>
        <w:right w:val="none" w:sz="0" w:space="0" w:color="auto"/>
      </w:divBdr>
    </w:div>
    <w:div w:id="1189954864">
      <w:bodyDiv w:val="1"/>
      <w:marLeft w:val="0"/>
      <w:marRight w:val="0"/>
      <w:marTop w:val="0"/>
      <w:marBottom w:val="0"/>
      <w:divBdr>
        <w:top w:val="none" w:sz="0" w:space="0" w:color="auto"/>
        <w:left w:val="none" w:sz="0" w:space="0" w:color="auto"/>
        <w:bottom w:val="none" w:sz="0" w:space="0" w:color="auto"/>
        <w:right w:val="none" w:sz="0" w:space="0" w:color="auto"/>
      </w:divBdr>
    </w:div>
    <w:div w:id="1223058713">
      <w:bodyDiv w:val="1"/>
      <w:marLeft w:val="0"/>
      <w:marRight w:val="0"/>
      <w:marTop w:val="0"/>
      <w:marBottom w:val="0"/>
      <w:divBdr>
        <w:top w:val="none" w:sz="0" w:space="0" w:color="auto"/>
        <w:left w:val="none" w:sz="0" w:space="0" w:color="auto"/>
        <w:bottom w:val="none" w:sz="0" w:space="0" w:color="auto"/>
        <w:right w:val="none" w:sz="0" w:space="0" w:color="auto"/>
      </w:divBdr>
    </w:div>
    <w:div w:id="1280184238">
      <w:bodyDiv w:val="1"/>
      <w:marLeft w:val="0"/>
      <w:marRight w:val="0"/>
      <w:marTop w:val="0"/>
      <w:marBottom w:val="0"/>
      <w:divBdr>
        <w:top w:val="none" w:sz="0" w:space="0" w:color="auto"/>
        <w:left w:val="none" w:sz="0" w:space="0" w:color="auto"/>
        <w:bottom w:val="none" w:sz="0" w:space="0" w:color="auto"/>
        <w:right w:val="none" w:sz="0" w:space="0" w:color="auto"/>
      </w:divBdr>
    </w:div>
    <w:div w:id="1285577441">
      <w:bodyDiv w:val="1"/>
      <w:marLeft w:val="0"/>
      <w:marRight w:val="0"/>
      <w:marTop w:val="0"/>
      <w:marBottom w:val="0"/>
      <w:divBdr>
        <w:top w:val="none" w:sz="0" w:space="0" w:color="auto"/>
        <w:left w:val="none" w:sz="0" w:space="0" w:color="auto"/>
        <w:bottom w:val="none" w:sz="0" w:space="0" w:color="auto"/>
        <w:right w:val="none" w:sz="0" w:space="0" w:color="auto"/>
      </w:divBdr>
    </w:div>
    <w:div w:id="1639996006">
      <w:bodyDiv w:val="1"/>
      <w:marLeft w:val="0"/>
      <w:marRight w:val="0"/>
      <w:marTop w:val="0"/>
      <w:marBottom w:val="0"/>
      <w:divBdr>
        <w:top w:val="none" w:sz="0" w:space="0" w:color="auto"/>
        <w:left w:val="none" w:sz="0" w:space="0" w:color="auto"/>
        <w:bottom w:val="none" w:sz="0" w:space="0" w:color="auto"/>
        <w:right w:val="none" w:sz="0" w:space="0" w:color="auto"/>
      </w:divBdr>
    </w:div>
    <w:div w:id="1796219648">
      <w:bodyDiv w:val="1"/>
      <w:marLeft w:val="0"/>
      <w:marRight w:val="0"/>
      <w:marTop w:val="0"/>
      <w:marBottom w:val="0"/>
      <w:divBdr>
        <w:top w:val="none" w:sz="0" w:space="0" w:color="auto"/>
        <w:left w:val="none" w:sz="0" w:space="0" w:color="auto"/>
        <w:bottom w:val="none" w:sz="0" w:space="0" w:color="auto"/>
        <w:right w:val="none" w:sz="0" w:space="0" w:color="auto"/>
      </w:divBdr>
    </w:div>
    <w:div w:id="1894001473">
      <w:bodyDiv w:val="1"/>
      <w:marLeft w:val="0"/>
      <w:marRight w:val="0"/>
      <w:marTop w:val="0"/>
      <w:marBottom w:val="0"/>
      <w:divBdr>
        <w:top w:val="none" w:sz="0" w:space="0" w:color="auto"/>
        <w:left w:val="none" w:sz="0" w:space="0" w:color="auto"/>
        <w:bottom w:val="none" w:sz="0" w:space="0" w:color="auto"/>
        <w:right w:val="none" w:sz="0" w:space="0" w:color="auto"/>
      </w:divBdr>
    </w:div>
    <w:div w:id="1911578467">
      <w:bodyDiv w:val="1"/>
      <w:marLeft w:val="0"/>
      <w:marRight w:val="0"/>
      <w:marTop w:val="0"/>
      <w:marBottom w:val="0"/>
      <w:divBdr>
        <w:top w:val="none" w:sz="0" w:space="0" w:color="auto"/>
        <w:left w:val="none" w:sz="0" w:space="0" w:color="auto"/>
        <w:bottom w:val="none" w:sz="0" w:space="0" w:color="auto"/>
        <w:right w:val="none" w:sz="0" w:space="0" w:color="auto"/>
      </w:divBdr>
    </w:div>
    <w:div w:id="205265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s://en.wikipedia.org/wiki/Government_of_Germany" TargetMode="External"/><Relationship Id="rId42" Type="http://schemas.openxmlformats.org/officeDocument/2006/relationships/hyperlink" Target="https://en.wikipedia.org/wiki/Sanaa_manuscript" TargetMode="External"/><Relationship Id="rId47" Type="http://schemas.openxmlformats.org/officeDocument/2006/relationships/hyperlink" Target="http://www.QuranText.org/qiraat.html" TargetMode="External"/><Relationship Id="rId63" Type="http://schemas.openxmlformats.org/officeDocument/2006/relationships/footer" Target="footer5.xml"/><Relationship Id="rId68" Type="http://schemas.openxmlformats.org/officeDocument/2006/relationships/hyperlink" Target="http://www.QuranText.org" TargetMode="External"/><Relationship Id="rId84" Type="http://schemas.openxmlformats.org/officeDocument/2006/relationships/fontTable" Target="fontTable.xml"/><Relationship Id="rId16" Type="http://schemas.openxmlformats.org/officeDocument/2006/relationships/hyperlink" Target="https://www.islamic-awareness.org/quran/text/mss/arabe328f.html" TargetMode="External"/><Relationship Id="rId11" Type="http://schemas.openxmlformats.org/officeDocument/2006/relationships/hyperlink" Target="https://biblequery.org/Bible/BibleReliability/EarlyChristianNTQuotes.html" TargetMode="External"/><Relationship Id="rId32" Type="http://schemas.openxmlformats.org/officeDocument/2006/relationships/hyperlink" Target="http://answering-islam.org.uk/Quran/Miracle/ubay.html" TargetMode="External"/><Relationship Id="rId37" Type="http://schemas.openxmlformats.org/officeDocument/2006/relationships/hyperlink" Target="http://www.QuranText.org" TargetMode="External"/><Relationship Id="rId53" Type="http://schemas.openxmlformats.org/officeDocument/2006/relationships/hyperlink" Target="https://www.str.org/w/is-the-new-testament-text-reliable-" TargetMode="External"/><Relationship Id="rId58" Type="http://schemas.openxmlformats.org/officeDocument/2006/relationships/hyperlink" Target="http://www.biblequery.org" TargetMode="External"/><Relationship Id="rId74" Type="http://schemas.openxmlformats.org/officeDocument/2006/relationships/hyperlink" Target="https://en.wikipedia.org/wiki/Sanaa_manuscript" TargetMode="External"/><Relationship Id="rId79" Type="http://schemas.openxmlformats.org/officeDocument/2006/relationships/hyperlink" Target="https://www.islamic-awareness.org/quran/text/mss/blue.html" TargetMode="External"/><Relationship Id="rId5" Type="http://schemas.openxmlformats.org/officeDocument/2006/relationships/webSettings" Target="webSettings.xml"/><Relationship Id="rId19" Type="http://schemas.openxmlformats.org/officeDocument/2006/relationships/hyperlink" Target="https://en.wikipedia.org/wiki/Manuscript" TargetMode="External"/><Relationship Id="rId14" Type="http://schemas.openxmlformats.org/officeDocument/2006/relationships/hyperlink" Target="https://biblequery.org/Bible/BibleReliability/ExistingNTManuscripts.html" TargetMode="External"/><Relationship Id="rId22" Type="http://schemas.openxmlformats.org/officeDocument/2006/relationships/hyperlink" Target="https://en.wikipedia.org/wiki/Early_Quranic_manuscripts" TargetMode="External"/><Relationship Id="rId27" Type="http://schemas.openxmlformats.org/officeDocument/2006/relationships/footer" Target="footer2.xml"/><Relationship Id="rId30" Type="http://schemas.openxmlformats.org/officeDocument/2006/relationships/hyperlink" Target="https://islamqa.info/amp/en/answers/197942" TargetMode="External"/><Relationship Id="rId35" Type="http://schemas.openxmlformats.org/officeDocument/2006/relationships/hyperlink" Target="http://www.QuranText.org" TargetMode="External"/><Relationship Id="rId43" Type="http://schemas.openxmlformats.org/officeDocument/2006/relationships/hyperlink" Target="http://www.QuranText.org/qiraat.html" TargetMode="External"/><Relationship Id="rId48" Type="http://schemas.openxmlformats.org/officeDocument/2006/relationships/hyperlink" Target="http://www.QuranText.org/qiraat.html" TargetMode="External"/><Relationship Id="rId56" Type="http://schemas.openxmlformats.org/officeDocument/2006/relationships/hyperlink" Target="https://www.thecollegechurch.org/wp-content/uploads/2016/08/HANDOUTS-Is-Scripture-Reliable.pdf" TargetMode="External"/><Relationship Id="rId64" Type="http://schemas.openxmlformats.org/officeDocument/2006/relationships/footer" Target="footer6.xml"/><Relationship Id="rId69" Type="http://schemas.openxmlformats.org/officeDocument/2006/relationships/hyperlink" Target="http://www.QuranText.org/qiraat.html" TargetMode="External"/><Relationship Id="rId77" Type="http://schemas.openxmlformats.org/officeDocument/2006/relationships/hyperlink" Target="https://www.islamic-awareness.org/quran/text/mss/" TargetMode="External"/><Relationship Id="rId8" Type="http://schemas.openxmlformats.org/officeDocument/2006/relationships/hyperlink" Target="http://www.MuslimHope.com/ComparingTheReliabilityOfTheNewTestamentAndTheQuran.html" TargetMode="External"/><Relationship Id="rId51" Type="http://schemas.openxmlformats.org/officeDocument/2006/relationships/hyperlink" Target="http://debate.org.uk/topics/history" TargetMode="External"/><Relationship Id="rId72" Type="http://schemas.openxmlformats.org/officeDocument/2006/relationships/hyperlink" Target="http://www.isaalmasih.net/bible-isa/history.html" TargetMode="External"/><Relationship Id="rId80" Type="http://schemas.openxmlformats.org/officeDocument/2006/relationships/hyperlink" Target="https://en.wikipedia.org/wiki/Sanaa_manuscript"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iblequery.org/Bible/BibleReliability/ExistingNTManuscripts.html" TargetMode="External"/><Relationship Id="rId17" Type="http://schemas.openxmlformats.org/officeDocument/2006/relationships/hyperlink" Target="https://www.islamic-awareness.org/quran/text/mss/" TargetMode="External"/><Relationship Id="rId25" Type="http://schemas.openxmlformats.org/officeDocument/2006/relationships/hyperlink" Target="http://www.biblequery.org/%5bbookname%5d%20Manuscripts.html" TargetMode="External"/><Relationship Id="rId33" Type="http://schemas.openxmlformats.org/officeDocument/2006/relationships/hyperlink" Target="http://www.QuranText.org" TargetMode="External"/><Relationship Id="rId38" Type="http://schemas.openxmlformats.org/officeDocument/2006/relationships/hyperlink" Target="http://www.QuranText.org" TargetMode="External"/><Relationship Id="rId46" Type="http://schemas.openxmlformats.org/officeDocument/2006/relationships/hyperlink" Target="http://www.QuranText.org/qiraat.html" TargetMode="External"/><Relationship Id="rId59" Type="http://schemas.openxmlformats.org/officeDocument/2006/relationships/hyperlink" Target="http://www.biblequery.org/Bible/BibleCanon/EarlyChristanNTQuotes.xlsx" TargetMode="External"/><Relationship Id="rId67" Type="http://schemas.openxmlformats.org/officeDocument/2006/relationships/hyperlink" Target="http://www.answering-islam.org/Quran/Text/distortion.html" TargetMode="External"/><Relationship Id="rId20" Type="http://schemas.openxmlformats.org/officeDocument/2006/relationships/hyperlink" Target="https://en.wikipedia.org/wiki/Corpus_Coranicum" TargetMode="External"/><Relationship Id="rId41" Type="http://schemas.openxmlformats.org/officeDocument/2006/relationships/hyperlink" Target="http://www.QuranText.org/qiraat.html" TargetMode="External"/><Relationship Id="rId54" Type="http://schemas.openxmlformats.org/officeDocument/2006/relationships/hyperlink" Target="https://www.tertullian.org/rpearse/manuscripts/greek_classics.htm" TargetMode="External"/><Relationship Id="rId62" Type="http://schemas.openxmlformats.org/officeDocument/2006/relationships/footer" Target="footer4.xml"/><Relationship Id="rId70" Type="http://schemas.openxmlformats.org/officeDocument/2006/relationships/hyperlink" Target="http://www.AnsweringIslam.org/distortionInTheQuran.htm" TargetMode="External"/><Relationship Id="rId75" Type="http://schemas.openxmlformats.org/officeDocument/2006/relationships/hyperlink" Target="https://en.wikipedia.org/wiki/dura_Parchment_24" TargetMode="External"/><Relationship Id="rId83" Type="http://schemas.openxmlformats.org/officeDocument/2006/relationships/hyperlink" Target="http://www.muslimhope.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rtullian.org/rpearse/manuscripts/greek_classics.htm" TargetMode="External"/><Relationship Id="rId23" Type="http://schemas.openxmlformats.org/officeDocument/2006/relationships/hyperlink" Target="http://www.biblequery.org/Bible/BibleReliability/EarlyChristanNTQuotes.xlsx" TargetMode="External"/><Relationship Id="rId28" Type="http://schemas.openxmlformats.org/officeDocument/2006/relationships/footer" Target="footer3.xml"/><Relationship Id="rId36" Type="http://schemas.openxmlformats.org/officeDocument/2006/relationships/hyperlink" Target="http://www.QuranText.org" TargetMode="External"/><Relationship Id="rId49" Type="http://schemas.openxmlformats.org/officeDocument/2006/relationships/hyperlink" Target="http://www.QuranText.org/qiraat.html" TargetMode="External"/><Relationship Id="rId57" Type="http://schemas.openxmlformats.org/officeDocument/2006/relationships/hyperlink" Target="https://carm.org/about-the-bible/manuscript-evidence-for-superior-new-testament-reliability/" TargetMode="External"/><Relationship Id="rId10" Type="http://schemas.openxmlformats.org/officeDocument/2006/relationships/hyperlink" Target="https://biblequery.org/Bible/BibleReliability/ExistingNTManuscripts.html" TargetMode="External"/><Relationship Id="rId31" Type="http://schemas.openxmlformats.org/officeDocument/2006/relationships/hyperlink" Target="http://answering-islam.org.uk/Quran/Miracle/ubay.html" TargetMode="External"/><Relationship Id="rId44" Type="http://schemas.openxmlformats.org/officeDocument/2006/relationships/hyperlink" Target="https://en.wikipedia.org/wiki/Sanaa_manuscript" TargetMode="External"/><Relationship Id="rId52" Type="http://schemas.openxmlformats.org/officeDocument/2006/relationships/hyperlink" Target="http://www.ccel.org" TargetMode="External"/><Relationship Id="rId60" Type="http://schemas.openxmlformats.org/officeDocument/2006/relationships/hyperlink" Target="https://www.biblequery.org/ntmss.html" TargetMode="External"/><Relationship Id="rId65" Type="http://schemas.openxmlformats.org/officeDocument/2006/relationships/hyperlink" Target="http://www.historyofinformation.com/detail.php?entryid=1966" TargetMode="External"/><Relationship Id="rId73" Type="http://schemas.openxmlformats.org/officeDocument/2006/relationships/hyperlink" Target="https://en.wikipedia.org/wiki/Early_Quranic_manuscripts" TargetMode="External"/><Relationship Id="rId78" Type="http://schemas.openxmlformats.org/officeDocument/2006/relationships/hyperlink" Target="https://www.islamic-awareness.org/quran/text/mss/arabe328f.html" TargetMode="External"/><Relationship Id="rId81" Type="http://schemas.openxmlformats.org/officeDocument/2006/relationships/hyperlink" Target="http://www.degruyter.com/view/j/islm.2010.87.issue-1-2/islam-2011-0025/islam-2011-0025.xml" TargetMode="External"/><Relationship Id="rId4" Type="http://schemas.openxmlformats.org/officeDocument/2006/relationships/settings" Target="settings.xml"/><Relationship Id="rId9" Type="http://schemas.openxmlformats.org/officeDocument/2006/relationships/hyperlink" Target="https://www.islamic-awareness.org/bible/text/bibaccuracy" TargetMode="External"/><Relationship Id="rId13" Type="http://schemas.openxmlformats.org/officeDocument/2006/relationships/hyperlink" Target="https://www.bibletranslation.ws/manu.html" TargetMode="External"/><Relationship Id="rId18" Type="http://schemas.openxmlformats.org/officeDocument/2006/relationships/hyperlink" Target="https://en.wikipedia.org/wiki/Early_Quranic_manuscripts" TargetMode="External"/><Relationship Id="rId39" Type="http://schemas.openxmlformats.org/officeDocument/2006/relationships/hyperlink" Target="http://www.QuranText.org/qiraat.html" TargetMode="External"/><Relationship Id="rId34" Type="http://schemas.openxmlformats.org/officeDocument/2006/relationships/hyperlink" Target="http://www.QuranText.org/qiraat.html" TargetMode="External"/><Relationship Id="rId50" Type="http://schemas.openxmlformats.org/officeDocument/2006/relationships/hyperlink" Target="http://www.amazon.com/exec/obidos/ASIN/0195072979/freeratidiscb-20" TargetMode="External"/><Relationship Id="rId55" Type="http://schemas.openxmlformats.org/officeDocument/2006/relationships/hyperlink" Target="http://www.LogosResourcePages.org/uncials.htm" TargetMode="External"/><Relationship Id="rId76" Type="http://schemas.openxmlformats.org/officeDocument/2006/relationships/hyperlink" Target="https://erenow.net/common/the-origins-of-the-koran/9.php" TargetMode="External"/><Relationship Id="rId7" Type="http://schemas.openxmlformats.org/officeDocument/2006/relationships/endnotes" Target="endnotes.xml"/><Relationship Id="rId71" Type="http://schemas.openxmlformats.org/officeDocument/2006/relationships/hyperlink" Target="https://coptot.manuscriptroom.com/documents/10231/23535/LCBM_1.0_2021.pdf/dec4f073-dbfa-4af6-9971-3b2bace5b3eb" TargetMode="External"/><Relationship Id="rId2" Type="http://schemas.openxmlformats.org/officeDocument/2006/relationships/numbering" Target="numbering.xml"/><Relationship Id="rId29" Type="http://schemas.openxmlformats.org/officeDocument/2006/relationships/hyperlink" Target="https://www.biblequery.org/ntmss.html" TargetMode="External"/><Relationship Id="rId24" Type="http://schemas.openxmlformats.org/officeDocument/2006/relationships/hyperlink" Target="https://www.biblequery.org/ntmss.html" TargetMode="External"/><Relationship Id="rId40" Type="http://schemas.openxmlformats.org/officeDocument/2006/relationships/hyperlink" Target="http://www.QuranText.org/qiraat.html" TargetMode="External"/><Relationship Id="rId45" Type="http://schemas.openxmlformats.org/officeDocument/2006/relationships/hyperlink" Target="http://www.QuranText.org/qiraat.html" TargetMode="External"/><Relationship Id="rId66" Type="http://schemas.openxmlformats.org/officeDocument/2006/relationships/hyperlink" Target="http://www.AnsweringIslam.org" TargetMode="External"/><Relationship Id="rId61" Type="http://schemas.openxmlformats.org/officeDocument/2006/relationships/hyperlink" Target="http://www.biblequery.org/%5bbookname%5d%20Manuscripts.html" TargetMode="External"/><Relationship Id="rId82" Type="http://schemas.openxmlformats.org/officeDocument/2006/relationships/hyperlink" Target="http://www.iso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AAEFC-F3DB-4011-8E5B-C525AA8F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1</Pages>
  <Words>16472</Words>
  <Characters>93894</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Morrison</dc:creator>
  <cp:keywords/>
  <dc:description/>
  <cp:lastModifiedBy>Steve Morrison</cp:lastModifiedBy>
  <cp:revision>84</cp:revision>
  <cp:lastPrinted>2025-07-06T13:23:00Z</cp:lastPrinted>
  <dcterms:created xsi:type="dcterms:W3CDTF">2022-08-20T17:08:00Z</dcterms:created>
  <dcterms:modified xsi:type="dcterms:W3CDTF">2025-09-05T16:12:00Z</dcterms:modified>
</cp:coreProperties>
</file>